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48A" w:rsidRPr="002D011E" w:rsidRDefault="00FB5523">
      <w:r w:rsidRPr="002D011E">
        <w:rPr>
          <w:noProof/>
          <w:lang w:eastAsia="fr-FR"/>
        </w:rPr>
        <mc:AlternateContent>
          <mc:Choice Requires="wpg">
            <w:drawing>
              <wp:anchor distT="0" distB="0" distL="114300" distR="114300" simplePos="0" relativeHeight="252251136" behindDoc="0" locked="0" layoutInCell="1" allowOverlap="1" wp14:anchorId="4B6DFB0B" wp14:editId="5544BC06">
                <wp:simplePos x="0" y="0"/>
                <wp:positionH relativeFrom="column">
                  <wp:posOffset>-424815</wp:posOffset>
                </wp:positionH>
                <wp:positionV relativeFrom="paragraph">
                  <wp:posOffset>-130809</wp:posOffset>
                </wp:positionV>
                <wp:extent cx="7065010" cy="1951990"/>
                <wp:effectExtent l="0" t="0" r="0" b="0"/>
                <wp:wrapNone/>
                <wp:docPr id="472" name="Groupe 472"/>
                <wp:cNvGraphicFramePr/>
                <a:graphic xmlns:a="http://schemas.openxmlformats.org/drawingml/2006/main">
                  <a:graphicData uri="http://schemas.microsoft.com/office/word/2010/wordprocessingGroup">
                    <wpg:wgp>
                      <wpg:cNvGrpSpPr/>
                      <wpg:grpSpPr>
                        <a:xfrm>
                          <a:off x="0" y="0"/>
                          <a:ext cx="7065010" cy="1951990"/>
                          <a:chOff x="95534" y="0"/>
                          <a:chExt cx="6827501" cy="1809749"/>
                        </a:xfrm>
                      </wpg:grpSpPr>
                      <wps:wsp>
                        <wps:cNvPr id="468" name="Zone de texte 468"/>
                        <wps:cNvSpPr txBox="1">
                          <a:spLocks noChangeArrowheads="1"/>
                        </wps:cNvSpPr>
                        <wps:spPr bwMode="auto">
                          <a:xfrm>
                            <a:off x="95534" y="11016"/>
                            <a:ext cx="3070747" cy="17987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Pr="000027BF" w:rsidRDefault="00813279" w:rsidP="00FB5523">
                              <w:pPr>
                                <w:spacing w:after="0"/>
                                <w:jc w:val="center"/>
                                <w:rPr>
                                  <w:rFonts w:ascii="Verdana Pro Cond" w:hAnsi="Verdana Pro Cond" w:cs="Times New Roman"/>
                                  <w:b/>
                                  <w:bCs/>
                                  <w:sz w:val="24"/>
                                  <w:szCs w:val="24"/>
                                </w:rPr>
                              </w:pPr>
                              <w:r w:rsidRPr="000027BF">
                                <w:rPr>
                                  <w:rFonts w:ascii="Verdana Pro Cond" w:hAnsi="Verdana Pro Cond" w:cs="Times New Roman"/>
                                  <w:b/>
                                  <w:bCs/>
                                  <w:sz w:val="24"/>
                                  <w:szCs w:val="24"/>
                                </w:rPr>
                                <w:t>REPUBLIQUE DU CAMEROUN</w:t>
                              </w:r>
                            </w:p>
                            <w:p w:rsidR="00813279" w:rsidRPr="000027BF" w:rsidRDefault="00813279" w:rsidP="00FB5523">
                              <w:pPr>
                                <w:spacing w:after="0"/>
                                <w:jc w:val="center"/>
                                <w:rPr>
                                  <w:rFonts w:ascii="The Humble Script" w:hAnsi="The Humble Script" w:cs="Myanmar Text"/>
                                  <w:sz w:val="16"/>
                                  <w:szCs w:val="16"/>
                                </w:rPr>
                              </w:pPr>
                              <w:r w:rsidRPr="000027BF">
                                <w:rPr>
                                  <w:rFonts w:ascii="The Humble Script" w:hAnsi="The Humble Script" w:cs="Myanmar Text"/>
                                  <w:sz w:val="16"/>
                                  <w:szCs w:val="16"/>
                                </w:rPr>
                                <w:t>Paix – Travail – Patrie</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p w:rsidR="00813279" w:rsidRPr="000027BF" w:rsidRDefault="00813279" w:rsidP="00FB5523">
                              <w:pPr>
                                <w:spacing w:after="0" w:line="240" w:lineRule="auto"/>
                                <w:jc w:val="center"/>
                                <w:rPr>
                                  <w:rFonts w:ascii="Arial Narrow" w:hAnsi="Arial Narrow" w:cs="Times New Roman"/>
                                  <w:b/>
                                  <w:bCs/>
                                </w:rPr>
                              </w:pPr>
                              <w:r w:rsidRPr="000027BF">
                                <w:rPr>
                                  <w:rFonts w:ascii="Arial Narrow" w:hAnsi="Arial Narrow" w:cs="Times New Roman"/>
                                  <w:b/>
                                  <w:bCs/>
                                </w:rPr>
                                <w:t>REGION DU SUD</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p w:rsidR="00813279" w:rsidRPr="000027BF" w:rsidRDefault="00813279" w:rsidP="00FB5523">
                              <w:pPr>
                                <w:spacing w:after="0" w:line="240" w:lineRule="auto"/>
                                <w:jc w:val="center"/>
                                <w:rPr>
                                  <w:rFonts w:ascii="Arial Narrow" w:hAnsi="Arial Narrow" w:cs="Times New Roman"/>
                                  <w:b/>
                                  <w:bCs/>
                                </w:rPr>
                              </w:pPr>
                              <w:r w:rsidRPr="000027BF">
                                <w:rPr>
                                  <w:rFonts w:ascii="Arial Narrow" w:hAnsi="Arial Narrow" w:cs="Times New Roman"/>
                                  <w:b/>
                                  <w:bCs/>
                                </w:rPr>
                                <w:t>DEPARTEMENT DE LA MVILA</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p w:rsidR="00813279" w:rsidRPr="000027BF" w:rsidRDefault="00813279" w:rsidP="00FB5523">
                              <w:pPr>
                                <w:spacing w:after="0" w:line="240" w:lineRule="auto"/>
                                <w:jc w:val="center"/>
                                <w:rPr>
                                  <w:rFonts w:ascii="Verdana Pro Cond" w:hAnsi="Verdana Pro Cond" w:cs="Times New Roman"/>
                                  <w:b/>
                                  <w:bCs/>
                                </w:rPr>
                              </w:pPr>
                              <w:r>
                                <w:rPr>
                                  <w:rFonts w:ascii="Verdana Pro Cond" w:hAnsi="Verdana Pro Cond" w:cs="Times New Roman"/>
                                  <w:b/>
                                  <w:bCs/>
                                </w:rPr>
                                <w:t>COMMUNE DE BIWONG BANE</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p w:rsidR="00813279" w:rsidRPr="000027BF" w:rsidRDefault="00813279" w:rsidP="00FB5523">
                              <w:pPr>
                                <w:spacing w:after="0" w:line="240" w:lineRule="auto"/>
                                <w:jc w:val="center"/>
                                <w:rPr>
                                  <w:rFonts w:ascii="Arial Narrow" w:hAnsi="Arial Narrow" w:cs="Times New Roman"/>
                                  <w:b/>
                                  <w:bCs/>
                                </w:rPr>
                              </w:pPr>
                              <w:r w:rsidRPr="000027BF">
                                <w:rPr>
                                  <w:rFonts w:ascii="Arial Narrow" w:hAnsi="Arial Narrow" w:cs="Times New Roman"/>
                                  <w:b/>
                                  <w:bCs/>
                                </w:rPr>
                                <w:t>COMMISSION INTERNE DE PASSATION DES MARCHES PUBLICS</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txbxContent>
                        </wps:txbx>
                        <wps:bodyPr rot="0" vert="horz" wrap="square" lIns="91440" tIns="45720" rIns="91440" bIns="45720" anchor="t" anchorCtr="0" upright="1">
                          <a:noAutofit/>
                        </wps:bodyPr>
                      </wps:wsp>
                      <wps:wsp>
                        <wps:cNvPr id="469" name="Zone de texte 469"/>
                        <wps:cNvSpPr txBox="1">
                          <a:spLocks noChangeArrowheads="1"/>
                        </wps:cNvSpPr>
                        <wps:spPr bwMode="auto">
                          <a:xfrm>
                            <a:off x="3844555" y="0"/>
                            <a:ext cx="3078480" cy="1809749"/>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Pr="000027BF" w:rsidRDefault="00813279" w:rsidP="00FB5523">
                              <w:pPr>
                                <w:spacing w:after="0"/>
                                <w:jc w:val="center"/>
                                <w:rPr>
                                  <w:rFonts w:ascii="Verdana Pro Cond" w:hAnsi="Verdana Pro Cond"/>
                                  <w:b/>
                                  <w:bCs/>
                                  <w:sz w:val="24"/>
                                  <w:szCs w:val="24"/>
                                  <w:lang w:val="en-US"/>
                                </w:rPr>
                              </w:pPr>
                              <w:r w:rsidRPr="000027BF">
                                <w:rPr>
                                  <w:rFonts w:ascii="Verdana Pro Cond" w:hAnsi="Verdana Pro Cond"/>
                                  <w:b/>
                                  <w:bCs/>
                                  <w:sz w:val="24"/>
                                  <w:szCs w:val="24"/>
                                  <w:lang w:val="en-US"/>
                                </w:rPr>
                                <w:t>REPUBLIC OF CAMEROON</w:t>
                              </w:r>
                            </w:p>
                            <w:p w:rsidR="00813279" w:rsidRPr="000027BF" w:rsidRDefault="00813279" w:rsidP="00FB5523">
                              <w:pPr>
                                <w:spacing w:after="0"/>
                                <w:jc w:val="center"/>
                                <w:rPr>
                                  <w:rFonts w:ascii="The Humble Script" w:hAnsi="The Humble Script"/>
                                  <w:sz w:val="16"/>
                                  <w:szCs w:val="16"/>
                                  <w:lang w:val="en-US"/>
                                </w:rPr>
                              </w:pPr>
                              <w:r w:rsidRPr="000027BF">
                                <w:rPr>
                                  <w:rFonts w:ascii="The Humble Script" w:hAnsi="The Humble Script"/>
                                  <w:sz w:val="16"/>
                                  <w:szCs w:val="16"/>
                                  <w:lang w:val="en-US"/>
                                </w:rPr>
                                <w:t>Peace – Work – Fatherland</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lang w:val="en-US"/>
                                </w:rPr>
                                <w:t>*****</w:t>
                              </w:r>
                            </w:p>
                            <w:p w:rsidR="00813279" w:rsidRPr="000027BF" w:rsidRDefault="00813279" w:rsidP="00FB5523">
                              <w:pPr>
                                <w:spacing w:after="0" w:line="240" w:lineRule="auto"/>
                                <w:jc w:val="center"/>
                                <w:rPr>
                                  <w:rFonts w:ascii="Arial Narrow" w:hAnsi="Arial Narrow"/>
                                  <w:b/>
                                  <w:bCs/>
                                  <w:lang w:val="en-US"/>
                                </w:rPr>
                              </w:pPr>
                              <w:r w:rsidRPr="000027BF">
                                <w:rPr>
                                  <w:rFonts w:ascii="Arial Narrow" w:hAnsi="Arial Narrow"/>
                                  <w:b/>
                                  <w:bCs/>
                                  <w:lang w:val="en-US"/>
                                </w:rPr>
                                <w:t>SOUTH REGION</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lang w:val="en-US"/>
                                </w:rPr>
                                <w:t>*****</w:t>
                              </w:r>
                            </w:p>
                            <w:p w:rsidR="00813279" w:rsidRPr="000027BF" w:rsidRDefault="00813279" w:rsidP="00FB5523">
                              <w:pPr>
                                <w:spacing w:after="0" w:line="240" w:lineRule="auto"/>
                                <w:jc w:val="center"/>
                                <w:rPr>
                                  <w:rFonts w:ascii="Arial Narrow" w:hAnsi="Arial Narrow"/>
                                  <w:b/>
                                  <w:bCs/>
                                  <w:lang w:val="en-US"/>
                                </w:rPr>
                              </w:pPr>
                              <w:r w:rsidRPr="000027BF">
                                <w:rPr>
                                  <w:rFonts w:ascii="Arial Narrow" w:hAnsi="Arial Narrow"/>
                                  <w:b/>
                                  <w:bCs/>
                                  <w:lang w:val="en-US"/>
                                </w:rPr>
                                <w:t>MVILA DIVISION</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lang w:val="en-US"/>
                                </w:rPr>
                                <w:t>*****</w:t>
                              </w:r>
                            </w:p>
                            <w:p w:rsidR="00813279" w:rsidRPr="000027BF" w:rsidRDefault="00813279" w:rsidP="00FB5523">
                              <w:pPr>
                                <w:spacing w:after="0" w:line="240" w:lineRule="auto"/>
                                <w:jc w:val="center"/>
                                <w:rPr>
                                  <w:rFonts w:ascii="Verdana Pro Cond" w:hAnsi="Verdana Pro Cond"/>
                                  <w:b/>
                                  <w:bCs/>
                                  <w:lang w:val="en-US"/>
                                </w:rPr>
                              </w:pPr>
                              <w:r>
                                <w:rPr>
                                  <w:rFonts w:ascii="Verdana Pro Cond" w:hAnsi="Verdana Pro Cond" w:cs="Times New Roman"/>
                                  <w:b/>
                                  <w:bCs/>
                                  <w:lang w:val="en-US"/>
                                </w:rPr>
                                <w:t>BIWONG BANE</w:t>
                              </w:r>
                              <w:r>
                                <w:rPr>
                                  <w:rFonts w:ascii="Verdana Pro Cond" w:hAnsi="Verdana Pro Cond"/>
                                  <w:b/>
                                  <w:bCs/>
                                  <w:lang w:val="en-US"/>
                                </w:rPr>
                                <w:t xml:space="preserve"> </w:t>
                              </w:r>
                              <w:r w:rsidRPr="000027BF">
                                <w:rPr>
                                  <w:rFonts w:ascii="Verdana Pro Cond" w:hAnsi="Verdana Pro Cond"/>
                                  <w:b/>
                                  <w:bCs/>
                                  <w:lang w:val="en-US"/>
                                </w:rPr>
                                <w:t>COUNCIL</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lang w:val="en-US"/>
                                </w:rPr>
                                <w:t>*****</w:t>
                              </w:r>
                            </w:p>
                            <w:p w:rsidR="00813279" w:rsidRPr="000027BF" w:rsidRDefault="00813279" w:rsidP="00FB5523">
                              <w:pPr>
                                <w:spacing w:after="0" w:line="240" w:lineRule="auto"/>
                                <w:jc w:val="center"/>
                                <w:rPr>
                                  <w:rFonts w:ascii="Arial Narrow" w:hAnsi="Arial Narrow"/>
                                  <w:b/>
                                  <w:bCs/>
                                  <w:lang w:val="en-US"/>
                                </w:rPr>
                              </w:pPr>
                              <w:r w:rsidRPr="000027BF">
                                <w:rPr>
                                  <w:rFonts w:ascii="Arial Narrow" w:hAnsi="Arial Narrow"/>
                                  <w:b/>
                                  <w:bCs/>
                                  <w:lang w:val="en-US"/>
                                </w:rPr>
                                <w:t>INTERNAL TENDERS BOARD OF PUBLIC CONTRACTS</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rPr>
                                <w:t>*****</w:t>
                              </w:r>
                            </w:p>
                          </w:txbxContent>
                        </wps:txbx>
                        <wps:bodyPr rot="0" vert="horz" wrap="square" lIns="91440" tIns="45720" rIns="91440" bIns="45720" anchor="t" anchorCtr="0" upright="1">
                          <a:noAutofit/>
                        </wps:bodyPr>
                      </wps:wsp>
                      <wps:wsp>
                        <wps:cNvPr id="470" name="Zone de texte 470"/>
                        <wps:cNvSpPr txBox="1">
                          <a:spLocks noChangeArrowheads="1"/>
                        </wps:cNvSpPr>
                        <wps:spPr bwMode="auto">
                          <a:xfrm>
                            <a:off x="2721166" y="88135"/>
                            <a:ext cx="1744345" cy="163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Default="00813279" w:rsidP="00FB5523">
                              <w:r w:rsidRPr="007E4DB5">
                                <w:rPr>
                                  <w:rFonts w:ascii="Cambria" w:hAnsi="Cambria" w:cs="Times New Roman"/>
                                  <w:noProof/>
                                  <w:sz w:val="14"/>
                                  <w:szCs w:val="14"/>
                                  <w:lang w:eastAsia="fr-FR"/>
                                </w:rPr>
                                <w:drawing>
                                  <wp:inline distT="0" distB="0" distL="0" distR="0" wp14:anchorId="500E0F7F" wp14:editId="46755F04">
                                    <wp:extent cx="1376661" cy="1390650"/>
                                    <wp:effectExtent l="0" t="0" r="0" b="0"/>
                                    <wp:docPr id="4" name="Image 3"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e 472" o:spid="_x0000_s1026" style="position:absolute;margin-left:-33.45pt;margin-top:-10.3pt;width:556.3pt;height:153.7pt;z-index:252251136;mso-width-relative:margin;mso-height-relative:margin" coordorigin="955" coordsize="68275,18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">
                <v:shapetype id="_x0000_t202" coordsize="21600,21600" o:spt="202" path="m,l,21600r21600,l21600,xe">
                  <v:stroke joinstyle="miter"/>
                  <v:path gradientshapeok="t" o:connecttype="rect"/>
                </v:shapetype>
                <v:shape id="Zone de texte 468" o:spid="_x0000_s1027" type="#_x0000_t202" style="position:absolute;left:955;top:110;width:30707;height:17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dVwr8A&#10;AADcAAAADwAAAGRycy9kb3ducmV2LnhtbERPTYvCMBC9C/6HMII3TRSVtRpFFMHTLroqeBuasS02&#10;k9JE2/335rDg8fG+l+vWluJFtS8caxgNFQji1JmCMw3n3/3gC4QPyAZLx6ThjzysV93OEhPjGj7S&#10;6xQyEUPYJ6ghD6FKpPRpThb90FXEkbu72mKIsM6kqbGJ4baUY6Vm0mLBsSHHirY5pY/T02q4fN9v&#10;14n6yXZ2WjWuVZLtXGrd77WbBYhAbfiI/90Ho2Eyi2vjmXgE5Oo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l1XCvwAAANwAAAAPAAAAAAAAAAAAAAAAAJgCAABkcnMvZG93bnJl&#10;di54bWxQSwUGAAAAAAQABAD1AAAAhAMAAAAA&#10;" filled="f" stroked="f">
                  <v:textbox>
                    <w:txbxContent>
                      <w:p w:rsidR="00813279" w:rsidRPr="000027BF" w:rsidRDefault="00813279" w:rsidP="00FB5523">
                        <w:pPr>
                          <w:spacing w:after="0"/>
                          <w:jc w:val="center"/>
                          <w:rPr>
                            <w:rFonts w:ascii="Verdana Pro Cond" w:hAnsi="Verdana Pro Cond" w:cs="Times New Roman"/>
                            <w:b/>
                            <w:bCs/>
                            <w:sz w:val="24"/>
                            <w:szCs w:val="24"/>
                          </w:rPr>
                        </w:pPr>
                        <w:r w:rsidRPr="000027BF">
                          <w:rPr>
                            <w:rFonts w:ascii="Verdana Pro Cond" w:hAnsi="Verdana Pro Cond" w:cs="Times New Roman"/>
                            <w:b/>
                            <w:bCs/>
                            <w:sz w:val="24"/>
                            <w:szCs w:val="24"/>
                          </w:rPr>
                          <w:t>REPUBLIQUE DU CAMEROUN</w:t>
                        </w:r>
                      </w:p>
                      <w:p w:rsidR="00813279" w:rsidRPr="000027BF" w:rsidRDefault="00813279" w:rsidP="00FB5523">
                        <w:pPr>
                          <w:spacing w:after="0"/>
                          <w:jc w:val="center"/>
                          <w:rPr>
                            <w:rFonts w:ascii="The Humble Script" w:hAnsi="The Humble Script" w:cs="Myanmar Text"/>
                            <w:sz w:val="16"/>
                            <w:szCs w:val="16"/>
                          </w:rPr>
                        </w:pPr>
                        <w:r w:rsidRPr="000027BF">
                          <w:rPr>
                            <w:rFonts w:ascii="The Humble Script" w:hAnsi="The Humble Script" w:cs="Myanmar Text"/>
                            <w:sz w:val="16"/>
                            <w:szCs w:val="16"/>
                          </w:rPr>
                          <w:t>Paix – Travail – Patrie</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p w:rsidR="00813279" w:rsidRPr="000027BF" w:rsidRDefault="00813279" w:rsidP="00FB5523">
                        <w:pPr>
                          <w:spacing w:after="0" w:line="240" w:lineRule="auto"/>
                          <w:jc w:val="center"/>
                          <w:rPr>
                            <w:rFonts w:ascii="Arial Narrow" w:hAnsi="Arial Narrow" w:cs="Times New Roman"/>
                            <w:b/>
                            <w:bCs/>
                          </w:rPr>
                        </w:pPr>
                        <w:r w:rsidRPr="000027BF">
                          <w:rPr>
                            <w:rFonts w:ascii="Arial Narrow" w:hAnsi="Arial Narrow" w:cs="Times New Roman"/>
                            <w:b/>
                            <w:bCs/>
                          </w:rPr>
                          <w:t>REGION DU SUD</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p w:rsidR="00813279" w:rsidRPr="000027BF" w:rsidRDefault="00813279" w:rsidP="00FB5523">
                        <w:pPr>
                          <w:spacing w:after="0" w:line="240" w:lineRule="auto"/>
                          <w:jc w:val="center"/>
                          <w:rPr>
                            <w:rFonts w:ascii="Arial Narrow" w:hAnsi="Arial Narrow" w:cs="Times New Roman"/>
                            <w:b/>
                            <w:bCs/>
                          </w:rPr>
                        </w:pPr>
                        <w:r w:rsidRPr="000027BF">
                          <w:rPr>
                            <w:rFonts w:ascii="Arial Narrow" w:hAnsi="Arial Narrow" w:cs="Times New Roman"/>
                            <w:b/>
                            <w:bCs/>
                          </w:rPr>
                          <w:t>DEPARTEMENT DE LA MVILA</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p w:rsidR="00813279" w:rsidRPr="000027BF" w:rsidRDefault="00813279" w:rsidP="00FB5523">
                        <w:pPr>
                          <w:spacing w:after="0" w:line="240" w:lineRule="auto"/>
                          <w:jc w:val="center"/>
                          <w:rPr>
                            <w:rFonts w:ascii="Verdana Pro Cond" w:hAnsi="Verdana Pro Cond" w:cs="Times New Roman"/>
                            <w:b/>
                            <w:bCs/>
                          </w:rPr>
                        </w:pPr>
                        <w:r>
                          <w:rPr>
                            <w:rFonts w:ascii="Verdana Pro Cond" w:hAnsi="Verdana Pro Cond" w:cs="Times New Roman"/>
                            <w:b/>
                            <w:bCs/>
                          </w:rPr>
                          <w:t>COMMUNE DE BIWONG BANE</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p w:rsidR="00813279" w:rsidRPr="000027BF" w:rsidRDefault="00813279" w:rsidP="00FB5523">
                        <w:pPr>
                          <w:spacing w:after="0" w:line="240" w:lineRule="auto"/>
                          <w:jc w:val="center"/>
                          <w:rPr>
                            <w:rFonts w:ascii="Arial Narrow" w:hAnsi="Arial Narrow" w:cs="Times New Roman"/>
                            <w:b/>
                            <w:bCs/>
                          </w:rPr>
                        </w:pPr>
                        <w:r w:rsidRPr="000027BF">
                          <w:rPr>
                            <w:rFonts w:ascii="Arial Narrow" w:hAnsi="Arial Narrow" w:cs="Times New Roman"/>
                            <w:b/>
                            <w:bCs/>
                          </w:rPr>
                          <w:t>COMMISSION INTERNE DE PASSATION DES MARCHES PUBLICS</w:t>
                        </w:r>
                      </w:p>
                      <w:p w:rsidR="00813279" w:rsidRPr="000027BF" w:rsidRDefault="00813279" w:rsidP="00FB5523">
                        <w:pPr>
                          <w:spacing w:after="0" w:line="240" w:lineRule="auto"/>
                          <w:jc w:val="center"/>
                          <w:rPr>
                            <w:rFonts w:ascii="Arial Narrow" w:hAnsi="Arial Narrow" w:cs="Segoe UI Semibold"/>
                            <w:sz w:val="16"/>
                            <w:szCs w:val="16"/>
                          </w:rPr>
                        </w:pPr>
                        <w:r w:rsidRPr="000027BF">
                          <w:rPr>
                            <w:rFonts w:ascii="Arial Narrow" w:hAnsi="Arial Narrow" w:cs="Segoe UI Semibold"/>
                            <w:sz w:val="16"/>
                            <w:szCs w:val="16"/>
                          </w:rPr>
                          <w:t>*****</w:t>
                        </w:r>
                      </w:p>
                    </w:txbxContent>
                  </v:textbox>
                </v:shape>
                <v:shape id="Zone de texte 469" o:spid="_x0000_s1028" type="#_x0000_t202" style="position:absolute;left:38445;width:30785;height:180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FrKMcA&#10;AADcAAAADwAAAGRycy9kb3ducmV2LnhtbESPQWvCQBSE70L/w/IKvYhulComdZVqkWovNdpLb4/s&#10;axKafRt2V03/fVcQPA4z8w0zX3amEWdyvrasYDRMQBAXVtdcKvg6bgYzED4ga2wsk4I/8rBcPPTm&#10;mGl74ZzOh1CKCGGfoYIqhDaT0hcVGfRD2xJH78c6gyFKV0rt8BLhppHjJJlKgzXHhQpbWldU/B5O&#10;RsFnspZp/2P19t3s8pHbppN3t98p9fTYvb6ACNSFe/jW3moFz9MUrmfiEZCL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hhayjHAAAA3AAAAA8AAAAAAAAAAAAAAAAAmAIAAGRy&#10;cy9kb3ducmV2LnhtbFBLBQYAAAAABAAEAPUAAACMAwAAAAA=&#10;" filled="f" fillcolor="white [3212]" stroked="f">
                  <v:textbox>
                    <w:txbxContent>
                      <w:p w:rsidR="00813279" w:rsidRPr="000027BF" w:rsidRDefault="00813279" w:rsidP="00FB5523">
                        <w:pPr>
                          <w:spacing w:after="0"/>
                          <w:jc w:val="center"/>
                          <w:rPr>
                            <w:rFonts w:ascii="Verdana Pro Cond" w:hAnsi="Verdana Pro Cond"/>
                            <w:b/>
                            <w:bCs/>
                            <w:sz w:val="24"/>
                            <w:szCs w:val="24"/>
                            <w:lang w:val="en-US"/>
                          </w:rPr>
                        </w:pPr>
                        <w:r w:rsidRPr="000027BF">
                          <w:rPr>
                            <w:rFonts w:ascii="Verdana Pro Cond" w:hAnsi="Verdana Pro Cond"/>
                            <w:b/>
                            <w:bCs/>
                            <w:sz w:val="24"/>
                            <w:szCs w:val="24"/>
                            <w:lang w:val="en-US"/>
                          </w:rPr>
                          <w:t>REPUBLIC OF CAMEROON</w:t>
                        </w:r>
                      </w:p>
                      <w:p w:rsidR="00813279" w:rsidRPr="000027BF" w:rsidRDefault="00813279" w:rsidP="00FB5523">
                        <w:pPr>
                          <w:spacing w:after="0"/>
                          <w:jc w:val="center"/>
                          <w:rPr>
                            <w:rFonts w:ascii="The Humble Script" w:hAnsi="The Humble Script"/>
                            <w:sz w:val="16"/>
                            <w:szCs w:val="16"/>
                            <w:lang w:val="en-US"/>
                          </w:rPr>
                        </w:pPr>
                        <w:r w:rsidRPr="000027BF">
                          <w:rPr>
                            <w:rFonts w:ascii="The Humble Script" w:hAnsi="The Humble Script"/>
                            <w:sz w:val="16"/>
                            <w:szCs w:val="16"/>
                            <w:lang w:val="en-US"/>
                          </w:rPr>
                          <w:t>Peace – Work – Fatherland</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lang w:val="en-US"/>
                          </w:rPr>
                          <w:t>*****</w:t>
                        </w:r>
                      </w:p>
                      <w:p w:rsidR="00813279" w:rsidRPr="000027BF" w:rsidRDefault="00813279" w:rsidP="00FB5523">
                        <w:pPr>
                          <w:spacing w:after="0" w:line="240" w:lineRule="auto"/>
                          <w:jc w:val="center"/>
                          <w:rPr>
                            <w:rFonts w:ascii="Arial Narrow" w:hAnsi="Arial Narrow"/>
                            <w:b/>
                            <w:bCs/>
                            <w:lang w:val="en-US"/>
                          </w:rPr>
                        </w:pPr>
                        <w:r w:rsidRPr="000027BF">
                          <w:rPr>
                            <w:rFonts w:ascii="Arial Narrow" w:hAnsi="Arial Narrow"/>
                            <w:b/>
                            <w:bCs/>
                            <w:lang w:val="en-US"/>
                          </w:rPr>
                          <w:t>SOUTH REGION</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lang w:val="en-US"/>
                          </w:rPr>
                          <w:t>*****</w:t>
                        </w:r>
                      </w:p>
                      <w:p w:rsidR="00813279" w:rsidRPr="000027BF" w:rsidRDefault="00813279" w:rsidP="00FB5523">
                        <w:pPr>
                          <w:spacing w:after="0" w:line="240" w:lineRule="auto"/>
                          <w:jc w:val="center"/>
                          <w:rPr>
                            <w:rFonts w:ascii="Arial Narrow" w:hAnsi="Arial Narrow"/>
                            <w:b/>
                            <w:bCs/>
                            <w:lang w:val="en-US"/>
                          </w:rPr>
                        </w:pPr>
                        <w:r w:rsidRPr="000027BF">
                          <w:rPr>
                            <w:rFonts w:ascii="Arial Narrow" w:hAnsi="Arial Narrow"/>
                            <w:b/>
                            <w:bCs/>
                            <w:lang w:val="en-US"/>
                          </w:rPr>
                          <w:t>MVILA DIVISION</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lang w:val="en-US"/>
                          </w:rPr>
                          <w:t>*****</w:t>
                        </w:r>
                      </w:p>
                      <w:p w:rsidR="00813279" w:rsidRPr="000027BF" w:rsidRDefault="00813279" w:rsidP="00FB5523">
                        <w:pPr>
                          <w:spacing w:after="0" w:line="240" w:lineRule="auto"/>
                          <w:jc w:val="center"/>
                          <w:rPr>
                            <w:rFonts w:ascii="Verdana Pro Cond" w:hAnsi="Verdana Pro Cond"/>
                            <w:b/>
                            <w:bCs/>
                            <w:lang w:val="en-US"/>
                          </w:rPr>
                        </w:pPr>
                        <w:r>
                          <w:rPr>
                            <w:rFonts w:ascii="Verdana Pro Cond" w:hAnsi="Verdana Pro Cond" w:cs="Times New Roman"/>
                            <w:b/>
                            <w:bCs/>
                            <w:lang w:val="en-US"/>
                          </w:rPr>
                          <w:t>BIWONG BANE</w:t>
                        </w:r>
                        <w:r>
                          <w:rPr>
                            <w:rFonts w:ascii="Verdana Pro Cond" w:hAnsi="Verdana Pro Cond"/>
                            <w:b/>
                            <w:bCs/>
                            <w:lang w:val="en-US"/>
                          </w:rPr>
                          <w:t xml:space="preserve"> </w:t>
                        </w:r>
                        <w:r w:rsidRPr="000027BF">
                          <w:rPr>
                            <w:rFonts w:ascii="Verdana Pro Cond" w:hAnsi="Verdana Pro Cond"/>
                            <w:b/>
                            <w:bCs/>
                            <w:lang w:val="en-US"/>
                          </w:rPr>
                          <w:t>COUNCIL</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lang w:val="en-US"/>
                          </w:rPr>
                          <w:t>*****</w:t>
                        </w:r>
                      </w:p>
                      <w:p w:rsidR="00813279" w:rsidRPr="000027BF" w:rsidRDefault="00813279" w:rsidP="00FB5523">
                        <w:pPr>
                          <w:spacing w:after="0" w:line="240" w:lineRule="auto"/>
                          <w:jc w:val="center"/>
                          <w:rPr>
                            <w:rFonts w:ascii="Arial Narrow" w:hAnsi="Arial Narrow"/>
                            <w:b/>
                            <w:bCs/>
                            <w:lang w:val="en-US"/>
                          </w:rPr>
                        </w:pPr>
                        <w:r w:rsidRPr="000027BF">
                          <w:rPr>
                            <w:rFonts w:ascii="Arial Narrow" w:hAnsi="Arial Narrow"/>
                            <w:b/>
                            <w:bCs/>
                            <w:lang w:val="en-US"/>
                          </w:rPr>
                          <w:t>INTERNAL TENDERS BOARD OF PUBLIC CONTRACTS</w:t>
                        </w:r>
                      </w:p>
                      <w:p w:rsidR="00813279" w:rsidRPr="000027BF" w:rsidRDefault="00813279" w:rsidP="00FB5523">
                        <w:pPr>
                          <w:spacing w:after="0" w:line="240" w:lineRule="auto"/>
                          <w:jc w:val="center"/>
                          <w:rPr>
                            <w:rFonts w:ascii="Arial Narrow" w:hAnsi="Arial Narrow" w:cs="Segoe UI Semibold"/>
                            <w:sz w:val="16"/>
                            <w:szCs w:val="16"/>
                            <w:lang w:val="en-US"/>
                          </w:rPr>
                        </w:pPr>
                        <w:r w:rsidRPr="000027BF">
                          <w:rPr>
                            <w:rFonts w:ascii="Arial Narrow" w:hAnsi="Arial Narrow" w:cs="Segoe UI Semibold"/>
                            <w:sz w:val="16"/>
                            <w:szCs w:val="16"/>
                          </w:rPr>
                          <w:t>*****</w:t>
                        </w:r>
                      </w:p>
                    </w:txbxContent>
                  </v:textbox>
                </v:shape>
                <v:shape id="Zone de texte 470" o:spid="_x0000_s1029" type="#_x0000_t202" style="position:absolute;left:27211;top:881;width:17444;height:16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jPGb8A&#10;AADcAAAADwAAAGRycy9kb3ducmV2LnhtbERPy4rCMBTdC/MP4Q7MThMHnx2jDIrgSvEJs7s017bY&#10;3JQmY+vfm4Xg8nDes0VrS3Gn2heONfR7CgRx6kzBmYbTcd2dgPAB2WDpmDQ8yMNi/tGZYWJcw3u6&#10;H0ImYgj7BDXkIVSJlD7NyaLvuYo4cldXWwwR1pk0NTYx3JbyW6mRtFhwbMixomVO6e3wbzWct9e/&#10;y0DtspUdVo1rlWQ7lVp/fba/PyACteEtfrk3RsNgHOfHM/EIy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OM8ZvwAAANwAAAAPAAAAAAAAAAAAAAAAAJgCAABkcnMvZG93bnJl&#10;di54bWxQSwUGAAAAAAQABAD1AAAAhAMAAAAA&#10;" filled="f" stroked="f">
                  <v:textbox>
                    <w:txbxContent>
                      <w:p w:rsidR="00813279" w:rsidRDefault="00813279" w:rsidP="00FB5523">
                        <w:r w:rsidRPr="007E4DB5">
                          <w:rPr>
                            <w:rFonts w:ascii="Cambria" w:hAnsi="Cambria" w:cs="Times New Roman"/>
                            <w:noProof/>
                            <w:sz w:val="14"/>
                            <w:szCs w:val="14"/>
                            <w:lang w:eastAsia="fr-FR"/>
                          </w:rPr>
                          <w:drawing>
                            <wp:inline distT="0" distB="0" distL="0" distR="0" wp14:anchorId="500E0F7F" wp14:editId="46755F04">
                              <wp:extent cx="1376661" cy="1390650"/>
                              <wp:effectExtent l="0" t="0" r="0" b="0"/>
                              <wp:docPr id="4" name="Image 3"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txbxContent>
                  </v:textbox>
                </v:shape>
              </v:group>
            </w:pict>
          </mc:Fallback>
        </mc:AlternateContent>
      </w:r>
    </w:p>
    <w:p w:rsidR="008A748A" w:rsidRPr="002D011E" w:rsidRDefault="008A748A" w:rsidP="008A748A"/>
    <w:p w:rsidR="008A748A" w:rsidRPr="002D011E" w:rsidRDefault="008A748A" w:rsidP="008A748A"/>
    <w:p w:rsidR="008A748A" w:rsidRPr="002D011E" w:rsidRDefault="008A748A" w:rsidP="008A748A"/>
    <w:p w:rsidR="008A748A" w:rsidRPr="002D011E" w:rsidRDefault="008A748A" w:rsidP="008A748A"/>
    <w:p w:rsidR="008A748A" w:rsidRPr="002D011E" w:rsidRDefault="008A748A" w:rsidP="008A748A"/>
    <w:p w:rsidR="008A748A" w:rsidRPr="002D011E" w:rsidRDefault="0086416B" w:rsidP="008A748A">
      <w:r w:rsidRPr="002D011E">
        <w:rPr>
          <w:noProof/>
          <w:lang w:eastAsia="fr-FR"/>
        </w:rPr>
        <mc:AlternateContent>
          <mc:Choice Requires="wps">
            <w:drawing>
              <wp:anchor distT="0" distB="0" distL="114300" distR="114300" simplePos="0" relativeHeight="252136448" behindDoc="0" locked="0" layoutInCell="1" allowOverlap="1" wp14:anchorId="04FC2824" wp14:editId="589CA56C">
                <wp:simplePos x="0" y="0"/>
                <wp:positionH relativeFrom="margin">
                  <wp:posOffset>-307340</wp:posOffset>
                </wp:positionH>
                <wp:positionV relativeFrom="paragraph">
                  <wp:posOffset>322580</wp:posOffset>
                </wp:positionV>
                <wp:extent cx="6859905" cy="3048000"/>
                <wp:effectExtent l="57150" t="57150" r="55245" b="19050"/>
                <wp:wrapNone/>
                <wp:docPr id="8" name="Organigramme : Document 8"/>
                <wp:cNvGraphicFramePr/>
                <a:graphic xmlns:a="http://schemas.openxmlformats.org/drawingml/2006/main">
                  <a:graphicData uri="http://schemas.microsoft.com/office/word/2010/wordprocessingShape">
                    <wps:wsp>
                      <wps:cNvSpPr/>
                      <wps:spPr>
                        <a:xfrm>
                          <a:off x="0" y="0"/>
                          <a:ext cx="6859905" cy="3048000"/>
                        </a:xfrm>
                        <a:prstGeom prst="flowChartDocument">
                          <a:avLst/>
                        </a:prstGeom>
                        <a:solidFill>
                          <a:srgbClr val="3FD3F1"/>
                        </a:solidFill>
                        <a:scene3d>
                          <a:camera prst="orthographicFront"/>
                          <a:lightRig rig="threePt" dir="t"/>
                        </a:scene3d>
                        <a:sp3d>
                          <a:bevelT w="101600" prst="riblet"/>
                        </a:sp3d>
                      </wps:spPr>
                      <wps:style>
                        <a:lnRef idx="1">
                          <a:schemeClr val="accent6"/>
                        </a:lnRef>
                        <a:fillRef idx="2">
                          <a:schemeClr val="accent6"/>
                        </a:fillRef>
                        <a:effectRef idx="1">
                          <a:schemeClr val="accent6"/>
                        </a:effectRef>
                        <a:fontRef idx="minor">
                          <a:schemeClr val="dk1"/>
                        </a:fontRef>
                      </wps:style>
                      <wps:txbx>
                        <w:txbxContent>
                          <w:p w:rsidR="00813279" w:rsidRPr="00CA5EA1" w:rsidRDefault="00813279" w:rsidP="001E4E4C">
                            <w:pPr>
                              <w:pStyle w:val="TM2"/>
                              <w:spacing w:before="240" w:line="288" w:lineRule="auto"/>
                              <w:ind w:left="-284"/>
                              <w:jc w:val="cente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DOSSIER </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APPEL D’OFFRES NATIONAL OUVERT EN PROCEDURE D’URGENCE N° </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w:t>
                            </w: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ONO</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BIWONG BANE/SG</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CIPM</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rsidR="00813279" w:rsidRPr="006A0427" w:rsidRDefault="00813279" w:rsidP="00845E93">
                            <w:pPr>
                              <w:spacing w:after="0" w:line="288" w:lineRule="auto"/>
                              <w:jc w:val="center"/>
                              <w:rPr>
                                <w:rFonts w:ascii="Verdana Pro Cond" w:hAnsi="Verdana Pro Cond" w:cs="Arial"/>
                                <w:b/>
                                <w:bCs/>
                                <w:sz w:val="34"/>
                                <w:szCs w:val="34"/>
                                <w14:glow w14:rad="63500">
                                  <w14:schemeClr w14:val="accent2">
                                    <w14:alpha w14:val="60000"/>
                                    <w14:satMod w14:val="175000"/>
                                  </w14:schemeClr>
                                </w14:glow>
                              </w:rPr>
                            </w:pPr>
                            <w:r w:rsidRPr="00CA5EA1">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POUR LES TRAVAUX DE CONSTRUCTION D</w:t>
                            </w:r>
                            <w:r>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QUATRE (04) FORAGES EQUIPES DE PMH DANS LES LOCALITES </w:t>
                            </w:r>
                            <w:r w:rsidRPr="002C189E">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MA’ANEMENYI, ELIG-TOGOLO,  ENOA, METET</w:t>
                            </w:r>
                            <w:r>
                              <w:rPr>
                                <w:rFonts w:ascii="Arial" w:hAnsi="Arial"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A5EA1">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COMMUNE D</w:t>
                            </w:r>
                            <w:r>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BIWONG BANE</w:t>
                            </w:r>
                            <w:r w:rsidRPr="00CA5EA1">
                              <w:rPr>
                                <w:rFonts w:ascii="Arial" w:hAnsi="Arial"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A5EA1">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DEPARTEMENT DE LA MVILA</w:t>
                            </w:r>
                            <w:r w:rsidRPr="00CA5EA1">
                              <w:rPr>
                                <w:rFonts w:ascii="Arial" w:hAnsi="Arial"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A5EA1">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REGION DU SUD</w:t>
                            </w:r>
                          </w:p>
                          <w:p w:rsidR="00813279" w:rsidRPr="00721590" w:rsidRDefault="00813279" w:rsidP="00DD655C">
                            <w:pPr>
                              <w:jc w:val="center"/>
                              <w:rPr>
                                <w:rFonts w:ascii="Verdana Pro Cond" w:hAnsi="Verdana Pro Cond"/>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Organigramme : Document 8" o:spid="_x0000_s1030" type="#_x0000_t114" style="position:absolute;margin-left:-24.2pt;margin-top:25.4pt;width:540.15pt;height:240pt;z-index:25213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" fillcolor="#3fd3f1" strokecolor="#70ad47 [3209]" strokeweight=".5pt">
                <v:textbox>
                  <w:txbxContent>
                    <w:p w:rsidR="00813279" w:rsidRPr="00CA5EA1" w:rsidRDefault="00813279" w:rsidP="001E4E4C">
                      <w:pPr>
                        <w:pStyle w:val="TM2"/>
                        <w:spacing w:before="240" w:line="288" w:lineRule="auto"/>
                        <w:ind w:left="-284"/>
                        <w:jc w:val="cente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DOSSIER </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APPEL D’OFFRES NATIONAL OUVERT EN PROCEDURE D’URGENCE N° </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w:t>
                      </w: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ONO</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BIWONG BANE/SG</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CIPM</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 </w:t>
                      </w:r>
                      <w:r w:rsidRPr="00CA5EA1">
                        <w:rPr>
                          <w:rFonts w:ascii="Verdana Pro Cond" w:hAnsi="Verdana Pro Con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w:t>
                      </w:r>
                      <w:r w:rsidRPr="00CA5EA1">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Pr>
                          <w:rFonts w:ascii="Verdana Pro Cond" w:hAnsi="Verdana Pro Cond"/>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p w:rsidR="00813279" w:rsidRPr="006A0427" w:rsidRDefault="00813279" w:rsidP="00845E93">
                      <w:pPr>
                        <w:spacing w:after="0" w:line="288" w:lineRule="auto"/>
                        <w:jc w:val="center"/>
                        <w:rPr>
                          <w:rFonts w:ascii="Verdana Pro Cond" w:hAnsi="Verdana Pro Cond" w:cs="Arial"/>
                          <w:b/>
                          <w:bCs/>
                          <w:sz w:val="34"/>
                          <w:szCs w:val="34"/>
                          <w14:glow w14:rad="63500">
                            <w14:schemeClr w14:val="accent2">
                              <w14:alpha w14:val="60000"/>
                              <w14:satMod w14:val="175000"/>
                            </w14:schemeClr>
                          </w14:glow>
                        </w:rPr>
                      </w:pPr>
                      <w:r w:rsidRPr="00CA5EA1">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POUR LES TRAVAUX DE CONSTRUCTION D</w:t>
                      </w:r>
                      <w:r>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 QUATRE (04) FORAGES EQUIPES DE PMH DANS LES LOCALITES </w:t>
                      </w:r>
                      <w:r w:rsidRPr="002C189E">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MA’ANEMENYI, ELIG-TOGOLO,  ENOA, METET</w:t>
                      </w:r>
                      <w:r>
                        <w:rPr>
                          <w:rFonts w:ascii="Arial" w:hAnsi="Arial"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A5EA1">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COMMUNE D</w:t>
                      </w:r>
                      <w:r>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BIWONG BANE</w:t>
                      </w:r>
                      <w:r w:rsidRPr="00CA5EA1">
                        <w:rPr>
                          <w:rFonts w:ascii="Arial" w:hAnsi="Arial"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A5EA1">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DEPARTEMENT DE LA MVILA</w:t>
                      </w:r>
                      <w:r w:rsidRPr="00CA5EA1">
                        <w:rPr>
                          <w:rFonts w:ascii="Arial" w:hAnsi="Arial"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A5EA1">
                        <w:rPr>
                          <w:rFonts w:ascii="Verdana Pro Cond" w:hAnsi="Verdana Pro Cond" w:cs="Arial"/>
                          <w:b/>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REGION DU SUD</w:t>
                      </w:r>
                    </w:p>
                    <w:p w:rsidR="00813279" w:rsidRPr="00721590" w:rsidRDefault="00813279" w:rsidP="00DD655C">
                      <w:pPr>
                        <w:jc w:val="center"/>
                        <w:rPr>
                          <w:rFonts w:ascii="Verdana Pro Cond" w:hAnsi="Verdana Pro Cond"/>
                          <w:sz w:val="36"/>
                          <w:szCs w:val="36"/>
                        </w:rPr>
                      </w:pPr>
                    </w:p>
                  </w:txbxContent>
                </v:textbox>
                <w10:wrap anchorx="margin"/>
              </v:shape>
            </w:pict>
          </mc:Fallback>
        </mc:AlternateContent>
      </w:r>
    </w:p>
    <w:p w:rsidR="000027BF" w:rsidRPr="002D011E" w:rsidRDefault="000027BF" w:rsidP="008A748A">
      <w:pPr>
        <w:rPr>
          <w:rFonts w:ascii="Rockwell" w:hAnsi="Rockwell"/>
          <w:b/>
          <w:sz w:val="28"/>
          <w:szCs w:val="28"/>
        </w:rPr>
      </w:pPr>
    </w:p>
    <w:p w:rsidR="000027BF" w:rsidRPr="002D011E" w:rsidRDefault="000027BF" w:rsidP="008A748A">
      <w:pPr>
        <w:rPr>
          <w:rFonts w:ascii="Rockwell" w:hAnsi="Rockwell"/>
          <w:b/>
          <w:sz w:val="28"/>
          <w:szCs w:val="28"/>
        </w:rPr>
      </w:pPr>
    </w:p>
    <w:p w:rsidR="008A748A" w:rsidRPr="002D011E" w:rsidRDefault="008A748A" w:rsidP="008A748A">
      <w:pPr>
        <w:rPr>
          <w:rFonts w:ascii="Rockwell" w:hAnsi="Rockwell"/>
          <w:b/>
          <w:sz w:val="28"/>
          <w:szCs w:val="28"/>
        </w:rPr>
      </w:pPr>
    </w:p>
    <w:p w:rsidR="00DD54DD" w:rsidRPr="002D011E" w:rsidRDefault="00DD54DD" w:rsidP="00A63A43">
      <w:pPr>
        <w:spacing w:after="240" w:line="240" w:lineRule="auto"/>
        <w:rPr>
          <w:rFonts w:ascii="Dutch801 Rm BT" w:hAnsi="Dutch801 Rm BT"/>
          <w:b/>
          <w:sz w:val="28"/>
          <w:szCs w:val="28"/>
        </w:rPr>
      </w:pPr>
    </w:p>
    <w:p w:rsidR="00F81CEB" w:rsidRPr="002D011E" w:rsidRDefault="00DD54DD" w:rsidP="00BC2401">
      <w:pPr>
        <w:spacing w:after="0" w:line="480" w:lineRule="auto"/>
        <w:rPr>
          <w:rFonts w:ascii="Arial Narrow" w:hAnsi="Arial Narrow"/>
          <w:b/>
          <w:sz w:val="34"/>
          <w:szCs w:val="34"/>
        </w:rPr>
      </w:pPr>
      <w:r w:rsidRPr="002D011E">
        <w:rPr>
          <w:rFonts w:ascii="Arial Narrow" w:hAnsi="Arial Narrow"/>
          <w:b/>
          <w:sz w:val="34"/>
          <w:szCs w:val="34"/>
        </w:rPr>
        <w:t xml:space="preserve">     </w:t>
      </w:r>
    </w:p>
    <w:p w:rsidR="00CE3843" w:rsidRPr="002D011E" w:rsidRDefault="00CE3843" w:rsidP="00BC2401">
      <w:pPr>
        <w:spacing w:after="0" w:line="480" w:lineRule="auto"/>
        <w:rPr>
          <w:rFonts w:ascii="Arial Narrow" w:hAnsi="Arial Narrow"/>
          <w:b/>
          <w:sz w:val="34"/>
          <w:szCs w:val="34"/>
        </w:rPr>
      </w:pPr>
    </w:p>
    <w:p w:rsidR="00721590" w:rsidRPr="002D011E" w:rsidRDefault="00721590" w:rsidP="00721590">
      <w:pPr>
        <w:spacing w:after="0" w:line="360" w:lineRule="auto"/>
        <w:rPr>
          <w:rFonts w:ascii="Arial Narrow" w:hAnsi="Arial Narrow"/>
          <w:b/>
          <w:sz w:val="34"/>
          <w:szCs w:val="34"/>
        </w:rPr>
      </w:pPr>
    </w:p>
    <w:tbl>
      <w:tblPr>
        <w:tblpPr w:leftFromText="141" w:rightFromText="141" w:vertAnchor="text" w:horzAnchor="margin" w:tblpY="717"/>
        <w:tblW w:w="5000" w:type="pct"/>
        <w:tblLook w:val="04A0" w:firstRow="1" w:lastRow="0" w:firstColumn="1" w:lastColumn="0" w:noHBand="0" w:noVBand="1"/>
      </w:tblPr>
      <w:tblGrid>
        <w:gridCol w:w="4821"/>
        <w:gridCol w:w="5318"/>
      </w:tblGrid>
      <w:tr w:rsidR="0086416B" w:rsidRPr="002D011E" w:rsidTr="0086416B">
        <w:trPr>
          <w:trHeight w:val="397"/>
        </w:trPr>
        <w:tc>
          <w:tcPr>
            <w:tcW w:w="4580" w:type="dxa"/>
            <w:vAlign w:val="center"/>
          </w:tcPr>
          <w:p w:rsidR="0086416B" w:rsidRPr="002D011E" w:rsidRDefault="0086416B" w:rsidP="0086416B">
            <w:pPr>
              <w:widowControl w:val="0"/>
              <w:autoSpaceDE w:val="0"/>
              <w:adjustRightInd w:val="0"/>
              <w:rPr>
                <w:rFonts w:ascii="Arial Narrow" w:hAnsi="Arial Narrow" w:cs="Arial"/>
                <w:b/>
                <w:szCs w:val="20"/>
              </w:rPr>
            </w:pPr>
            <w:bookmarkStart w:id="0" w:name="_Hlk92824432"/>
            <w:bookmarkStart w:id="1" w:name="_Hlk92652357"/>
            <w:r w:rsidRPr="002D011E">
              <w:rPr>
                <w:rFonts w:ascii="Arial Narrow" w:hAnsi="Arial Narrow" w:cs="Arial"/>
                <w:b/>
                <w:szCs w:val="20"/>
              </w:rPr>
              <w:t>MAITRE D’OUVRAGE</w:t>
            </w:r>
          </w:p>
        </w:tc>
        <w:tc>
          <w:tcPr>
            <w:tcW w:w="5052" w:type="dxa"/>
            <w:vAlign w:val="center"/>
          </w:tcPr>
          <w:p w:rsidR="0086416B" w:rsidRPr="002D011E" w:rsidRDefault="00704E4F" w:rsidP="0086416B">
            <w:pPr>
              <w:widowControl w:val="0"/>
              <w:autoSpaceDE w:val="0"/>
              <w:adjustRightInd w:val="0"/>
              <w:rPr>
                <w:rFonts w:ascii="Arial Narrow" w:hAnsi="Arial Narrow" w:cs="Arial"/>
                <w:b/>
                <w:bCs/>
              </w:rPr>
            </w:pPr>
            <w:r>
              <w:rPr>
                <w:rFonts w:ascii="Arial Narrow" w:hAnsi="Arial Narrow" w:cs="Arial"/>
                <w:b/>
                <w:bCs/>
              </w:rPr>
              <w:t xml:space="preserve">MAIRE DE LA COMMUNE DE BIWONG </w:t>
            </w:r>
            <w:r w:rsidR="00646213">
              <w:rPr>
                <w:rFonts w:ascii="Arial Narrow" w:hAnsi="Arial Narrow" w:cs="Arial"/>
                <w:b/>
                <w:bCs/>
              </w:rPr>
              <w:t>BANE</w:t>
            </w:r>
          </w:p>
        </w:tc>
      </w:tr>
      <w:tr w:rsidR="0086416B" w:rsidRPr="002D011E" w:rsidTr="0086416B">
        <w:trPr>
          <w:trHeight w:val="397"/>
        </w:trPr>
        <w:tc>
          <w:tcPr>
            <w:tcW w:w="4580" w:type="dxa"/>
            <w:vAlign w:val="center"/>
          </w:tcPr>
          <w:p w:rsidR="0086416B" w:rsidRPr="002D011E" w:rsidRDefault="0086416B" w:rsidP="0086416B">
            <w:pPr>
              <w:widowControl w:val="0"/>
              <w:autoSpaceDE w:val="0"/>
              <w:adjustRightInd w:val="0"/>
              <w:rPr>
                <w:rFonts w:ascii="Arial Narrow" w:hAnsi="Arial Narrow" w:cs="Arial"/>
                <w:b/>
                <w:szCs w:val="20"/>
              </w:rPr>
            </w:pPr>
            <w:r w:rsidRPr="002D011E">
              <w:rPr>
                <w:rFonts w:ascii="Arial Narrow" w:hAnsi="Arial Narrow" w:cs="Arial"/>
                <w:b/>
                <w:szCs w:val="20"/>
              </w:rPr>
              <w:t>AUTORITE CONTRACTANTE</w:t>
            </w:r>
          </w:p>
        </w:tc>
        <w:tc>
          <w:tcPr>
            <w:tcW w:w="5052" w:type="dxa"/>
            <w:vAlign w:val="center"/>
          </w:tcPr>
          <w:p w:rsidR="0086416B" w:rsidRPr="002D011E" w:rsidRDefault="00704E4F" w:rsidP="0086416B">
            <w:pPr>
              <w:widowControl w:val="0"/>
              <w:autoSpaceDE w:val="0"/>
              <w:adjustRightInd w:val="0"/>
              <w:rPr>
                <w:rFonts w:ascii="Arial Narrow" w:hAnsi="Arial Narrow" w:cs="Arial"/>
                <w:b/>
                <w:bCs/>
              </w:rPr>
            </w:pPr>
            <w:r>
              <w:rPr>
                <w:rFonts w:ascii="Arial Narrow" w:hAnsi="Arial Narrow" w:cs="Arial"/>
                <w:b/>
                <w:bCs/>
              </w:rPr>
              <w:t xml:space="preserve">MAIRE DE LA COMMUNE DE BIWONG </w:t>
            </w:r>
            <w:r w:rsidR="00646213">
              <w:rPr>
                <w:rFonts w:ascii="Arial Narrow" w:hAnsi="Arial Narrow" w:cs="Arial"/>
                <w:b/>
                <w:bCs/>
              </w:rPr>
              <w:t>BANE</w:t>
            </w:r>
          </w:p>
        </w:tc>
      </w:tr>
      <w:tr w:rsidR="0086416B" w:rsidRPr="002D011E" w:rsidTr="0086416B">
        <w:trPr>
          <w:trHeight w:val="397"/>
        </w:trPr>
        <w:tc>
          <w:tcPr>
            <w:tcW w:w="4580" w:type="dxa"/>
            <w:vAlign w:val="center"/>
          </w:tcPr>
          <w:p w:rsidR="0086416B" w:rsidRPr="002D011E" w:rsidRDefault="0086416B" w:rsidP="0086416B">
            <w:pPr>
              <w:widowControl w:val="0"/>
              <w:autoSpaceDE w:val="0"/>
              <w:adjustRightInd w:val="0"/>
              <w:rPr>
                <w:rFonts w:ascii="Arial Narrow" w:hAnsi="Arial Narrow" w:cs="Arial"/>
                <w:b/>
                <w:sz w:val="24"/>
              </w:rPr>
            </w:pPr>
            <w:r w:rsidRPr="002D011E">
              <w:rPr>
                <w:rFonts w:ascii="Arial Narrow" w:hAnsi="Arial Narrow" w:cs="Arial"/>
                <w:b/>
                <w:szCs w:val="20"/>
              </w:rPr>
              <w:t>COMMISSION DE PASSATION DES MARCHES</w:t>
            </w:r>
          </w:p>
        </w:tc>
        <w:tc>
          <w:tcPr>
            <w:tcW w:w="5052" w:type="dxa"/>
            <w:vAlign w:val="center"/>
          </w:tcPr>
          <w:p w:rsidR="0086416B" w:rsidRPr="002D011E" w:rsidRDefault="0086416B" w:rsidP="0086416B">
            <w:pPr>
              <w:widowControl w:val="0"/>
              <w:autoSpaceDE w:val="0"/>
              <w:adjustRightInd w:val="0"/>
              <w:rPr>
                <w:rFonts w:ascii="Arial Narrow" w:hAnsi="Arial Narrow" w:cs="Arial"/>
                <w:b/>
                <w:bCs/>
              </w:rPr>
            </w:pPr>
            <w:r w:rsidRPr="002D011E">
              <w:rPr>
                <w:rFonts w:ascii="Arial Narrow" w:hAnsi="Arial Narrow" w:cs="Arial"/>
                <w:b/>
                <w:bCs/>
              </w:rPr>
              <w:t xml:space="preserve">COMMISSION INTERNE DE PASSATION DES MARCHES PUBLICS </w:t>
            </w:r>
            <w:r w:rsidR="00704E4F">
              <w:rPr>
                <w:rFonts w:ascii="Arial Narrow" w:hAnsi="Arial Narrow" w:cs="Arial"/>
                <w:b/>
                <w:bCs/>
              </w:rPr>
              <w:t xml:space="preserve">DE LA COMMUNE DE BIWONG </w:t>
            </w:r>
            <w:r w:rsidR="00646213">
              <w:rPr>
                <w:rFonts w:ascii="Arial Narrow" w:hAnsi="Arial Narrow" w:cs="Arial"/>
                <w:b/>
                <w:bCs/>
              </w:rPr>
              <w:t>BANE</w:t>
            </w:r>
          </w:p>
        </w:tc>
      </w:tr>
    </w:tbl>
    <w:p w:rsidR="0086416B" w:rsidRPr="002D011E" w:rsidRDefault="0086416B" w:rsidP="0086416B">
      <w:pPr>
        <w:spacing w:after="240" w:line="480" w:lineRule="auto"/>
        <w:rPr>
          <w:rFonts w:ascii="Verdana Pro Cond" w:hAnsi="Verdana Pro Cond"/>
          <w:b/>
          <w:sz w:val="28"/>
          <w:szCs w:val="28"/>
        </w:rPr>
      </w:pPr>
    </w:p>
    <w:p w:rsidR="0086416B" w:rsidRPr="002D011E" w:rsidRDefault="0086416B" w:rsidP="0086416B">
      <w:pPr>
        <w:spacing w:after="240" w:line="480" w:lineRule="auto"/>
        <w:rPr>
          <w:rFonts w:ascii="Verdana Pro Cond" w:hAnsi="Verdana Pro Cond"/>
          <w:b/>
          <w:sz w:val="28"/>
          <w:szCs w:val="28"/>
        </w:rPr>
      </w:pPr>
    </w:p>
    <w:p w:rsidR="00F81CEB" w:rsidRPr="002D011E" w:rsidRDefault="00F17621" w:rsidP="00774937">
      <w:pPr>
        <w:pStyle w:val="Paragraphedeliste"/>
        <w:numPr>
          <w:ilvl w:val="0"/>
          <w:numId w:val="16"/>
        </w:numPr>
        <w:spacing w:after="240" w:line="480" w:lineRule="auto"/>
        <w:ind w:left="709" w:hanging="425"/>
        <w:rPr>
          <w:rFonts w:ascii="Verdana Pro Cond" w:hAnsi="Verdana Pro Cond"/>
          <w:b/>
          <w:sz w:val="28"/>
          <w:szCs w:val="28"/>
        </w:rPr>
      </w:pPr>
      <w:r w:rsidRPr="002D011E">
        <w:rPr>
          <w:rFonts w:ascii="Verdana Pro Cond" w:hAnsi="Verdana Pro Cond"/>
          <w:b/>
          <w:sz w:val="28"/>
          <w:szCs w:val="28"/>
        </w:rPr>
        <w:t>FINANCEMENT :</w:t>
      </w:r>
      <w:r w:rsidR="00BC2401" w:rsidRPr="002D011E">
        <w:rPr>
          <w:rFonts w:ascii="Verdana Pro Cond" w:hAnsi="Verdana Pro Cond"/>
          <w:b/>
          <w:sz w:val="28"/>
          <w:szCs w:val="28"/>
        </w:rPr>
        <w:t xml:space="preserve"> BIP </w:t>
      </w:r>
      <w:r w:rsidR="00046216" w:rsidRPr="00046216">
        <w:rPr>
          <w:rFonts w:ascii="Verdana Pro Cond" w:hAnsi="Verdana Pro Cond"/>
          <w:b/>
          <w:sz w:val="28"/>
          <w:szCs w:val="28"/>
        </w:rPr>
        <w:t>MIN</w:t>
      </w:r>
      <w:r w:rsidR="00E62FEE">
        <w:rPr>
          <w:rFonts w:ascii="Verdana Pro Cond" w:hAnsi="Verdana Pro Cond"/>
          <w:b/>
          <w:sz w:val="28"/>
          <w:szCs w:val="28"/>
        </w:rPr>
        <w:t>EE</w:t>
      </w:r>
      <w:r w:rsidR="000E2A05" w:rsidRPr="002D011E">
        <w:rPr>
          <w:rFonts w:ascii="Verdana Pro Cond" w:hAnsi="Verdana Pro Cond"/>
          <w:b/>
          <w:sz w:val="28"/>
          <w:szCs w:val="28"/>
        </w:rPr>
        <w:t xml:space="preserve"> </w:t>
      </w:r>
      <w:r w:rsidR="00BC2401" w:rsidRPr="002D011E">
        <w:rPr>
          <w:rFonts w:ascii="Verdana Pro Cond" w:hAnsi="Verdana Pro Cond"/>
          <w:b/>
          <w:sz w:val="28"/>
          <w:szCs w:val="28"/>
        </w:rPr>
        <w:t>202</w:t>
      </w:r>
      <w:r w:rsidR="003C7592">
        <w:rPr>
          <w:rFonts w:ascii="Verdana Pro Cond" w:hAnsi="Verdana Pro Cond"/>
          <w:b/>
          <w:sz w:val="28"/>
          <w:szCs w:val="28"/>
        </w:rPr>
        <w:t>6</w:t>
      </w:r>
      <w:r w:rsidR="00BC2401" w:rsidRPr="002D011E">
        <w:rPr>
          <w:rFonts w:ascii="Verdana Pro Cond" w:hAnsi="Verdana Pro Cond"/>
          <w:b/>
          <w:sz w:val="28"/>
          <w:szCs w:val="28"/>
        </w:rPr>
        <w:t xml:space="preserve"> </w:t>
      </w:r>
    </w:p>
    <w:p w:rsidR="00A327D2" w:rsidRPr="002D011E" w:rsidRDefault="00BC2401" w:rsidP="00774937">
      <w:pPr>
        <w:pStyle w:val="Paragraphedeliste"/>
        <w:numPr>
          <w:ilvl w:val="0"/>
          <w:numId w:val="16"/>
        </w:numPr>
        <w:spacing w:after="240" w:line="480" w:lineRule="auto"/>
        <w:ind w:left="709" w:hanging="425"/>
        <w:rPr>
          <w:rFonts w:ascii="Arial Narrow" w:hAnsi="Arial Narrow"/>
          <w:b/>
          <w:sz w:val="28"/>
          <w:szCs w:val="28"/>
        </w:rPr>
      </w:pPr>
      <w:r w:rsidRPr="002D011E">
        <w:rPr>
          <w:rFonts w:ascii="Verdana Pro Cond" w:hAnsi="Verdana Pro Cond"/>
          <w:b/>
          <w:sz w:val="28"/>
          <w:szCs w:val="28"/>
        </w:rPr>
        <w:t>IMPUTATION BUDGETAIRE</w:t>
      </w:r>
      <w:r w:rsidR="00A327D2" w:rsidRPr="002D011E">
        <w:rPr>
          <w:rFonts w:ascii="Verdana Pro Cond" w:hAnsi="Verdana Pro Cond"/>
          <w:b/>
          <w:sz w:val="28"/>
          <w:szCs w:val="28"/>
        </w:rPr>
        <w:t> :</w:t>
      </w:r>
      <w:r w:rsidRPr="002D011E">
        <w:rPr>
          <w:rFonts w:ascii="Verdana Pro Cond" w:hAnsi="Verdana Pro Cond"/>
          <w:b/>
          <w:sz w:val="28"/>
          <w:szCs w:val="28"/>
        </w:rPr>
        <w:t> </w:t>
      </w:r>
      <w:bookmarkEnd w:id="0"/>
      <w:r w:rsidR="00DD085C" w:rsidRPr="002D011E">
        <w:rPr>
          <w:rFonts w:ascii="Verdana Pro Cond" w:hAnsi="Verdana Pro Cond"/>
          <w:b/>
          <w:sz w:val="28"/>
          <w:szCs w:val="28"/>
        </w:rPr>
        <w:t>……………………………..</w:t>
      </w:r>
      <w:r w:rsidRPr="002D011E">
        <w:rPr>
          <w:rFonts w:ascii="Dutch801 Rm BT" w:hAnsi="Dutch801 Rm BT"/>
          <w:b/>
          <w:sz w:val="28"/>
          <w:szCs w:val="28"/>
        </w:rPr>
        <w:t xml:space="preserve"> </w:t>
      </w:r>
      <w:bookmarkEnd w:id="1"/>
    </w:p>
    <w:p w:rsidR="00BC2401" w:rsidRPr="002D011E" w:rsidRDefault="00BC2401" w:rsidP="00BC2401">
      <w:pPr>
        <w:spacing w:line="360" w:lineRule="auto"/>
        <w:rPr>
          <w:rFonts w:ascii="Arial Narrow" w:hAnsi="Arial Narrow"/>
          <w:b/>
          <w:sz w:val="34"/>
          <w:szCs w:val="34"/>
        </w:rPr>
      </w:pPr>
    </w:p>
    <w:p w:rsidR="00BC2401" w:rsidRPr="002D011E" w:rsidRDefault="00BC2401" w:rsidP="00BC2401"/>
    <w:p w:rsidR="00085B2C" w:rsidRPr="002D011E" w:rsidRDefault="00085B2C" w:rsidP="00DD54DD">
      <w:pPr>
        <w:spacing w:line="480" w:lineRule="auto"/>
        <w:rPr>
          <w:rFonts w:ascii="Arial Narrow" w:hAnsi="Arial Narrow"/>
          <w:b/>
          <w:sz w:val="34"/>
          <w:szCs w:val="34"/>
        </w:rPr>
      </w:pPr>
    </w:p>
    <w:p w:rsidR="00367398" w:rsidRPr="002D011E" w:rsidRDefault="00D82468" w:rsidP="00F81CEB">
      <w:pPr>
        <w:spacing w:after="0" w:line="480" w:lineRule="auto"/>
        <w:ind w:left="284"/>
        <w:rPr>
          <w:rFonts w:ascii="Arial Narrow" w:hAnsi="Arial Narrow" w:cs="Arial"/>
          <w:b/>
          <w:color w:val="5B9BD5" w:themeColor="accent1"/>
          <w:sz w:val="29"/>
          <w:szCs w:val="29"/>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Arial Narrow" w:hAnsi="Arial Narrow"/>
          <w:b/>
          <w:noProof/>
          <w:sz w:val="34"/>
          <w:szCs w:val="34"/>
          <w:lang w:eastAsia="fr-FR"/>
        </w:rPr>
        <w:lastRenderedPageBreak/>
        <mc:AlternateContent>
          <mc:Choice Requires="wpg">
            <w:drawing>
              <wp:anchor distT="0" distB="0" distL="114300" distR="114300" simplePos="0" relativeHeight="251831296" behindDoc="0" locked="0" layoutInCell="1" allowOverlap="1" wp14:anchorId="0C8310DB" wp14:editId="1B2A5543">
                <wp:simplePos x="0" y="0"/>
                <wp:positionH relativeFrom="margin">
                  <wp:posOffset>564982</wp:posOffset>
                </wp:positionH>
                <wp:positionV relativeFrom="paragraph">
                  <wp:posOffset>5737129</wp:posOffset>
                </wp:positionV>
                <wp:extent cx="4979670" cy="712470"/>
                <wp:effectExtent l="0" t="19050" r="0" b="0"/>
                <wp:wrapNone/>
                <wp:docPr id="1" name="Groupe 1"/>
                <wp:cNvGraphicFramePr/>
                <a:graphic xmlns:a="http://schemas.openxmlformats.org/drawingml/2006/main">
                  <a:graphicData uri="http://schemas.microsoft.com/office/word/2010/wordprocessingGroup">
                    <wpg:wgp>
                      <wpg:cNvGrpSpPr/>
                      <wpg:grpSpPr>
                        <a:xfrm>
                          <a:off x="0" y="0"/>
                          <a:ext cx="4979670" cy="712470"/>
                          <a:chOff x="0" y="0"/>
                          <a:chExt cx="4980178" cy="712978"/>
                        </a:xfrm>
                      </wpg:grpSpPr>
                      <wps:wsp>
                        <wps:cNvPr id="415" name="Connecteur droit 415"/>
                        <wps:cNvCnPr/>
                        <wps:spPr>
                          <a:xfrm>
                            <a:off x="1764792" y="0"/>
                            <a:ext cx="1799590" cy="0"/>
                          </a:xfrm>
                          <a:prstGeom prst="line">
                            <a:avLst/>
                          </a:prstGeom>
                          <a:ln w="635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22" name="Rectangle 422"/>
                        <wps:cNvSpPr/>
                        <wps:spPr>
                          <a:xfrm>
                            <a:off x="0" y="136398"/>
                            <a:ext cx="4980178" cy="57658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813279" w:rsidRPr="00721590" w:rsidRDefault="00813279" w:rsidP="00BC2401">
                              <w:pPr>
                                <w:jc w:val="center"/>
                                <w:rPr>
                                  <w:rFonts w:ascii="Verdana Pro Cond" w:hAnsi="Verdana Pro Cond"/>
                                  <w:b/>
                                  <w:bCs/>
                                  <w:sz w:val="52"/>
                                  <w:szCs w:val="52"/>
                                </w:rPr>
                              </w:pPr>
                              <w:r w:rsidRPr="00721590">
                                <w:rPr>
                                  <w:rFonts w:ascii="Verdana Pro Cond" w:hAnsi="Verdana Pro Cond"/>
                                  <w:b/>
                                  <w:bCs/>
                                  <w:sz w:val="52"/>
                                  <w:szCs w:val="52"/>
                                </w:rPr>
                                <w:t>DOSSIER D’APPEL D’OFFRES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8310DB" id="Groupe 1" o:spid="_x0000_s1031" style="position:absolute;left:0;text-align:left;margin-left:44.5pt;margin-top:451.75pt;width:392.1pt;height:56.1pt;z-index:251831296;mso-position-horizontal-relative:margin" coordsize="4980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">
                <v:line id="Connecteur droit 415" o:spid="_x0000_s1032" style="position:absolute;visibility:visible;mso-wrap-style:square" from="17647,0" to="356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" strokecolor="black [3213]" strokeweight="5pt">
                  <v:stroke linestyle="thickThin" joinstyle="miter"/>
                </v:line>
                <v:rect id="Rectangle 422" o:spid="_x0000_s1033" style="position:absolute;top:1363;width:49801;height:57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" filled="f" stroked="f" strokeweight="1pt">
                  <v:textbox>
                    <w:txbxContent>
                      <w:p w14:paraId="28AF67F4" w14:textId="77777777" w:rsidR="00046216" w:rsidRPr="00721590" w:rsidRDefault="00046216" w:rsidP="00BC2401">
                        <w:pPr>
                          <w:jc w:val="center"/>
                          <w:rPr>
                            <w:rFonts w:ascii="Verdana Pro Cond" w:hAnsi="Verdana Pro Cond"/>
                            <w:b/>
                            <w:bCs/>
                            <w:sz w:val="52"/>
                            <w:szCs w:val="52"/>
                          </w:rPr>
                        </w:pPr>
                        <w:r w:rsidRPr="00721590">
                          <w:rPr>
                            <w:rFonts w:ascii="Verdana Pro Cond" w:hAnsi="Verdana Pro Cond"/>
                            <w:b/>
                            <w:bCs/>
                            <w:sz w:val="52"/>
                            <w:szCs w:val="52"/>
                          </w:rPr>
                          <w:t>DOSSIER D’APPEL D’OFFRES</w:t>
                        </w:r>
                      </w:p>
                    </w:txbxContent>
                  </v:textbox>
                </v:rect>
                <w10:wrap anchorx="margin"/>
              </v:group>
            </w:pict>
          </mc:Fallback>
        </mc:AlternateContent>
      </w:r>
      <w:r w:rsidR="00085B2C" w:rsidRPr="002D011E">
        <w:rPr>
          <w:rFonts w:ascii="Rockwell" w:hAnsi="Rockwell"/>
          <w:b/>
          <w:sz w:val="28"/>
          <w:szCs w:val="28"/>
        </w:rPr>
        <w:br w:type="page"/>
      </w:r>
      <w:r w:rsidR="00D527A5" w:rsidRPr="002D011E">
        <w:rPr>
          <w:rFonts w:ascii="Arial Narrow" w:hAnsi="Arial Narrow" w:cs="Arial"/>
          <w:b/>
          <w:sz w:val="29"/>
          <w:szCs w:val="29"/>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 PRESENT DOSSIER D’APPEL D’OFFRES COMPREND LES PIECES SUIVANTES :</w:t>
      </w:r>
      <w:r w:rsidR="00367398" w:rsidRPr="002D011E">
        <w:rPr>
          <w:rFonts w:ascii="Arial" w:eastAsia="Times New Roman" w:hAnsi="Arial" w:cs="Arial"/>
          <w:b/>
          <w:bCs/>
          <w:color w:val="365F91"/>
          <w:sz w:val="29"/>
          <w:szCs w:val="29"/>
          <w:lang w:eastAsia="fr-FR"/>
        </w:rPr>
        <w:fldChar w:fldCharType="begin"/>
      </w:r>
      <w:r w:rsidR="00367398" w:rsidRPr="002D011E">
        <w:rPr>
          <w:rFonts w:ascii="Arial" w:hAnsi="Arial" w:cs="Arial"/>
          <w:b/>
          <w:sz w:val="29"/>
          <w:szCs w:val="29"/>
        </w:rPr>
        <w:instrText xml:space="preserve"> TOC \o "1-3" \h \z \u </w:instrText>
      </w:r>
      <w:r w:rsidR="00367398" w:rsidRPr="002D011E">
        <w:rPr>
          <w:rFonts w:ascii="Arial" w:eastAsia="Times New Roman" w:hAnsi="Arial" w:cs="Arial"/>
          <w:b/>
          <w:bCs/>
          <w:color w:val="365F91"/>
          <w:sz w:val="29"/>
          <w:szCs w:val="29"/>
          <w:lang w:eastAsia="fr-FR"/>
        </w:rPr>
        <w:fldChar w:fldCharType="separate"/>
      </w:r>
      <w:hyperlink r:id="rId10" w:anchor="_Toc189855734" w:history="1"/>
    </w:p>
    <w:p w:rsidR="00367398" w:rsidRPr="002D011E" w:rsidRDefault="00813279" w:rsidP="00F81CEB">
      <w:pPr>
        <w:pStyle w:val="TM2"/>
      </w:pPr>
      <w:hyperlink w:anchor="_Toc189855737" w:history="1">
        <w:r w:rsidR="00367398" w:rsidRPr="002D011E">
          <w:rPr>
            <w:rStyle w:val="Lienhypertexte"/>
            <w:b/>
            <w:sz w:val="26"/>
            <w:szCs w:val="26"/>
          </w:rPr>
          <w:t>Pièce N°1 :</w:t>
        </w:r>
        <w:r w:rsidR="00367398" w:rsidRPr="002D011E">
          <w:rPr>
            <w:rStyle w:val="Lienhypertexte"/>
            <w:sz w:val="26"/>
            <w:szCs w:val="26"/>
          </w:rPr>
          <w:t xml:space="preserve"> Avis d’Appel d’Offres</w:t>
        </w:r>
        <w:r w:rsidR="002E5F98" w:rsidRPr="002D011E">
          <w:rPr>
            <w:rStyle w:val="Lienhypertexte"/>
            <w:sz w:val="26"/>
            <w:szCs w:val="26"/>
          </w:rPr>
          <w:t>/Invitation to tender</w:t>
        </w:r>
        <w:r w:rsidR="00367398" w:rsidRPr="002D011E">
          <w:rPr>
            <w:webHidden/>
          </w:rPr>
          <w:tab/>
        </w:r>
      </w:hyperlink>
      <w:r w:rsidR="0012628E" w:rsidRPr="002D011E">
        <w:rPr>
          <w:b/>
        </w:rPr>
        <w:t>3</w:t>
      </w:r>
    </w:p>
    <w:p w:rsidR="00367398" w:rsidRPr="002D011E" w:rsidRDefault="00813279" w:rsidP="00F81CEB">
      <w:pPr>
        <w:pStyle w:val="TM2"/>
      </w:pPr>
      <w:hyperlink w:anchor="_Toc189855738" w:history="1">
        <w:r w:rsidR="00367398" w:rsidRPr="002D011E">
          <w:rPr>
            <w:rStyle w:val="Lienhypertexte"/>
            <w:b/>
            <w:sz w:val="26"/>
            <w:szCs w:val="26"/>
          </w:rPr>
          <w:t>Pièce N°2</w:t>
        </w:r>
        <w:r w:rsidR="00367398" w:rsidRPr="002D011E">
          <w:rPr>
            <w:rStyle w:val="Lienhypertexte"/>
            <w:sz w:val="26"/>
            <w:szCs w:val="26"/>
          </w:rPr>
          <w:t xml:space="preserve"> </w:t>
        </w:r>
        <w:r w:rsidR="00367398" w:rsidRPr="002D011E">
          <w:rPr>
            <w:rStyle w:val="Lienhypertexte"/>
            <w:b/>
            <w:sz w:val="26"/>
            <w:szCs w:val="26"/>
          </w:rPr>
          <w:t>:</w:t>
        </w:r>
        <w:r w:rsidR="00367398" w:rsidRPr="002D011E">
          <w:rPr>
            <w:rStyle w:val="Lienhypertexte"/>
            <w:sz w:val="26"/>
            <w:szCs w:val="26"/>
          </w:rPr>
          <w:t xml:space="preserve"> Règlement Général de l’Appel d’Offres (</w:t>
        </w:r>
        <w:r w:rsidR="00367398" w:rsidRPr="002D011E">
          <w:rPr>
            <w:rStyle w:val="Lienhypertexte"/>
            <w:b/>
            <w:sz w:val="26"/>
            <w:szCs w:val="26"/>
          </w:rPr>
          <w:t>RGAO</w:t>
        </w:r>
        <w:r w:rsidR="00367398" w:rsidRPr="002D011E">
          <w:rPr>
            <w:rStyle w:val="Lienhypertexte"/>
            <w:sz w:val="26"/>
            <w:szCs w:val="26"/>
          </w:rPr>
          <w:t>)</w:t>
        </w:r>
        <w:r w:rsidR="00367398" w:rsidRPr="002D011E">
          <w:rPr>
            <w:webHidden/>
          </w:rPr>
          <w:tab/>
        </w:r>
      </w:hyperlink>
      <w:r w:rsidR="00367398" w:rsidRPr="002D011E">
        <w:rPr>
          <w:b/>
        </w:rPr>
        <w:t>13</w:t>
      </w:r>
    </w:p>
    <w:p w:rsidR="00367398" w:rsidRPr="002D011E" w:rsidRDefault="00813279" w:rsidP="00F81CEB">
      <w:pPr>
        <w:pStyle w:val="TM2"/>
      </w:pPr>
      <w:hyperlink w:anchor="_Toc189855739" w:history="1">
        <w:r w:rsidR="00367398" w:rsidRPr="002D011E">
          <w:rPr>
            <w:rStyle w:val="Lienhypertexte"/>
            <w:b/>
            <w:sz w:val="26"/>
            <w:szCs w:val="26"/>
          </w:rPr>
          <w:t>Pièce N°3</w:t>
        </w:r>
        <w:r w:rsidR="00367398" w:rsidRPr="002D011E">
          <w:rPr>
            <w:rStyle w:val="Lienhypertexte"/>
            <w:sz w:val="26"/>
            <w:szCs w:val="26"/>
          </w:rPr>
          <w:t xml:space="preserve"> </w:t>
        </w:r>
        <w:r w:rsidR="00367398" w:rsidRPr="002D011E">
          <w:rPr>
            <w:rStyle w:val="Lienhypertexte"/>
            <w:b/>
            <w:sz w:val="26"/>
            <w:szCs w:val="26"/>
          </w:rPr>
          <w:t>:</w:t>
        </w:r>
        <w:r w:rsidR="00367398" w:rsidRPr="002D011E">
          <w:rPr>
            <w:rStyle w:val="Lienhypertexte"/>
            <w:sz w:val="26"/>
            <w:szCs w:val="26"/>
          </w:rPr>
          <w:t xml:space="preserve"> Règlement Particulier de l’Appel d’Offres (</w:t>
        </w:r>
        <w:r w:rsidR="00367398" w:rsidRPr="002D011E">
          <w:rPr>
            <w:rStyle w:val="Lienhypertexte"/>
            <w:b/>
            <w:sz w:val="26"/>
            <w:szCs w:val="26"/>
          </w:rPr>
          <w:t>RPAO</w:t>
        </w:r>
        <w:r w:rsidR="00367398" w:rsidRPr="002D011E">
          <w:rPr>
            <w:rStyle w:val="Lienhypertexte"/>
            <w:sz w:val="26"/>
            <w:szCs w:val="26"/>
          </w:rPr>
          <w:t>)</w:t>
        </w:r>
        <w:r w:rsidR="00367398" w:rsidRPr="002D011E">
          <w:rPr>
            <w:webHidden/>
          </w:rPr>
          <w:tab/>
        </w:r>
      </w:hyperlink>
      <w:r w:rsidR="00367398" w:rsidRPr="002D011E">
        <w:rPr>
          <w:b/>
        </w:rPr>
        <w:t>31</w:t>
      </w:r>
    </w:p>
    <w:p w:rsidR="00367398" w:rsidRPr="002D011E" w:rsidRDefault="00813279" w:rsidP="00F81CEB">
      <w:pPr>
        <w:pStyle w:val="TM2"/>
      </w:pPr>
      <w:hyperlink w:anchor="_Toc189855740" w:history="1">
        <w:r w:rsidR="00367398" w:rsidRPr="002D011E">
          <w:rPr>
            <w:rStyle w:val="Lienhypertexte"/>
            <w:b/>
            <w:sz w:val="26"/>
            <w:szCs w:val="26"/>
          </w:rPr>
          <w:t>Pièce N°4 :</w:t>
        </w:r>
        <w:r w:rsidR="00367398" w:rsidRPr="002D011E">
          <w:rPr>
            <w:rStyle w:val="Lienhypertexte"/>
            <w:sz w:val="26"/>
            <w:szCs w:val="26"/>
          </w:rPr>
          <w:t xml:space="preserve"> Cahier des Clauses Administratives Particulières (</w:t>
        </w:r>
        <w:r w:rsidR="00367398" w:rsidRPr="002D011E">
          <w:rPr>
            <w:rStyle w:val="Lienhypertexte"/>
            <w:b/>
            <w:sz w:val="26"/>
            <w:szCs w:val="26"/>
          </w:rPr>
          <w:t>CCAP</w:t>
        </w:r>
        <w:r w:rsidR="00367398" w:rsidRPr="002D011E">
          <w:rPr>
            <w:rStyle w:val="Lienhypertexte"/>
            <w:sz w:val="26"/>
            <w:szCs w:val="26"/>
          </w:rPr>
          <w:t>)</w:t>
        </w:r>
        <w:r w:rsidR="00367398" w:rsidRPr="002D011E">
          <w:rPr>
            <w:webHidden/>
          </w:rPr>
          <w:tab/>
        </w:r>
      </w:hyperlink>
      <w:r w:rsidR="00367398" w:rsidRPr="002D011E">
        <w:rPr>
          <w:b/>
        </w:rPr>
        <w:t>4</w:t>
      </w:r>
      <w:r w:rsidR="000E56AD" w:rsidRPr="002D011E">
        <w:rPr>
          <w:b/>
        </w:rPr>
        <w:t>1</w:t>
      </w:r>
    </w:p>
    <w:p w:rsidR="00367398" w:rsidRPr="002D011E" w:rsidRDefault="00813279" w:rsidP="00F81CEB">
      <w:pPr>
        <w:pStyle w:val="TM2"/>
      </w:pPr>
      <w:hyperlink w:anchor="_Toc189855741" w:history="1">
        <w:r w:rsidR="00367398" w:rsidRPr="002D011E">
          <w:rPr>
            <w:rStyle w:val="Lienhypertexte"/>
            <w:b/>
            <w:sz w:val="26"/>
            <w:szCs w:val="26"/>
          </w:rPr>
          <w:t>Pièce N°5 :</w:t>
        </w:r>
        <w:r w:rsidR="00367398" w:rsidRPr="002D011E">
          <w:rPr>
            <w:rStyle w:val="Lienhypertexte"/>
            <w:sz w:val="26"/>
            <w:szCs w:val="26"/>
          </w:rPr>
          <w:t xml:space="preserve"> Cahier des Clauses Techniques Particulières (</w:t>
        </w:r>
        <w:r w:rsidR="00367398" w:rsidRPr="002D011E">
          <w:rPr>
            <w:rStyle w:val="Lienhypertexte"/>
            <w:b/>
            <w:sz w:val="26"/>
            <w:szCs w:val="26"/>
          </w:rPr>
          <w:t>CCTP</w:t>
        </w:r>
        <w:r w:rsidR="00367398" w:rsidRPr="002D011E">
          <w:rPr>
            <w:rStyle w:val="Lienhypertexte"/>
            <w:sz w:val="26"/>
            <w:szCs w:val="26"/>
          </w:rPr>
          <w:t>)</w:t>
        </w:r>
        <w:r w:rsidR="00367398" w:rsidRPr="002D011E">
          <w:rPr>
            <w:webHidden/>
          </w:rPr>
          <w:tab/>
        </w:r>
      </w:hyperlink>
      <w:r w:rsidR="00367398" w:rsidRPr="002D011E">
        <w:rPr>
          <w:b/>
        </w:rPr>
        <w:t>6</w:t>
      </w:r>
      <w:r w:rsidR="00A95A2A" w:rsidRPr="002D011E">
        <w:rPr>
          <w:b/>
        </w:rPr>
        <w:t>0</w:t>
      </w:r>
    </w:p>
    <w:p w:rsidR="00367398" w:rsidRPr="002D011E" w:rsidRDefault="00813279" w:rsidP="00F81CEB">
      <w:pPr>
        <w:pStyle w:val="TM2"/>
      </w:pPr>
      <w:hyperlink w:anchor="_Toc189855742" w:history="1">
        <w:r w:rsidR="00367398" w:rsidRPr="002D011E">
          <w:rPr>
            <w:rStyle w:val="Lienhypertexte"/>
            <w:b/>
            <w:sz w:val="26"/>
            <w:szCs w:val="26"/>
          </w:rPr>
          <w:t>Pièce N°6 :</w:t>
        </w:r>
        <w:r w:rsidR="00367398" w:rsidRPr="002D011E">
          <w:rPr>
            <w:rStyle w:val="Lienhypertexte"/>
            <w:sz w:val="26"/>
            <w:szCs w:val="26"/>
          </w:rPr>
          <w:t xml:space="preserve"> Cahier des Clauses Environnementales et Sociales (</w:t>
        </w:r>
        <w:r w:rsidR="00367398" w:rsidRPr="002D011E">
          <w:rPr>
            <w:rStyle w:val="Lienhypertexte"/>
            <w:b/>
            <w:sz w:val="26"/>
            <w:szCs w:val="26"/>
          </w:rPr>
          <w:t>CCES</w:t>
        </w:r>
        <w:r w:rsidR="00367398" w:rsidRPr="002D011E">
          <w:rPr>
            <w:rStyle w:val="Lienhypertexte"/>
            <w:sz w:val="26"/>
            <w:szCs w:val="26"/>
          </w:rPr>
          <w:t>)</w:t>
        </w:r>
        <w:r w:rsidR="00367398" w:rsidRPr="002D011E">
          <w:rPr>
            <w:webHidden/>
          </w:rPr>
          <w:tab/>
        </w:r>
      </w:hyperlink>
      <w:r w:rsidR="0012628E" w:rsidRPr="002D011E">
        <w:rPr>
          <w:b/>
        </w:rPr>
        <w:t>7</w:t>
      </w:r>
      <w:r w:rsidR="00A95A2A" w:rsidRPr="002D011E">
        <w:rPr>
          <w:b/>
        </w:rPr>
        <w:t>7</w:t>
      </w:r>
    </w:p>
    <w:p w:rsidR="00367398" w:rsidRPr="002D011E" w:rsidRDefault="00813279" w:rsidP="00F81CEB">
      <w:pPr>
        <w:pStyle w:val="TM2"/>
      </w:pPr>
      <w:hyperlink w:anchor="_Toc189855742" w:history="1">
        <w:r w:rsidR="00367398" w:rsidRPr="002D011E">
          <w:rPr>
            <w:rStyle w:val="Lienhypertexte"/>
            <w:b/>
            <w:sz w:val="26"/>
            <w:szCs w:val="26"/>
          </w:rPr>
          <w:t>Pièce N°7 :</w:t>
        </w:r>
        <w:r w:rsidR="00367398" w:rsidRPr="002D011E">
          <w:rPr>
            <w:rStyle w:val="Lienhypertexte"/>
            <w:sz w:val="26"/>
            <w:szCs w:val="26"/>
          </w:rPr>
          <w:t xml:space="preserve"> Cadre du Bordereau des Prix Unitaires (</w:t>
        </w:r>
        <w:r w:rsidR="00367398" w:rsidRPr="002D011E">
          <w:rPr>
            <w:rStyle w:val="Lienhypertexte"/>
            <w:b/>
            <w:sz w:val="26"/>
            <w:szCs w:val="26"/>
          </w:rPr>
          <w:t>BPU</w:t>
        </w:r>
        <w:r w:rsidR="00367398" w:rsidRPr="002D011E">
          <w:rPr>
            <w:rStyle w:val="Lienhypertexte"/>
            <w:sz w:val="26"/>
            <w:szCs w:val="26"/>
          </w:rPr>
          <w:t>)</w:t>
        </w:r>
        <w:r w:rsidR="00367398" w:rsidRPr="002D011E">
          <w:rPr>
            <w:webHidden/>
          </w:rPr>
          <w:tab/>
        </w:r>
      </w:hyperlink>
      <w:r w:rsidR="0012628E" w:rsidRPr="002D011E">
        <w:rPr>
          <w:b/>
        </w:rPr>
        <w:t>8</w:t>
      </w:r>
      <w:r w:rsidR="00A95A2A" w:rsidRPr="002D011E">
        <w:rPr>
          <w:b/>
        </w:rPr>
        <w:t>5</w:t>
      </w:r>
    </w:p>
    <w:p w:rsidR="00367398" w:rsidRPr="002D011E" w:rsidRDefault="00813279" w:rsidP="00F81CEB">
      <w:pPr>
        <w:pStyle w:val="TM2"/>
      </w:pPr>
      <w:hyperlink w:anchor="_Toc189855743" w:history="1">
        <w:r w:rsidR="00367398" w:rsidRPr="002D011E">
          <w:rPr>
            <w:rStyle w:val="Lienhypertexte"/>
            <w:b/>
            <w:sz w:val="26"/>
            <w:szCs w:val="26"/>
          </w:rPr>
          <w:t>Pièce N°8 : Cadre du Devis Estimatif et Quantitatif (DEQ)</w:t>
        </w:r>
        <w:r w:rsidR="00367398" w:rsidRPr="002D011E">
          <w:rPr>
            <w:webHidden/>
          </w:rPr>
          <w:tab/>
        </w:r>
      </w:hyperlink>
      <w:r w:rsidR="004354A4" w:rsidRPr="002D011E">
        <w:rPr>
          <w:b/>
          <w:bCs/>
        </w:rPr>
        <w:t>9</w:t>
      </w:r>
      <w:r w:rsidR="00A95A2A" w:rsidRPr="002D011E">
        <w:rPr>
          <w:b/>
          <w:bCs/>
        </w:rPr>
        <w:t>5</w:t>
      </w:r>
    </w:p>
    <w:p w:rsidR="00367398" w:rsidRPr="002D011E" w:rsidRDefault="00813279" w:rsidP="00F81CEB">
      <w:pPr>
        <w:pStyle w:val="TM2"/>
        <w:rPr>
          <w:b/>
        </w:rPr>
      </w:pPr>
      <w:hyperlink w:anchor="_Toc189855745" w:history="1">
        <w:r w:rsidR="00367398" w:rsidRPr="002D011E">
          <w:rPr>
            <w:rStyle w:val="Lienhypertexte"/>
            <w:b/>
            <w:sz w:val="26"/>
            <w:szCs w:val="26"/>
          </w:rPr>
          <w:t>Pièce N°9 :</w:t>
        </w:r>
        <w:r w:rsidR="00367398" w:rsidRPr="002D011E">
          <w:rPr>
            <w:rStyle w:val="Lienhypertexte"/>
            <w:sz w:val="26"/>
            <w:szCs w:val="26"/>
          </w:rPr>
          <w:t xml:space="preserve"> Cadre du Sous Détail des Prix (</w:t>
        </w:r>
        <w:r w:rsidR="00367398" w:rsidRPr="002D011E">
          <w:rPr>
            <w:rStyle w:val="Lienhypertexte"/>
            <w:b/>
            <w:sz w:val="26"/>
            <w:szCs w:val="26"/>
          </w:rPr>
          <w:t>SDP</w:t>
        </w:r>
        <w:r w:rsidR="00367398" w:rsidRPr="002D011E">
          <w:rPr>
            <w:rStyle w:val="Lienhypertexte"/>
            <w:sz w:val="26"/>
            <w:szCs w:val="26"/>
          </w:rPr>
          <w:t>)</w:t>
        </w:r>
        <w:r w:rsidR="00367398" w:rsidRPr="002D011E">
          <w:rPr>
            <w:webHidden/>
          </w:rPr>
          <w:tab/>
        </w:r>
      </w:hyperlink>
      <w:r w:rsidR="00390D90" w:rsidRPr="002D011E">
        <w:rPr>
          <w:b/>
          <w:bCs/>
        </w:rPr>
        <w:t>10</w:t>
      </w:r>
      <w:r w:rsidR="00A95A2A" w:rsidRPr="002D011E">
        <w:rPr>
          <w:b/>
          <w:bCs/>
        </w:rPr>
        <w:t>0</w:t>
      </w:r>
    </w:p>
    <w:p w:rsidR="00367398" w:rsidRPr="002D011E" w:rsidRDefault="00813279" w:rsidP="00F81CEB">
      <w:pPr>
        <w:pStyle w:val="TM2"/>
      </w:pPr>
      <w:hyperlink w:anchor="_Toc189855745" w:history="1">
        <w:r w:rsidR="00367398" w:rsidRPr="002D011E">
          <w:rPr>
            <w:rStyle w:val="Lienhypertexte"/>
            <w:b/>
            <w:sz w:val="26"/>
            <w:szCs w:val="26"/>
          </w:rPr>
          <w:t>Pièce N°10 :</w:t>
        </w:r>
        <w:r w:rsidR="00367398" w:rsidRPr="002D011E">
          <w:rPr>
            <w:rStyle w:val="Lienhypertexte"/>
            <w:sz w:val="26"/>
            <w:szCs w:val="26"/>
          </w:rPr>
          <w:t xml:space="preserve"> </w:t>
        </w:r>
        <w:r w:rsidR="002E5F98" w:rsidRPr="002D011E">
          <w:rPr>
            <w:rStyle w:val="Lienhypertexte"/>
            <w:sz w:val="26"/>
            <w:szCs w:val="26"/>
          </w:rPr>
          <w:t>Projet</w:t>
        </w:r>
        <w:r w:rsidR="00367398" w:rsidRPr="002D011E">
          <w:rPr>
            <w:rStyle w:val="Lienhypertexte"/>
            <w:sz w:val="26"/>
            <w:szCs w:val="26"/>
          </w:rPr>
          <w:t xml:space="preserve"> de </w:t>
        </w:r>
        <w:r w:rsidR="0012628E" w:rsidRPr="002D011E">
          <w:rPr>
            <w:rStyle w:val="Lienhypertexte"/>
            <w:sz w:val="26"/>
            <w:szCs w:val="26"/>
          </w:rPr>
          <w:t>lettre commande</w:t>
        </w:r>
        <w:r w:rsidR="00367398" w:rsidRPr="002D011E">
          <w:rPr>
            <w:webHidden/>
          </w:rPr>
          <w:tab/>
        </w:r>
      </w:hyperlink>
      <w:r w:rsidR="004354A4" w:rsidRPr="002D011E">
        <w:rPr>
          <w:b/>
        </w:rPr>
        <w:t>10</w:t>
      </w:r>
      <w:r w:rsidR="00A95A2A" w:rsidRPr="002D011E">
        <w:rPr>
          <w:b/>
        </w:rPr>
        <w:t>2</w:t>
      </w:r>
    </w:p>
    <w:p w:rsidR="00367398" w:rsidRPr="002D011E" w:rsidRDefault="00813279" w:rsidP="00F81CEB">
      <w:pPr>
        <w:pStyle w:val="TM2"/>
        <w:rPr>
          <w:b/>
        </w:rPr>
      </w:pPr>
      <w:hyperlink w:anchor="_Toc189855746" w:history="1">
        <w:r w:rsidR="00367398" w:rsidRPr="002D011E">
          <w:rPr>
            <w:rStyle w:val="Lienhypertexte"/>
            <w:b/>
            <w:sz w:val="26"/>
            <w:szCs w:val="26"/>
          </w:rPr>
          <w:t>Pièce N°11 :</w:t>
        </w:r>
        <w:r w:rsidR="00367398" w:rsidRPr="002D011E">
          <w:rPr>
            <w:rStyle w:val="Lienhypertexte"/>
            <w:sz w:val="26"/>
            <w:szCs w:val="26"/>
          </w:rPr>
          <w:t xml:space="preserve"> Formulaires et fiches modèles</w:t>
        </w:r>
        <w:r w:rsidR="00367398" w:rsidRPr="002D011E">
          <w:rPr>
            <w:webHidden/>
          </w:rPr>
          <w:tab/>
        </w:r>
      </w:hyperlink>
      <w:r w:rsidR="004354A4" w:rsidRPr="002D011E">
        <w:rPr>
          <w:b/>
        </w:rPr>
        <w:t>10</w:t>
      </w:r>
      <w:r w:rsidR="00A95A2A" w:rsidRPr="002D011E">
        <w:rPr>
          <w:b/>
        </w:rPr>
        <w:t>7</w:t>
      </w:r>
    </w:p>
    <w:p w:rsidR="00D13355" w:rsidRPr="002D011E" w:rsidRDefault="00813279" w:rsidP="00F81CEB">
      <w:pPr>
        <w:pStyle w:val="TM2"/>
      </w:pPr>
      <w:hyperlink w:anchor="_Toc189855747" w:history="1">
        <w:r w:rsidR="00D13355" w:rsidRPr="002D011E">
          <w:rPr>
            <w:rStyle w:val="Lienhypertexte"/>
            <w:b/>
            <w:sz w:val="26"/>
            <w:szCs w:val="26"/>
          </w:rPr>
          <w:t>Pièce N°11 - Annexe 1 :</w:t>
        </w:r>
        <w:r w:rsidR="00D13355" w:rsidRPr="002D011E">
          <w:rPr>
            <w:rStyle w:val="Lienhypertexte"/>
            <w:sz w:val="26"/>
            <w:szCs w:val="26"/>
          </w:rPr>
          <w:t xml:space="preserve"> Modèle de déclaration d’intention de soumissionner</w:t>
        </w:r>
        <w:r w:rsidR="00D13355" w:rsidRPr="002D011E">
          <w:rPr>
            <w:webHidden/>
          </w:rPr>
          <w:tab/>
        </w:r>
      </w:hyperlink>
      <w:r w:rsidR="004354A4" w:rsidRPr="002D011E">
        <w:rPr>
          <w:b/>
        </w:rPr>
        <w:t>10</w:t>
      </w:r>
      <w:r w:rsidR="00A95A2A" w:rsidRPr="002D011E">
        <w:rPr>
          <w:b/>
        </w:rPr>
        <w:t>8</w:t>
      </w:r>
    </w:p>
    <w:p w:rsidR="00367398" w:rsidRPr="002D011E" w:rsidRDefault="00813279" w:rsidP="00F81CEB">
      <w:pPr>
        <w:pStyle w:val="TM2"/>
      </w:pPr>
      <w:hyperlink w:anchor="_Toc189855747" w:history="1">
        <w:r w:rsidR="00367398" w:rsidRPr="002D011E">
          <w:rPr>
            <w:rStyle w:val="Lienhypertexte"/>
            <w:b/>
            <w:sz w:val="26"/>
            <w:szCs w:val="26"/>
          </w:rPr>
          <w:t xml:space="preserve">Pièce N°11 - Annexe </w:t>
        </w:r>
        <w:r w:rsidR="00D13355" w:rsidRPr="002D011E">
          <w:rPr>
            <w:rStyle w:val="Lienhypertexte"/>
            <w:b/>
            <w:sz w:val="26"/>
            <w:szCs w:val="26"/>
          </w:rPr>
          <w:t>2</w:t>
        </w:r>
        <w:r w:rsidR="00367398" w:rsidRPr="002D011E">
          <w:rPr>
            <w:rStyle w:val="Lienhypertexte"/>
            <w:b/>
            <w:sz w:val="26"/>
            <w:szCs w:val="26"/>
          </w:rPr>
          <w:t xml:space="preserve"> :</w:t>
        </w:r>
        <w:r w:rsidR="00367398" w:rsidRPr="002D011E">
          <w:rPr>
            <w:rStyle w:val="Lienhypertexte"/>
            <w:sz w:val="26"/>
            <w:szCs w:val="26"/>
          </w:rPr>
          <w:t xml:space="preserve"> Modèle de soumission</w:t>
        </w:r>
        <w:r w:rsidR="00367398" w:rsidRPr="002D011E">
          <w:rPr>
            <w:webHidden/>
          </w:rPr>
          <w:tab/>
        </w:r>
      </w:hyperlink>
      <w:r w:rsidR="004354A4" w:rsidRPr="002D011E">
        <w:rPr>
          <w:b/>
        </w:rPr>
        <w:t>1</w:t>
      </w:r>
      <w:r w:rsidR="00A95A2A" w:rsidRPr="002D011E">
        <w:rPr>
          <w:b/>
        </w:rPr>
        <w:t>09</w:t>
      </w:r>
    </w:p>
    <w:p w:rsidR="00367398" w:rsidRPr="002D011E" w:rsidRDefault="00813279" w:rsidP="00F81CEB">
      <w:pPr>
        <w:pStyle w:val="TM2"/>
      </w:pPr>
      <w:hyperlink w:anchor="_Toc189855749" w:history="1">
        <w:r w:rsidR="00367398" w:rsidRPr="002D011E">
          <w:rPr>
            <w:rStyle w:val="Lienhypertexte"/>
            <w:b/>
            <w:sz w:val="26"/>
            <w:szCs w:val="26"/>
          </w:rPr>
          <w:t xml:space="preserve">Pièce N°11 - Annexe </w:t>
        </w:r>
        <w:r w:rsidR="00D13355" w:rsidRPr="002D011E">
          <w:rPr>
            <w:rStyle w:val="Lienhypertexte"/>
            <w:b/>
            <w:sz w:val="26"/>
            <w:szCs w:val="26"/>
          </w:rPr>
          <w:t>3</w:t>
        </w:r>
        <w:r w:rsidR="00367398" w:rsidRPr="002D011E">
          <w:rPr>
            <w:rStyle w:val="Lienhypertexte"/>
            <w:b/>
            <w:sz w:val="26"/>
            <w:szCs w:val="26"/>
          </w:rPr>
          <w:t xml:space="preserve"> :</w:t>
        </w:r>
        <w:r w:rsidR="00367398" w:rsidRPr="002D011E">
          <w:rPr>
            <w:rStyle w:val="Lienhypertexte"/>
            <w:sz w:val="26"/>
            <w:szCs w:val="26"/>
          </w:rPr>
          <w:t xml:space="preserve"> Modèle de caution de soumission</w:t>
        </w:r>
        <w:r w:rsidR="00367398" w:rsidRPr="002D011E">
          <w:rPr>
            <w:webHidden/>
          </w:rPr>
          <w:tab/>
        </w:r>
      </w:hyperlink>
      <w:r w:rsidR="004354A4" w:rsidRPr="002D011E">
        <w:rPr>
          <w:b/>
        </w:rPr>
        <w:t>1</w:t>
      </w:r>
      <w:r w:rsidR="00390D90" w:rsidRPr="002D011E">
        <w:rPr>
          <w:b/>
        </w:rPr>
        <w:t>1</w:t>
      </w:r>
      <w:r w:rsidR="00A95A2A" w:rsidRPr="002D011E">
        <w:rPr>
          <w:b/>
        </w:rPr>
        <w:t>0</w:t>
      </w:r>
    </w:p>
    <w:p w:rsidR="00367398" w:rsidRPr="002D011E" w:rsidRDefault="00813279" w:rsidP="00F81CEB">
      <w:pPr>
        <w:pStyle w:val="TM2"/>
      </w:pPr>
      <w:hyperlink w:anchor="_Toc189855750" w:history="1">
        <w:r w:rsidR="00367398" w:rsidRPr="002D011E">
          <w:rPr>
            <w:rStyle w:val="Lienhypertexte"/>
            <w:b/>
            <w:sz w:val="26"/>
            <w:szCs w:val="26"/>
          </w:rPr>
          <w:t xml:space="preserve">Pièce N°11 - Annexe </w:t>
        </w:r>
        <w:r w:rsidR="00D13355" w:rsidRPr="002D011E">
          <w:rPr>
            <w:rStyle w:val="Lienhypertexte"/>
            <w:b/>
            <w:sz w:val="26"/>
            <w:szCs w:val="26"/>
          </w:rPr>
          <w:t>4</w:t>
        </w:r>
        <w:r w:rsidR="00367398" w:rsidRPr="002D011E">
          <w:rPr>
            <w:rStyle w:val="Lienhypertexte"/>
            <w:b/>
            <w:sz w:val="26"/>
            <w:szCs w:val="26"/>
          </w:rPr>
          <w:t xml:space="preserve"> :</w:t>
        </w:r>
        <w:r w:rsidR="00367398" w:rsidRPr="002D011E">
          <w:rPr>
            <w:rStyle w:val="Lienhypertexte"/>
            <w:sz w:val="26"/>
            <w:szCs w:val="26"/>
          </w:rPr>
          <w:t xml:space="preserve"> Modèle de cautionnement définitif</w:t>
        </w:r>
        <w:r w:rsidR="00367398" w:rsidRPr="002D011E">
          <w:rPr>
            <w:webHidden/>
          </w:rPr>
          <w:tab/>
        </w:r>
      </w:hyperlink>
      <w:r w:rsidR="004354A4" w:rsidRPr="002D011E">
        <w:rPr>
          <w:b/>
        </w:rPr>
        <w:t>1</w:t>
      </w:r>
      <w:r w:rsidR="00390D90" w:rsidRPr="002D011E">
        <w:rPr>
          <w:b/>
        </w:rPr>
        <w:t>1</w:t>
      </w:r>
      <w:r w:rsidR="00A95A2A" w:rsidRPr="002D011E">
        <w:rPr>
          <w:b/>
        </w:rPr>
        <w:t>1</w:t>
      </w:r>
    </w:p>
    <w:p w:rsidR="00367398" w:rsidRPr="002D011E" w:rsidRDefault="00813279" w:rsidP="00F81CEB">
      <w:pPr>
        <w:pStyle w:val="TM2"/>
      </w:pPr>
      <w:hyperlink w:anchor="_Toc189855752" w:history="1">
        <w:r w:rsidR="00367398" w:rsidRPr="002D011E">
          <w:rPr>
            <w:rStyle w:val="Lienhypertexte"/>
            <w:b/>
            <w:sz w:val="26"/>
            <w:szCs w:val="26"/>
          </w:rPr>
          <w:t xml:space="preserve">Pièce N°11 - Annexe </w:t>
        </w:r>
        <w:r w:rsidR="000E56AD" w:rsidRPr="002D011E">
          <w:rPr>
            <w:rStyle w:val="Lienhypertexte"/>
            <w:b/>
            <w:sz w:val="26"/>
            <w:szCs w:val="26"/>
          </w:rPr>
          <w:t>5</w:t>
        </w:r>
        <w:r w:rsidR="00367398" w:rsidRPr="002D011E">
          <w:rPr>
            <w:rStyle w:val="Lienhypertexte"/>
            <w:b/>
            <w:sz w:val="26"/>
            <w:szCs w:val="26"/>
          </w:rPr>
          <w:t xml:space="preserve"> :</w:t>
        </w:r>
        <w:r w:rsidR="00367398" w:rsidRPr="002D011E">
          <w:rPr>
            <w:rStyle w:val="Lienhypertexte"/>
            <w:sz w:val="26"/>
            <w:szCs w:val="26"/>
          </w:rPr>
          <w:t xml:space="preserve"> Modèle de caution de retenue de garantie</w:t>
        </w:r>
        <w:r w:rsidR="00367398" w:rsidRPr="002D011E">
          <w:rPr>
            <w:webHidden/>
          </w:rPr>
          <w:tab/>
        </w:r>
      </w:hyperlink>
      <w:r w:rsidR="004354A4" w:rsidRPr="002D011E">
        <w:rPr>
          <w:b/>
        </w:rPr>
        <w:t>1</w:t>
      </w:r>
      <w:r w:rsidR="00390D90" w:rsidRPr="002D011E">
        <w:rPr>
          <w:b/>
        </w:rPr>
        <w:t>1</w:t>
      </w:r>
      <w:r w:rsidR="00A95A2A" w:rsidRPr="002D011E">
        <w:rPr>
          <w:b/>
        </w:rPr>
        <w:t>2</w:t>
      </w:r>
      <w:hyperlink w:anchor="_Toc189855753" w:history="1"/>
    </w:p>
    <w:p w:rsidR="00367398" w:rsidRPr="002D011E" w:rsidRDefault="00813279" w:rsidP="00F81CEB">
      <w:pPr>
        <w:pStyle w:val="TM2"/>
        <w:rPr>
          <w:b/>
        </w:rPr>
      </w:pPr>
      <w:hyperlink w:anchor="_Toc189855754" w:history="1">
        <w:r w:rsidR="00367398" w:rsidRPr="002D011E">
          <w:rPr>
            <w:rStyle w:val="Lienhypertexte"/>
            <w:b/>
            <w:sz w:val="26"/>
            <w:szCs w:val="26"/>
          </w:rPr>
          <w:t xml:space="preserve">Pièce N°11 - Annexe </w:t>
        </w:r>
        <w:r w:rsidR="000E56AD" w:rsidRPr="002D011E">
          <w:rPr>
            <w:rStyle w:val="Lienhypertexte"/>
            <w:b/>
            <w:sz w:val="26"/>
            <w:szCs w:val="26"/>
          </w:rPr>
          <w:t>6</w:t>
        </w:r>
        <w:r w:rsidR="00367398" w:rsidRPr="002D011E">
          <w:rPr>
            <w:rStyle w:val="Lienhypertexte"/>
            <w:b/>
            <w:sz w:val="26"/>
            <w:szCs w:val="26"/>
          </w:rPr>
          <w:t xml:space="preserve"> :</w:t>
        </w:r>
        <w:r w:rsidR="00367398" w:rsidRPr="002D011E">
          <w:rPr>
            <w:rStyle w:val="Lienhypertexte"/>
            <w:sz w:val="26"/>
            <w:szCs w:val="26"/>
          </w:rPr>
          <w:t xml:space="preserve"> Modèle d’attestation de visite des lieux</w:t>
        </w:r>
        <w:r w:rsidR="00367398" w:rsidRPr="002D011E">
          <w:rPr>
            <w:webHidden/>
          </w:rPr>
          <w:tab/>
        </w:r>
      </w:hyperlink>
      <w:r w:rsidR="004354A4" w:rsidRPr="002D011E">
        <w:rPr>
          <w:b/>
        </w:rPr>
        <w:t>1</w:t>
      </w:r>
      <w:r w:rsidR="00390D90" w:rsidRPr="002D011E">
        <w:rPr>
          <w:b/>
        </w:rPr>
        <w:t>14</w:t>
      </w:r>
    </w:p>
    <w:p w:rsidR="0081416B" w:rsidRPr="002D011E" w:rsidRDefault="00813279" w:rsidP="00F81CEB">
      <w:pPr>
        <w:pStyle w:val="TM2"/>
      </w:pPr>
      <w:hyperlink w:anchor="_Toc189855754" w:history="1">
        <w:r w:rsidR="0012628E" w:rsidRPr="002D011E">
          <w:rPr>
            <w:rStyle w:val="Lienhypertexte"/>
            <w:b/>
            <w:color w:val="000000" w:themeColor="text1"/>
            <w:sz w:val="26"/>
            <w:szCs w:val="26"/>
            <w:u w:val="none"/>
          </w:rPr>
          <w:t>Pièce N°1</w:t>
        </w:r>
        <w:r w:rsidR="00F81CEB" w:rsidRPr="002D011E">
          <w:rPr>
            <w:rStyle w:val="Lienhypertexte"/>
            <w:b/>
            <w:color w:val="000000" w:themeColor="text1"/>
            <w:sz w:val="26"/>
            <w:szCs w:val="26"/>
            <w:u w:val="none"/>
          </w:rPr>
          <w:t xml:space="preserve">2 </w:t>
        </w:r>
        <w:r w:rsidR="0012628E" w:rsidRPr="002D011E">
          <w:rPr>
            <w:rStyle w:val="Lienhypertexte"/>
            <w:b/>
            <w:color w:val="000000" w:themeColor="text1"/>
            <w:sz w:val="26"/>
            <w:szCs w:val="26"/>
            <w:u w:val="none"/>
          </w:rPr>
          <w:t xml:space="preserve">: </w:t>
        </w:r>
        <w:r w:rsidR="0012628E" w:rsidRPr="002D011E">
          <w:rPr>
            <w:rStyle w:val="Lienhypertexte"/>
            <w:color w:val="000000" w:themeColor="text1"/>
            <w:sz w:val="26"/>
            <w:szCs w:val="26"/>
            <w:u w:val="none"/>
          </w:rPr>
          <w:t>Grille d’évaluation</w:t>
        </w:r>
        <w:r w:rsidR="0012628E" w:rsidRPr="002D011E">
          <w:rPr>
            <w:webHidden/>
          </w:rPr>
          <w:tab/>
        </w:r>
      </w:hyperlink>
      <w:r w:rsidR="0012628E" w:rsidRPr="002D011E">
        <w:rPr>
          <w:b/>
        </w:rPr>
        <w:t>1</w:t>
      </w:r>
      <w:r w:rsidR="004354A4" w:rsidRPr="002D011E">
        <w:rPr>
          <w:b/>
        </w:rPr>
        <w:t>1</w:t>
      </w:r>
      <w:r w:rsidR="00A95A2A" w:rsidRPr="002D011E">
        <w:rPr>
          <w:b/>
        </w:rPr>
        <w:t>4</w:t>
      </w:r>
    </w:p>
    <w:p w:rsidR="000E56AD" w:rsidRPr="002D011E" w:rsidRDefault="00367398" w:rsidP="00F81CEB">
      <w:pPr>
        <w:pStyle w:val="TM2"/>
        <w:rPr>
          <w:b/>
        </w:rPr>
      </w:pPr>
      <w:r w:rsidRPr="002D011E">
        <w:fldChar w:fldCharType="end"/>
      </w:r>
      <w:hyperlink w:anchor="_Toc189855755" w:history="1">
        <w:r w:rsidR="000E56AD" w:rsidRPr="002D011E">
          <w:rPr>
            <w:rStyle w:val="Lienhypertexte"/>
            <w:b/>
            <w:color w:val="000000" w:themeColor="text1"/>
            <w:sz w:val="26"/>
            <w:szCs w:val="26"/>
            <w:u w:val="none"/>
          </w:rPr>
          <w:t>Pièce N°1</w:t>
        </w:r>
        <w:r w:rsidR="00F81CEB" w:rsidRPr="002D011E">
          <w:rPr>
            <w:rStyle w:val="Lienhypertexte"/>
            <w:b/>
            <w:color w:val="000000" w:themeColor="text1"/>
            <w:sz w:val="26"/>
            <w:szCs w:val="26"/>
            <w:u w:val="none"/>
          </w:rPr>
          <w:t>3</w:t>
        </w:r>
        <w:r w:rsidR="000E56AD" w:rsidRPr="002D011E">
          <w:rPr>
            <w:rStyle w:val="Lienhypertexte"/>
            <w:b/>
            <w:color w:val="000000" w:themeColor="text1"/>
            <w:sz w:val="26"/>
            <w:szCs w:val="26"/>
            <w:u w:val="none"/>
          </w:rPr>
          <w:t xml:space="preserve"> :</w:t>
        </w:r>
        <w:r w:rsidR="000E56AD" w:rsidRPr="002D011E">
          <w:rPr>
            <w:rStyle w:val="Lienhypertexte"/>
            <w:color w:val="000000" w:themeColor="text1"/>
            <w:sz w:val="26"/>
            <w:szCs w:val="26"/>
            <w:u w:val="none"/>
          </w:rPr>
          <w:t xml:space="preserve"> Plans et schémas</w:t>
        </w:r>
        <w:r w:rsidR="000E56AD" w:rsidRPr="002D011E">
          <w:rPr>
            <w:webHidden/>
          </w:rPr>
          <w:tab/>
        </w:r>
      </w:hyperlink>
      <w:r w:rsidR="00F81CEB" w:rsidRPr="002D011E">
        <w:rPr>
          <w:b/>
          <w:bCs/>
        </w:rPr>
        <w:t>1</w:t>
      </w:r>
      <w:r w:rsidR="004354A4" w:rsidRPr="002D011E">
        <w:rPr>
          <w:b/>
          <w:bCs/>
        </w:rPr>
        <w:t>1</w:t>
      </w:r>
      <w:r w:rsidR="00390D90" w:rsidRPr="002D011E">
        <w:rPr>
          <w:b/>
          <w:bCs/>
        </w:rPr>
        <w:t>8</w:t>
      </w:r>
    </w:p>
    <w:p w:rsidR="000E56AD" w:rsidRPr="002D011E" w:rsidRDefault="00813279" w:rsidP="00F81CEB">
      <w:pPr>
        <w:pStyle w:val="TM2"/>
        <w:rPr>
          <w:b/>
        </w:rPr>
      </w:pPr>
      <w:hyperlink w:anchor="_Toc189855755" w:history="1">
        <w:r w:rsidR="000E56AD" w:rsidRPr="002D011E">
          <w:rPr>
            <w:rStyle w:val="Lienhypertexte"/>
            <w:b/>
            <w:color w:val="000000" w:themeColor="text1"/>
            <w:sz w:val="26"/>
            <w:szCs w:val="26"/>
            <w:u w:val="none"/>
          </w:rPr>
          <w:t>Pièce N°1</w:t>
        </w:r>
        <w:r w:rsidR="00F81CEB" w:rsidRPr="002D011E">
          <w:rPr>
            <w:rStyle w:val="Lienhypertexte"/>
            <w:b/>
            <w:color w:val="000000" w:themeColor="text1"/>
            <w:sz w:val="26"/>
            <w:szCs w:val="26"/>
            <w:u w:val="none"/>
          </w:rPr>
          <w:t xml:space="preserve">4 </w:t>
        </w:r>
        <w:r w:rsidR="000E56AD" w:rsidRPr="002D011E">
          <w:rPr>
            <w:rStyle w:val="Lienhypertexte"/>
            <w:b/>
            <w:color w:val="000000" w:themeColor="text1"/>
            <w:sz w:val="26"/>
            <w:szCs w:val="26"/>
            <w:u w:val="none"/>
          </w:rPr>
          <w:t>:</w:t>
        </w:r>
        <w:r w:rsidR="000E56AD" w:rsidRPr="002D011E">
          <w:rPr>
            <w:rStyle w:val="Lienhypertexte"/>
            <w:color w:val="000000" w:themeColor="text1"/>
            <w:sz w:val="26"/>
            <w:szCs w:val="26"/>
            <w:u w:val="none"/>
          </w:rPr>
          <w:t xml:space="preserve"> Cadre pour planning d’exécution des travaux</w:t>
        </w:r>
        <w:r w:rsidR="000E56AD" w:rsidRPr="002D011E">
          <w:rPr>
            <w:webHidden/>
          </w:rPr>
          <w:tab/>
        </w:r>
      </w:hyperlink>
      <w:r w:rsidR="000E56AD" w:rsidRPr="002D011E">
        <w:rPr>
          <w:b/>
        </w:rPr>
        <w:t>1</w:t>
      </w:r>
      <w:r w:rsidR="00390D90" w:rsidRPr="002D011E">
        <w:rPr>
          <w:b/>
        </w:rPr>
        <w:t>2</w:t>
      </w:r>
      <w:r w:rsidR="00A95A2A" w:rsidRPr="002D011E">
        <w:rPr>
          <w:b/>
        </w:rPr>
        <w:t>0</w:t>
      </w:r>
    </w:p>
    <w:p w:rsidR="00F81CEB" w:rsidRPr="002D011E" w:rsidRDefault="00813279" w:rsidP="00F81CEB">
      <w:pPr>
        <w:pStyle w:val="TM2"/>
        <w:rPr>
          <w:b/>
        </w:rPr>
      </w:pPr>
      <w:hyperlink w:anchor="_Toc189855755" w:history="1">
        <w:r w:rsidR="000E56AD" w:rsidRPr="002D011E">
          <w:rPr>
            <w:rStyle w:val="Lienhypertexte"/>
            <w:b/>
            <w:color w:val="000000" w:themeColor="text1"/>
            <w:sz w:val="26"/>
            <w:szCs w:val="26"/>
            <w:u w:val="none"/>
          </w:rPr>
          <w:t>Pièce N°1</w:t>
        </w:r>
        <w:r w:rsidR="00F81CEB" w:rsidRPr="002D011E">
          <w:rPr>
            <w:rStyle w:val="Lienhypertexte"/>
            <w:b/>
            <w:color w:val="000000" w:themeColor="text1"/>
            <w:sz w:val="26"/>
            <w:szCs w:val="26"/>
            <w:u w:val="none"/>
          </w:rPr>
          <w:t xml:space="preserve">5 </w:t>
        </w:r>
        <w:r w:rsidR="000E56AD" w:rsidRPr="002D011E">
          <w:rPr>
            <w:rStyle w:val="Lienhypertexte"/>
            <w:b/>
            <w:color w:val="000000" w:themeColor="text1"/>
            <w:sz w:val="26"/>
            <w:szCs w:val="26"/>
            <w:u w:val="none"/>
          </w:rPr>
          <w:t>:</w:t>
        </w:r>
        <w:r w:rsidR="000E56AD" w:rsidRPr="002D011E">
          <w:rPr>
            <w:rStyle w:val="Lienhypertexte"/>
            <w:color w:val="000000" w:themeColor="text1"/>
            <w:sz w:val="26"/>
            <w:szCs w:val="26"/>
            <w:u w:val="none"/>
          </w:rPr>
          <w:t xml:space="preserve"> Liste des établissements bancaires et organismes financiers habiletés à émettre des cautions dans le cadre des marchés publics</w:t>
        </w:r>
        <w:r w:rsidR="000E56AD" w:rsidRPr="002D011E">
          <w:rPr>
            <w:webHidden/>
          </w:rPr>
          <w:tab/>
        </w:r>
      </w:hyperlink>
      <w:r w:rsidR="000E56AD" w:rsidRPr="002D011E">
        <w:rPr>
          <w:b/>
        </w:rPr>
        <w:t>1</w:t>
      </w:r>
      <w:r w:rsidR="00390D90" w:rsidRPr="002D011E">
        <w:rPr>
          <w:b/>
        </w:rPr>
        <w:t>2</w:t>
      </w:r>
      <w:r w:rsidR="00A95A2A" w:rsidRPr="002D011E">
        <w:rPr>
          <w:b/>
        </w:rPr>
        <w:t>2</w:t>
      </w:r>
    </w:p>
    <w:p w:rsidR="005506B1" w:rsidRPr="002D011E" w:rsidRDefault="005506B1" w:rsidP="005506B1"/>
    <w:p w:rsidR="005506B1" w:rsidRPr="002D011E" w:rsidRDefault="005506B1" w:rsidP="005506B1"/>
    <w:p w:rsidR="005506B1" w:rsidRPr="002D011E" w:rsidRDefault="0081416B" w:rsidP="005506B1">
      <w:r w:rsidRPr="002D011E">
        <w:rPr>
          <w:rFonts w:ascii="Rockwell" w:hAnsi="Rockwell"/>
          <w:b/>
          <w:noProof/>
          <w:sz w:val="28"/>
          <w:szCs w:val="28"/>
          <w:lang w:eastAsia="fr-FR"/>
        </w:rPr>
        <mc:AlternateContent>
          <mc:Choice Requires="wpg">
            <w:drawing>
              <wp:anchor distT="0" distB="0" distL="114300" distR="114300" simplePos="0" relativeHeight="251707392" behindDoc="0" locked="0" layoutInCell="1" allowOverlap="1" wp14:anchorId="4215AB8E" wp14:editId="5463339C">
                <wp:simplePos x="0" y="0"/>
                <wp:positionH relativeFrom="margin">
                  <wp:align>center</wp:align>
                </wp:positionH>
                <wp:positionV relativeFrom="margin">
                  <wp:align>center</wp:align>
                </wp:positionV>
                <wp:extent cx="6419850" cy="947420"/>
                <wp:effectExtent l="0" t="19050" r="0" b="5080"/>
                <wp:wrapNone/>
                <wp:docPr id="260" name="Groupe 260"/>
                <wp:cNvGraphicFramePr/>
                <a:graphic xmlns:a="http://schemas.openxmlformats.org/drawingml/2006/main">
                  <a:graphicData uri="http://schemas.microsoft.com/office/word/2010/wordprocessingGroup">
                    <wpg:wgp>
                      <wpg:cNvGrpSpPr/>
                      <wpg:grpSpPr>
                        <a:xfrm>
                          <a:off x="0" y="0"/>
                          <a:ext cx="6419850" cy="947420"/>
                          <a:chOff x="-1905" y="0"/>
                          <a:chExt cx="6419850" cy="947692"/>
                        </a:xfrm>
                      </wpg:grpSpPr>
                      <wps:wsp>
                        <wps:cNvPr id="9" name="Connecteur droit 9"/>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Zone de texte 37"/>
                        <wps:cNvSpPr txBox="1"/>
                        <wps:spPr>
                          <a:xfrm>
                            <a:off x="-1905" y="59327"/>
                            <a:ext cx="6419850" cy="888365"/>
                          </a:xfrm>
                          <a:prstGeom prst="rect">
                            <a:avLst/>
                          </a:prstGeom>
                          <a:noFill/>
                          <a:ln w="6350">
                            <a:noFill/>
                          </a:ln>
                        </wps:spPr>
                        <wps:txbx>
                          <w:txbxContent>
                            <w:p w:rsidR="00813279" w:rsidRPr="00C75C42" w:rsidRDefault="00813279" w:rsidP="00442D1C">
                              <w:pPr>
                                <w:spacing w:line="276" w:lineRule="auto"/>
                                <w:jc w:val="center"/>
                                <w:rPr>
                                  <w:rFonts w:ascii="Verdana Pro Cond" w:hAnsi="Verdana Pro Cond"/>
                                  <w:b/>
                                  <w:bCs/>
                                  <w:sz w:val="36"/>
                                  <w:szCs w:val="36"/>
                                  <w14:textOutline w14:w="9525" w14:cap="rnd" w14:cmpd="sng" w14:algn="ctr">
                                    <w14:solidFill>
                                      <w14:schemeClr w14:val="accent1">
                                        <w14:lumMod w14:val="75000"/>
                                      </w14:schemeClr>
                                    </w14:solidFill>
                                    <w14:prstDash w14:val="solid"/>
                                    <w14:bevel/>
                                  </w14:textOutline>
                                </w:rPr>
                              </w:pPr>
                              <w:r w:rsidRPr="00C75C4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N°1 : AVIS D’APPEL D’OFFRES / INVITATION TO TENDER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Connecteur droit 38"/>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215AB8E" id="Groupe 260" o:spid="_x0000_s1034" style="position:absolute;margin-left:0;margin-top:0;width:505.5pt;height:74.6pt;z-index:251707392;mso-position-horizontal:center;mso-position-horizontal-relative:margin;mso-position-vertical:center;mso-position-vertical-relative:margin" coordorigin="-19" coordsize="64198,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">
                <v:line id="Connecteur droit 9" o:spid="_x0000_s1035"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" strokecolor="black [3213]" strokeweight="4pt">
                  <v:stroke linestyle="thickThin" joinstyle="miter"/>
                </v:line>
                <v:shape id="Zone de texte 37" o:spid="_x0000_s1036" type="#_x0000_t202" style="position:absolute;left:-19;top:593;width:64198;height:8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18E2A044" w14:textId="77777777" w:rsidR="00046216" w:rsidRPr="00C75C42" w:rsidRDefault="00046216" w:rsidP="00442D1C">
                        <w:pPr>
                          <w:spacing w:line="276" w:lineRule="auto"/>
                          <w:jc w:val="center"/>
                          <w:rPr>
                            <w:rFonts w:ascii="Verdana Pro Cond" w:hAnsi="Verdana Pro Cond"/>
                            <w:b/>
                            <w:bCs/>
                            <w:sz w:val="36"/>
                            <w:szCs w:val="36"/>
                            <w14:textOutline w14:w="9525" w14:cap="rnd" w14:cmpd="sng" w14:algn="ctr">
                              <w14:solidFill>
                                <w14:schemeClr w14:val="accent1">
                                  <w14:lumMod w14:val="75000"/>
                                </w14:schemeClr>
                              </w14:solidFill>
                              <w14:prstDash w14:val="solid"/>
                              <w14:bevel/>
                            </w14:textOutline>
                          </w:rPr>
                        </w:pPr>
                        <w:r w:rsidRPr="00C75C4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N°1 : AVIS D’APPEL D’OFFRES / INVITATION TO TENDER</w:t>
                        </w:r>
                      </w:p>
                    </w:txbxContent>
                  </v:textbox>
                </v:shape>
                <v:line id="Connecteur droit 38" o:spid="_x0000_s1037"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" strokecolor="black [3213]" strokeweight="4pt">
                  <v:stroke linestyle="thinThick" joinstyle="miter"/>
                </v:line>
                <w10:wrap anchorx="margin" anchory="margin"/>
              </v:group>
            </w:pict>
          </mc:Fallback>
        </mc:AlternateContent>
      </w:r>
    </w:p>
    <w:p w:rsidR="005506B1" w:rsidRPr="002D011E" w:rsidRDefault="005506B1" w:rsidP="005506B1"/>
    <w:p w:rsidR="005506B1" w:rsidRPr="002D011E" w:rsidRDefault="005506B1" w:rsidP="005506B1"/>
    <w:p w:rsidR="00050D98" w:rsidRPr="002D011E" w:rsidRDefault="00050D98">
      <w:r w:rsidRPr="002D011E">
        <w:br w:type="page"/>
      </w:r>
    </w:p>
    <w:p w:rsidR="005506B1" w:rsidRPr="002D011E" w:rsidRDefault="00FB5523" w:rsidP="005506B1">
      <w:r w:rsidRPr="002D011E">
        <w:rPr>
          <w:noProof/>
          <w:lang w:eastAsia="fr-FR"/>
        </w:rPr>
        <mc:AlternateContent>
          <mc:Choice Requires="wpg">
            <w:drawing>
              <wp:anchor distT="0" distB="0" distL="114300" distR="114300" simplePos="0" relativeHeight="252253184" behindDoc="0" locked="0" layoutInCell="1" allowOverlap="1" wp14:anchorId="7CBFDD61" wp14:editId="679CE026">
                <wp:simplePos x="0" y="0"/>
                <wp:positionH relativeFrom="margin">
                  <wp:posOffset>-319489</wp:posOffset>
                </wp:positionH>
                <wp:positionV relativeFrom="paragraph">
                  <wp:posOffset>-419276</wp:posOffset>
                </wp:positionV>
                <wp:extent cx="7176755" cy="2040476"/>
                <wp:effectExtent l="0" t="0" r="0" b="0"/>
                <wp:wrapNone/>
                <wp:docPr id="475" name="Groupe 475"/>
                <wp:cNvGraphicFramePr/>
                <a:graphic xmlns:a="http://schemas.openxmlformats.org/drawingml/2006/main">
                  <a:graphicData uri="http://schemas.microsoft.com/office/word/2010/wordprocessingGroup">
                    <wpg:wgp>
                      <wpg:cNvGrpSpPr/>
                      <wpg:grpSpPr>
                        <a:xfrm>
                          <a:off x="0" y="0"/>
                          <a:ext cx="7176755" cy="2040476"/>
                          <a:chOff x="0" y="0"/>
                          <a:chExt cx="7176755" cy="2040476"/>
                        </a:xfrm>
                      </wpg:grpSpPr>
                      <wps:wsp>
                        <wps:cNvPr id="476" name="Zone de texte 476"/>
                        <wps:cNvSpPr txBox="1">
                          <a:spLocks noChangeArrowheads="1"/>
                        </wps:cNvSpPr>
                        <wps:spPr bwMode="auto">
                          <a:xfrm>
                            <a:off x="0" y="11016"/>
                            <a:ext cx="3267710" cy="202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Pr="001E4E4C" w:rsidRDefault="00813279" w:rsidP="00A82784">
                              <w:pPr>
                                <w:spacing w:after="0"/>
                                <w:jc w:val="center"/>
                                <w:rPr>
                                  <w:rFonts w:ascii="Verdana Pro Cond" w:hAnsi="Verdana Pro Cond" w:cs="Times New Roman"/>
                                  <w:b/>
                                  <w:bCs/>
                                  <w:sz w:val="26"/>
                                  <w:szCs w:val="26"/>
                                </w:rPr>
                              </w:pPr>
                              <w:r w:rsidRPr="001E4E4C">
                                <w:rPr>
                                  <w:rFonts w:ascii="Verdana Pro Cond" w:hAnsi="Verdana Pro Cond" w:cs="Times New Roman"/>
                                  <w:b/>
                                  <w:bCs/>
                                  <w:sz w:val="26"/>
                                  <w:szCs w:val="26"/>
                                </w:rPr>
                                <w:t>REPUBLIQUE DU CAMEROUN</w:t>
                              </w:r>
                            </w:p>
                            <w:p w:rsidR="00813279" w:rsidRPr="00721590" w:rsidRDefault="00813279" w:rsidP="00A82784">
                              <w:pPr>
                                <w:spacing w:after="0"/>
                                <w:jc w:val="center"/>
                                <w:rPr>
                                  <w:rFonts w:ascii="The Humble Script" w:hAnsi="The Humble Script" w:cs="Myanmar Text"/>
                                  <w:sz w:val="18"/>
                                  <w:szCs w:val="18"/>
                                </w:rPr>
                              </w:pPr>
                              <w:r w:rsidRPr="00721590">
                                <w:rPr>
                                  <w:rFonts w:ascii="The Humble Script" w:hAnsi="The Humble Script" w:cs="Myanmar Text"/>
                                  <w:sz w:val="18"/>
                                  <w:szCs w:val="18"/>
                                </w:rPr>
                                <w:t>Paix – Travail – Patrie</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A82784">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REGION DU SUD</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A82784">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DEPARTEMENT DE LA MVILA</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3C6F88" w:rsidRDefault="00813279" w:rsidP="00A82784">
                              <w:pPr>
                                <w:spacing w:after="0" w:line="240" w:lineRule="auto"/>
                                <w:jc w:val="center"/>
                                <w:rPr>
                                  <w:rFonts w:ascii="Verdana Pro Cond" w:hAnsi="Verdana Pro Cond" w:cs="Times New Roman"/>
                                  <w:b/>
                                  <w:bCs/>
                                  <w:sz w:val="24"/>
                                  <w:szCs w:val="24"/>
                                </w:rPr>
                              </w:pPr>
                              <w:r w:rsidRPr="003C6F88">
                                <w:rPr>
                                  <w:rFonts w:ascii="Verdana Pro Cond" w:hAnsi="Verdana Pro Cond" w:cs="Times New Roman"/>
                                  <w:b/>
                                  <w:bCs/>
                                  <w:sz w:val="24"/>
                                  <w:szCs w:val="24"/>
                                </w:rPr>
                                <w:t xml:space="preserve">COMMUNE </w:t>
                              </w:r>
                              <w:r>
                                <w:rPr>
                                  <w:rFonts w:ascii="Verdana Pro Cond" w:hAnsi="Verdana Pro Cond" w:cs="Times New Roman"/>
                                  <w:b/>
                                  <w:bCs/>
                                  <w:sz w:val="24"/>
                                  <w:szCs w:val="24"/>
                                </w:rPr>
                                <w:t>DE BIWONG BANE</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A82784">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COMMISSION INTERNE DE PASSATION DES MARCHES PUBLICS</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FB5523">
                              <w:pPr>
                                <w:spacing w:after="0" w:line="240" w:lineRule="auto"/>
                                <w:jc w:val="center"/>
                                <w:rPr>
                                  <w:rFonts w:ascii="Arial Narrow" w:hAnsi="Arial Narrow" w:cs="Segoe UI Semibold"/>
                                  <w:sz w:val="18"/>
                                  <w:szCs w:val="18"/>
                                </w:rPr>
                              </w:pPr>
                            </w:p>
                          </w:txbxContent>
                        </wps:txbx>
                        <wps:bodyPr rot="0" vert="horz" wrap="square" lIns="91440" tIns="45720" rIns="91440" bIns="45720" anchor="t" anchorCtr="0" upright="1">
                          <a:noAutofit/>
                        </wps:bodyPr>
                      </wps:wsp>
                      <wps:wsp>
                        <wps:cNvPr id="498" name="Zone de texte 498"/>
                        <wps:cNvSpPr txBox="1">
                          <a:spLocks noChangeArrowheads="1"/>
                        </wps:cNvSpPr>
                        <wps:spPr bwMode="auto">
                          <a:xfrm>
                            <a:off x="4098275" y="0"/>
                            <a:ext cx="3078480" cy="199072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Pr="001E4E4C" w:rsidRDefault="00813279" w:rsidP="00FB5523">
                              <w:pPr>
                                <w:spacing w:after="0"/>
                                <w:jc w:val="center"/>
                                <w:rPr>
                                  <w:rFonts w:ascii="Verdana Pro Cond" w:hAnsi="Verdana Pro Cond"/>
                                  <w:b/>
                                  <w:bCs/>
                                  <w:sz w:val="26"/>
                                  <w:szCs w:val="26"/>
                                  <w:lang w:val="en-US"/>
                                </w:rPr>
                              </w:pPr>
                              <w:r w:rsidRPr="001E4E4C">
                                <w:rPr>
                                  <w:rFonts w:ascii="Verdana Pro Cond" w:hAnsi="Verdana Pro Cond"/>
                                  <w:b/>
                                  <w:bCs/>
                                  <w:sz w:val="26"/>
                                  <w:szCs w:val="26"/>
                                  <w:lang w:val="en-US"/>
                                </w:rPr>
                                <w:t>REPUBLIC OF CAMEROON</w:t>
                              </w:r>
                            </w:p>
                            <w:p w:rsidR="00813279" w:rsidRPr="00721590" w:rsidRDefault="00813279" w:rsidP="00FB5523">
                              <w:pPr>
                                <w:spacing w:after="0"/>
                                <w:jc w:val="center"/>
                                <w:rPr>
                                  <w:rFonts w:ascii="The Humble Script" w:hAnsi="The Humble Script"/>
                                  <w:sz w:val="18"/>
                                  <w:szCs w:val="18"/>
                                  <w:lang w:val="en-US"/>
                                </w:rPr>
                              </w:pPr>
                              <w:r w:rsidRPr="00721590">
                                <w:rPr>
                                  <w:rFonts w:ascii="The Humble Script" w:hAnsi="The Humble Script"/>
                                  <w:sz w:val="18"/>
                                  <w:szCs w:val="18"/>
                                  <w:lang w:val="en-US"/>
                                </w:rPr>
                                <w:t>Peace – Work – Fatherland</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FB5523">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SOUTH REGION</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FB5523">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MVILA DIVISION</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3C6F88" w:rsidRDefault="00813279" w:rsidP="00FB5523">
                              <w:pPr>
                                <w:spacing w:after="0" w:line="240" w:lineRule="auto"/>
                                <w:jc w:val="center"/>
                                <w:rPr>
                                  <w:rFonts w:ascii="Verdana Pro Cond" w:hAnsi="Verdana Pro Cond"/>
                                  <w:b/>
                                  <w:bCs/>
                                  <w:sz w:val="24"/>
                                  <w:szCs w:val="24"/>
                                  <w:lang w:val="en-US"/>
                                </w:rPr>
                              </w:pPr>
                              <w:r>
                                <w:rPr>
                                  <w:rFonts w:ascii="Verdana Pro Cond" w:hAnsi="Verdana Pro Cond" w:cs="Times New Roman"/>
                                  <w:b/>
                                  <w:bCs/>
                                  <w:sz w:val="24"/>
                                  <w:szCs w:val="24"/>
                                  <w:lang w:val="en-US"/>
                                </w:rPr>
                                <w:t>BIWONG BANE</w:t>
                              </w:r>
                              <w:r w:rsidRPr="003C6F88">
                                <w:rPr>
                                  <w:rFonts w:ascii="Verdana Pro Cond" w:hAnsi="Verdana Pro Cond"/>
                                  <w:b/>
                                  <w:bCs/>
                                  <w:sz w:val="24"/>
                                  <w:szCs w:val="24"/>
                                  <w:lang w:val="en-US"/>
                                </w:rPr>
                                <w:t xml:space="preserve"> COUNCIL</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FB5523">
                              <w:pPr>
                                <w:spacing w:after="0" w:line="240" w:lineRule="auto"/>
                                <w:jc w:val="center"/>
                                <w:rPr>
                                  <w:rFonts w:ascii="Arial Narrow" w:hAnsi="Arial Narrow"/>
                                  <w:b/>
                                  <w:bCs/>
                                  <w:sz w:val="24"/>
                                  <w:szCs w:val="24"/>
                                  <w:lang w:val="en-US"/>
                                </w:rPr>
                              </w:pPr>
                              <w:r>
                                <w:rPr>
                                  <w:rFonts w:ascii="Arial Narrow" w:hAnsi="Arial Narrow"/>
                                  <w:b/>
                                  <w:bCs/>
                                  <w:sz w:val="24"/>
                                  <w:szCs w:val="24"/>
                                  <w:lang w:val="en-US"/>
                                </w:rPr>
                                <w:t>INTER</w:t>
                              </w:r>
                              <w:r w:rsidRPr="00442D1C">
                                <w:rPr>
                                  <w:rFonts w:ascii="Arial Narrow" w:hAnsi="Arial Narrow"/>
                                  <w:b/>
                                  <w:bCs/>
                                  <w:sz w:val="24"/>
                                  <w:szCs w:val="24"/>
                                  <w:lang w:val="en-US"/>
                                </w:rPr>
                                <w:t>NAL TENDERS BOARD OF PUBLIC CONTRACTS</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rPr>
                                <w:t>*****</w:t>
                              </w:r>
                            </w:p>
                          </w:txbxContent>
                        </wps:txbx>
                        <wps:bodyPr rot="0" vert="horz" wrap="square" lIns="91440" tIns="45720" rIns="91440" bIns="45720" anchor="t" anchorCtr="0" upright="1">
                          <a:noAutofit/>
                        </wps:bodyPr>
                      </wps:wsp>
                      <wps:wsp>
                        <wps:cNvPr id="499" name="Zone de texte 499"/>
                        <wps:cNvSpPr txBox="1">
                          <a:spLocks noChangeArrowheads="1"/>
                        </wps:cNvSpPr>
                        <wps:spPr bwMode="auto">
                          <a:xfrm>
                            <a:off x="2886420" y="88134"/>
                            <a:ext cx="1744345" cy="163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Default="00813279" w:rsidP="00FB5523">
                              <w:r w:rsidRPr="007E4DB5">
                                <w:rPr>
                                  <w:rFonts w:ascii="Cambria" w:hAnsi="Cambria" w:cs="Times New Roman"/>
                                  <w:noProof/>
                                  <w:sz w:val="14"/>
                                  <w:szCs w:val="14"/>
                                  <w:lang w:eastAsia="fr-FR"/>
                                </w:rPr>
                                <w:drawing>
                                  <wp:inline distT="0" distB="0" distL="0" distR="0" wp14:anchorId="500E0F7F" wp14:editId="46755F04">
                                    <wp:extent cx="1376661" cy="1390650"/>
                                    <wp:effectExtent l="0" t="0" r="0" b="0"/>
                                    <wp:docPr id="5" name="Image 3"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anchor>
            </w:drawing>
          </mc:Choice>
          <mc:Fallback>
            <w:pict>
              <v:group id="Groupe 475" o:spid="_x0000_s1038" style="position:absolute;margin-left:-25.15pt;margin-top:-33pt;width:565.1pt;height:160.65pt;z-index:252253184;mso-position-horizontal-relative:margin" coordsize="71767,20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">
                <v:shape id="Zone de texte 476" o:spid="_x0000_s1039" type="#_x0000_t202" style="position:absolute;top:110;width:32677;height:20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y9sUA&#10;AADcAAAADwAAAGRycy9kb3ducmV2LnhtbESPzWrDMBCE74G8g9hAb43UkL+6lkNIKPSUErcp9LZY&#10;G9vUWhlLjZ23jwqFHIeZ+YZJN4NtxIU6XzvW8DRVIIgLZ2ouNXx+vD6uQfiAbLBxTBqu5GGTjUcp&#10;Jsb1fKRLHkoRIewT1FCF0CZS+qIii37qWuLonV1nMUTZldJ02Ee4beRMqaW0WHNcqLClXUXFT/5r&#10;NZwO5++vuXov93bR9m5Qku2z1PphMmxfQAQawj38334zGuarJfydiUd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fL2xQAAANwAAAAPAAAAAAAAAAAAAAAAAJgCAABkcnMv&#10;ZG93bnJldi54bWxQSwUGAAAAAAQABAD1AAAAigMAAAAA&#10;" filled="f" stroked="f">
                  <v:textbox>
                    <w:txbxContent>
                      <w:p w:rsidR="00813279" w:rsidRPr="001E4E4C" w:rsidRDefault="00813279" w:rsidP="00A82784">
                        <w:pPr>
                          <w:spacing w:after="0"/>
                          <w:jc w:val="center"/>
                          <w:rPr>
                            <w:rFonts w:ascii="Verdana Pro Cond" w:hAnsi="Verdana Pro Cond" w:cs="Times New Roman"/>
                            <w:b/>
                            <w:bCs/>
                            <w:sz w:val="26"/>
                            <w:szCs w:val="26"/>
                          </w:rPr>
                        </w:pPr>
                        <w:r w:rsidRPr="001E4E4C">
                          <w:rPr>
                            <w:rFonts w:ascii="Verdana Pro Cond" w:hAnsi="Verdana Pro Cond" w:cs="Times New Roman"/>
                            <w:b/>
                            <w:bCs/>
                            <w:sz w:val="26"/>
                            <w:szCs w:val="26"/>
                          </w:rPr>
                          <w:t>REPUBLIQUE DU CAMEROUN</w:t>
                        </w:r>
                      </w:p>
                      <w:p w:rsidR="00813279" w:rsidRPr="00721590" w:rsidRDefault="00813279" w:rsidP="00A82784">
                        <w:pPr>
                          <w:spacing w:after="0"/>
                          <w:jc w:val="center"/>
                          <w:rPr>
                            <w:rFonts w:ascii="The Humble Script" w:hAnsi="The Humble Script" w:cs="Myanmar Text"/>
                            <w:sz w:val="18"/>
                            <w:szCs w:val="18"/>
                          </w:rPr>
                        </w:pPr>
                        <w:r w:rsidRPr="00721590">
                          <w:rPr>
                            <w:rFonts w:ascii="The Humble Script" w:hAnsi="The Humble Script" w:cs="Myanmar Text"/>
                            <w:sz w:val="18"/>
                            <w:szCs w:val="18"/>
                          </w:rPr>
                          <w:t>Paix – Travail – Patrie</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A82784">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REGION DU SUD</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A82784">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DEPARTEMENT DE LA MVILA</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3C6F88" w:rsidRDefault="00813279" w:rsidP="00A82784">
                        <w:pPr>
                          <w:spacing w:after="0" w:line="240" w:lineRule="auto"/>
                          <w:jc w:val="center"/>
                          <w:rPr>
                            <w:rFonts w:ascii="Verdana Pro Cond" w:hAnsi="Verdana Pro Cond" w:cs="Times New Roman"/>
                            <w:b/>
                            <w:bCs/>
                            <w:sz w:val="24"/>
                            <w:szCs w:val="24"/>
                          </w:rPr>
                        </w:pPr>
                        <w:r w:rsidRPr="003C6F88">
                          <w:rPr>
                            <w:rFonts w:ascii="Verdana Pro Cond" w:hAnsi="Verdana Pro Cond" w:cs="Times New Roman"/>
                            <w:b/>
                            <w:bCs/>
                            <w:sz w:val="24"/>
                            <w:szCs w:val="24"/>
                          </w:rPr>
                          <w:t xml:space="preserve">COMMUNE </w:t>
                        </w:r>
                        <w:r>
                          <w:rPr>
                            <w:rFonts w:ascii="Verdana Pro Cond" w:hAnsi="Verdana Pro Cond" w:cs="Times New Roman"/>
                            <w:b/>
                            <w:bCs/>
                            <w:sz w:val="24"/>
                            <w:szCs w:val="24"/>
                          </w:rPr>
                          <w:t>DE BIWONG BANE</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A82784">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COMMISSION INTERNE DE PASSATION DES MARCHES PUBLICS</w:t>
                        </w:r>
                      </w:p>
                      <w:p w:rsidR="00813279" w:rsidRPr="00442D1C" w:rsidRDefault="00813279" w:rsidP="00A82784">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FB5523">
                        <w:pPr>
                          <w:spacing w:after="0" w:line="240" w:lineRule="auto"/>
                          <w:jc w:val="center"/>
                          <w:rPr>
                            <w:rFonts w:ascii="Arial Narrow" w:hAnsi="Arial Narrow" w:cs="Segoe UI Semibold"/>
                            <w:sz w:val="18"/>
                            <w:szCs w:val="18"/>
                          </w:rPr>
                        </w:pPr>
                      </w:p>
                    </w:txbxContent>
                  </v:textbox>
                </v:shape>
                <v:shape id="Zone de texte 498" o:spid="_x0000_s1040" type="#_x0000_t202" style="position:absolute;left:40982;width:30785;height:19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lMQA&#10;AADcAAAADwAAAGRycy9kb3ducmV2LnhtbERPz2vCMBS+D/wfwhO8DE0dbqydaXGKqLts6i67PZq3&#10;tti8lCRq/e/NYbDjx/d7XvSmFRdyvrGsYDpJQBCXVjdcKfg+rsevIHxA1thaJgU38lDkg4c5Ztpe&#10;eU+XQ6hEDGGfoYI6hC6T0pc1GfQT2xFH7tc6gyFCV0nt8BrDTSufkuRFGmw4NtTY0bKm8nQ4GwWf&#10;yVKmjx/vq592t5+6bfq8cV87pUbDfvEGIlAf/sV/7q1WMEvj2ngmHgGZ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4vpTEAAAA3AAAAA8AAAAAAAAAAAAAAAAAmAIAAGRycy9k&#10;b3ducmV2LnhtbFBLBQYAAAAABAAEAPUAAACJAwAAAAA=&#10;" filled="f" fillcolor="white [3212]" stroked="f">
                  <v:textbox>
                    <w:txbxContent>
                      <w:p w:rsidR="00813279" w:rsidRPr="001E4E4C" w:rsidRDefault="00813279" w:rsidP="00FB5523">
                        <w:pPr>
                          <w:spacing w:after="0"/>
                          <w:jc w:val="center"/>
                          <w:rPr>
                            <w:rFonts w:ascii="Verdana Pro Cond" w:hAnsi="Verdana Pro Cond"/>
                            <w:b/>
                            <w:bCs/>
                            <w:sz w:val="26"/>
                            <w:szCs w:val="26"/>
                            <w:lang w:val="en-US"/>
                          </w:rPr>
                        </w:pPr>
                        <w:r w:rsidRPr="001E4E4C">
                          <w:rPr>
                            <w:rFonts w:ascii="Verdana Pro Cond" w:hAnsi="Verdana Pro Cond"/>
                            <w:b/>
                            <w:bCs/>
                            <w:sz w:val="26"/>
                            <w:szCs w:val="26"/>
                            <w:lang w:val="en-US"/>
                          </w:rPr>
                          <w:t>REPUBLIC OF CAMEROON</w:t>
                        </w:r>
                      </w:p>
                      <w:p w:rsidR="00813279" w:rsidRPr="00721590" w:rsidRDefault="00813279" w:rsidP="00FB5523">
                        <w:pPr>
                          <w:spacing w:after="0"/>
                          <w:jc w:val="center"/>
                          <w:rPr>
                            <w:rFonts w:ascii="The Humble Script" w:hAnsi="The Humble Script"/>
                            <w:sz w:val="18"/>
                            <w:szCs w:val="18"/>
                            <w:lang w:val="en-US"/>
                          </w:rPr>
                        </w:pPr>
                        <w:r w:rsidRPr="00721590">
                          <w:rPr>
                            <w:rFonts w:ascii="The Humble Script" w:hAnsi="The Humble Script"/>
                            <w:sz w:val="18"/>
                            <w:szCs w:val="18"/>
                            <w:lang w:val="en-US"/>
                          </w:rPr>
                          <w:t>Peace – Work – Fatherland</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FB5523">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SOUTH REGION</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FB5523">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MVILA DIVISION</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3C6F88" w:rsidRDefault="00813279" w:rsidP="00FB5523">
                        <w:pPr>
                          <w:spacing w:after="0" w:line="240" w:lineRule="auto"/>
                          <w:jc w:val="center"/>
                          <w:rPr>
                            <w:rFonts w:ascii="Verdana Pro Cond" w:hAnsi="Verdana Pro Cond"/>
                            <w:b/>
                            <w:bCs/>
                            <w:sz w:val="24"/>
                            <w:szCs w:val="24"/>
                            <w:lang w:val="en-US"/>
                          </w:rPr>
                        </w:pPr>
                        <w:r>
                          <w:rPr>
                            <w:rFonts w:ascii="Verdana Pro Cond" w:hAnsi="Verdana Pro Cond" w:cs="Times New Roman"/>
                            <w:b/>
                            <w:bCs/>
                            <w:sz w:val="24"/>
                            <w:szCs w:val="24"/>
                            <w:lang w:val="en-US"/>
                          </w:rPr>
                          <w:t>BIWONG BANE</w:t>
                        </w:r>
                        <w:r w:rsidRPr="003C6F88">
                          <w:rPr>
                            <w:rFonts w:ascii="Verdana Pro Cond" w:hAnsi="Verdana Pro Cond"/>
                            <w:b/>
                            <w:bCs/>
                            <w:sz w:val="24"/>
                            <w:szCs w:val="24"/>
                            <w:lang w:val="en-US"/>
                          </w:rPr>
                          <w:t xml:space="preserve"> COUNCIL</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FB5523">
                        <w:pPr>
                          <w:spacing w:after="0" w:line="240" w:lineRule="auto"/>
                          <w:jc w:val="center"/>
                          <w:rPr>
                            <w:rFonts w:ascii="Arial Narrow" w:hAnsi="Arial Narrow"/>
                            <w:b/>
                            <w:bCs/>
                            <w:sz w:val="24"/>
                            <w:szCs w:val="24"/>
                            <w:lang w:val="en-US"/>
                          </w:rPr>
                        </w:pPr>
                        <w:r>
                          <w:rPr>
                            <w:rFonts w:ascii="Arial Narrow" w:hAnsi="Arial Narrow"/>
                            <w:b/>
                            <w:bCs/>
                            <w:sz w:val="24"/>
                            <w:szCs w:val="24"/>
                            <w:lang w:val="en-US"/>
                          </w:rPr>
                          <w:t>INTER</w:t>
                        </w:r>
                        <w:r w:rsidRPr="00442D1C">
                          <w:rPr>
                            <w:rFonts w:ascii="Arial Narrow" w:hAnsi="Arial Narrow"/>
                            <w:b/>
                            <w:bCs/>
                            <w:sz w:val="24"/>
                            <w:szCs w:val="24"/>
                            <w:lang w:val="en-US"/>
                          </w:rPr>
                          <w:t>NAL TENDERS BOARD OF PUBLIC CONTRACTS</w:t>
                        </w:r>
                      </w:p>
                      <w:p w:rsidR="00813279" w:rsidRPr="00442D1C" w:rsidRDefault="00813279" w:rsidP="00FB5523">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rPr>
                          <w:t>*****</w:t>
                        </w:r>
                      </w:p>
                    </w:txbxContent>
                  </v:textbox>
                </v:shape>
                <v:shape id="Zone de texte 499" o:spid="_x0000_s1041" type="#_x0000_t202" style="position:absolute;left:28864;top:881;width:17443;height:16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AfsQA&#10;AADcAAAADwAAAGRycy9kb3ducmV2LnhtbESPT4vCMBTE7wt+h/AEb2uiuIvtGkUUwdPK+mdhb4/m&#10;2ZZtXkoTbf32RhA8DjPzG2a26GwlrtT40rGG0VCBIM6cKTnXcDxs3qcgfEA2WDkmDTfysJj33maY&#10;GtfyD133IRcRwj5FDUUIdSqlzwqy6IeuJo7e2TUWQ5RNLk2DbYTbSo6V+pQWS44LBda0Kij731+s&#10;htP3+e93onb52n7UreuUZJtIrQf9bvkFIlAXXuFne2s0TJIEHmfiEZ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OgH7EAAAA3AAAAA8AAAAAAAAAAAAAAAAAmAIAAGRycy9k&#10;b3ducmV2LnhtbFBLBQYAAAAABAAEAPUAAACJAwAAAAA=&#10;" filled="f" stroked="f">
                  <v:textbox>
                    <w:txbxContent>
                      <w:p w:rsidR="00813279" w:rsidRDefault="00813279" w:rsidP="00FB5523">
                        <w:r w:rsidRPr="007E4DB5">
                          <w:rPr>
                            <w:rFonts w:ascii="Cambria" w:hAnsi="Cambria" w:cs="Times New Roman"/>
                            <w:noProof/>
                            <w:sz w:val="14"/>
                            <w:szCs w:val="14"/>
                            <w:lang w:eastAsia="fr-FR"/>
                          </w:rPr>
                          <w:drawing>
                            <wp:inline distT="0" distB="0" distL="0" distR="0" wp14:anchorId="500E0F7F" wp14:editId="46755F04">
                              <wp:extent cx="1376661" cy="1390650"/>
                              <wp:effectExtent l="0" t="0" r="0" b="0"/>
                              <wp:docPr id="5" name="Image 3"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txbxContent>
                  </v:textbox>
                </v:shape>
                <w10:wrap anchorx="margin"/>
              </v:group>
            </w:pict>
          </mc:Fallback>
        </mc:AlternateContent>
      </w:r>
    </w:p>
    <w:p w:rsidR="00367C6B" w:rsidRPr="002D011E" w:rsidRDefault="00367C6B" w:rsidP="008A748A"/>
    <w:p w:rsidR="008A748A" w:rsidRPr="002D011E" w:rsidRDefault="008A748A" w:rsidP="008A748A"/>
    <w:p w:rsidR="008A748A" w:rsidRPr="002D011E" w:rsidRDefault="008A748A" w:rsidP="008A748A"/>
    <w:p w:rsidR="008A748A" w:rsidRPr="002D011E" w:rsidRDefault="008A748A" w:rsidP="008A748A"/>
    <w:p w:rsidR="00F6535F" w:rsidRPr="002D011E" w:rsidRDefault="00F6535F" w:rsidP="00225DF9">
      <w:pPr>
        <w:spacing w:after="120" w:line="240" w:lineRule="auto"/>
      </w:pPr>
    </w:p>
    <w:p w:rsidR="00FC0E9D" w:rsidRPr="002D011E" w:rsidRDefault="00BD7300" w:rsidP="00C50BAD">
      <w:pPr>
        <w:pStyle w:val="TM2"/>
        <w:spacing w:before="240" w:line="288" w:lineRule="auto"/>
        <w:ind w:left="-284"/>
        <w:jc w:val="center"/>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AVIS D’</w:t>
      </w:r>
      <w:r w:rsidR="00FC0E9D"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APPEL D’OFFRES NATIONAL OUVERT EN </w:t>
      </w:r>
      <w:r w:rsidR="0086416B"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 D’URGENCE N° _______/</w:t>
      </w:r>
      <w:r w:rsidR="00C50BAD"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0086416B"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ONO/</w:t>
      </w:r>
      <w:r w:rsidR="009E2C0C">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w:t>
      </w:r>
      <w:r w:rsidR="0086416B"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646213">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BIWONG BANE</w:t>
      </w:r>
      <w:r w:rsidR="00CF1123">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9E2C0C">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SG/</w:t>
      </w:r>
      <w:r w:rsidR="00CF1123">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CIPM/2026 DU ____/____/2026</w:t>
      </w:r>
    </w:p>
    <w:p w:rsidR="00FC0E9D" w:rsidRPr="002D011E" w:rsidRDefault="00FC0E9D" w:rsidP="009320D1">
      <w:pPr>
        <w:spacing w:after="0" w:line="288" w:lineRule="auto"/>
        <w:jc w:val="center"/>
        <w:rPr>
          <w:rFonts w:ascii="Verdana Pro Cond" w:hAnsi="Verdana Pro Cond" w:cs="Arial"/>
          <w:b/>
          <w:bCs/>
          <w:sz w:val="28"/>
          <w:szCs w:val="28"/>
          <w14:glow w14:rad="63500">
            <w14:schemeClr w14:val="accent2">
              <w14:alpha w14:val="60000"/>
              <w14:satMod w14:val="175000"/>
            </w14:schemeClr>
          </w14:glow>
        </w:rPr>
      </w:pP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POUR LES TRAVAUX DE CONSTRUCTION DE </w:t>
      </w:r>
      <w:r w:rsidR="00BB7B7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QUATRE (04</w:t>
      </w:r>
      <w:r w:rsidR="009320D1">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FORAGES </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EQUIPES DE PMH DANS LES LOCALITES </w:t>
      </w:r>
      <w:r w:rsidR="002C189E" w:rsidRPr="002C189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MA’ANEMENYI, ELIG-TOGOLO,  ENOA, METET</w:t>
      </w:r>
      <w:r w:rsidR="00704E4F">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609D"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DANS LA </w:t>
      </w:r>
      <w:r w:rsidR="00845E93">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COMMUNE DE</w:t>
      </w:r>
      <w:r w:rsidR="00704E4F">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6213">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BIWONG BANE</w:t>
      </w:r>
      <w:r w:rsidRPr="002D011E">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DEPARTEMENT DE LA MVILA</w:t>
      </w:r>
      <w:r w:rsidRPr="002D011E">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REGION DU SUD</w:t>
      </w:r>
    </w:p>
    <w:p w:rsidR="008C788E" w:rsidRPr="002D011E" w:rsidRDefault="00361AE1" w:rsidP="008C788E">
      <w:pPr>
        <w:tabs>
          <w:tab w:val="left" w:pos="2760"/>
        </w:tabs>
        <w:spacing w:after="120"/>
        <w:rPr>
          <w:rFonts w:ascii="Verdana Pro Cond" w:hAnsi="Verdana Pro Cond" w:cs="Arial"/>
          <w:b/>
          <w:sz w:val="25"/>
          <w:szCs w:val="25"/>
        </w:rPr>
      </w:pPr>
      <w:r w:rsidRPr="002D011E">
        <w:rPr>
          <w:rFonts w:ascii="Verdana Pro Cond" w:hAnsi="Verdana Pro Cond" w:cs="Arial"/>
          <w:b/>
          <w:sz w:val="25"/>
          <w:szCs w:val="25"/>
        </w:rPr>
        <w:t>1.</w:t>
      </w:r>
      <w:r w:rsidR="008C788E" w:rsidRPr="002D011E">
        <w:rPr>
          <w:rFonts w:ascii="Verdana Pro Cond" w:hAnsi="Verdana Pro Cond" w:cs="Arial"/>
          <w:b/>
          <w:sz w:val="25"/>
          <w:szCs w:val="25"/>
        </w:rPr>
        <w:t xml:space="preserve"> OBJET DE L’APPEL D’OFFRES</w:t>
      </w:r>
    </w:p>
    <w:p w:rsidR="008C788E" w:rsidRPr="002D011E" w:rsidRDefault="0081416B" w:rsidP="00141849">
      <w:pPr>
        <w:tabs>
          <w:tab w:val="left" w:pos="284"/>
        </w:tabs>
        <w:spacing w:after="120" w:line="312" w:lineRule="auto"/>
        <w:ind w:firstLine="284"/>
        <w:jc w:val="both"/>
        <w:rPr>
          <w:rFonts w:ascii="Arial" w:hAnsi="Arial" w:cs="Arial"/>
          <w:sz w:val="24"/>
          <w:szCs w:val="24"/>
        </w:rPr>
      </w:pPr>
      <w:bookmarkStart w:id="2" w:name="_Hlk92654997"/>
      <w:r w:rsidRPr="002D011E">
        <w:rPr>
          <w:rFonts w:ascii="Arial" w:hAnsi="Arial" w:cs="Arial"/>
          <w:sz w:val="24"/>
          <w:szCs w:val="24"/>
        </w:rPr>
        <w:t xml:space="preserve">Dans le cadre de l’exécution du Budget d’Investissement Public de la République du Cameroun pour l’Exercice </w:t>
      </w:r>
      <w:r w:rsidRPr="002D011E">
        <w:rPr>
          <w:rFonts w:ascii="Verdana Pro Cond" w:hAnsi="Verdana Pro Cond" w:cs="Arial"/>
          <w:b/>
          <w:sz w:val="24"/>
          <w:szCs w:val="24"/>
        </w:rPr>
        <w:t>202</w:t>
      </w:r>
      <w:r w:rsidR="00CF1123">
        <w:rPr>
          <w:rFonts w:ascii="Verdana Pro Cond" w:hAnsi="Verdana Pro Cond" w:cs="Arial"/>
          <w:b/>
          <w:sz w:val="24"/>
          <w:szCs w:val="24"/>
        </w:rPr>
        <w:t>6</w:t>
      </w:r>
      <w:r w:rsidRPr="002D011E">
        <w:rPr>
          <w:rFonts w:ascii="Arial" w:hAnsi="Arial" w:cs="Arial"/>
          <w:sz w:val="24"/>
          <w:szCs w:val="24"/>
        </w:rPr>
        <w:t xml:space="preserve">, le </w:t>
      </w:r>
      <w:r w:rsidRPr="002D011E">
        <w:rPr>
          <w:rFonts w:ascii="Arial" w:hAnsi="Arial" w:cs="Arial"/>
          <w:b/>
          <w:sz w:val="24"/>
          <w:szCs w:val="24"/>
        </w:rPr>
        <w:t xml:space="preserve">Maire de la Commune </w:t>
      </w:r>
      <w:r w:rsidR="00D53D6E">
        <w:rPr>
          <w:rFonts w:ascii="Arial" w:hAnsi="Arial" w:cs="Arial"/>
          <w:b/>
          <w:sz w:val="24"/>
          <w:szCs w:val="24"/>
        </w:rPr>
        <w:t xml:space="preserve">de BIWONG </w:t>
      </w:r>
      <w:r w:rsidR="00141849">
        <w:rPr>
          <w:rFonts w:ascii="Arial" w:hAnsi="Arial" w:cs="Arial"/>
          <w:b/>
          <w:sz w:val="24"/>
          <w:szCs w:val="24"/>
        </w:rPr>
        <w:t>BANE</w:t>
      </w:r>
      <w:r w:rsidRPr="002D011E">
        <w:rPr>
          <w:rFonts w:ascii="Arial" w:hAnsi="Arial" w:cs="Arial"/>
          <w:sz w:val="24"/>
          <w:szCs w:val="24"/>
        </w:rPr>
        <w:t xml:space="preserve">, Maître d’ouvrage, lance un </w:t>
      </w:r>
      <w:r w:rsidRPr="002D011E">
        <w:rPr>
          <w:rFonts w:ascii="Arial" w:hAnsi="Arial" w:cs="Arial"/>
          <w:b/>
          <w:sz w:val="24"/>
          <w:szCs w:val="24"/>
        </w:rPr>
        <w:t>Appel d’Offres National Ouvert</w:t>
      </w:r>
      <w:r w:rsidRPr="002D011E">
        <w:rPr>
          <w:rFonts w:ascii="Arial" w:hAnsi="Arial" w:cs="Arial"/>
          <w:sz w:val="24"/>
          <w:szCs w:val="24"/>
        </w:rPr>
        <w:t xml:space="preserve"> </w:t>
      </w:r>
      <w:r w:rsidR="00681ED6" w:rsidRPr="002D011E">
        <w:rPr>
          <w:rFonts w:ascii="Arial" w:hAnsi="Arial" w:cs="Arial"/>
          <w:b/>
          <w:bCs/>
          <w:sz w:val="24"/>
          <w:szCs w:val="24"/>
        </w:rPr>
        <w:t>en procédure d’urgence</w:t>
      </w:r>
      <w:r w:rsidR="00681ED6" w:rsidRPr="002D011E">
        <w:rPr>
          <w:rFonts w:ascii="Arial" w:hAnsi="Arial" w:cs="Arial"/>
          <w:sz w:val="24"/>
          <w:szCs w:val="24"/>
        </w:rPr>
        <w:t xml:space="preserve"> </w:t>
      </w:r>
      <w:r w:rsidR="00F44246" w:rsidRPr="002D011E">
        <w:rPr>
          <w:rFonts w:ascii="Arial" w:hAnsi="Arial" w:cs="Arial"/>
          <w:sz w:val="24"/>
          <w:szCs w:val="24"/>
        </w:rPr>
        <w:t>en vue de l’exécution des</w:t>
      </w:r>
      <w:r w:rsidRPr="002D011E">
        <w:rPr>
          <w:rFonts w:ascii="Arial" w:hAnsi="Arial" w:cs="Arial"/>
          <w:sz w:val="24"/>
          <w:szCs w:val="24"/>
        </w:rPr>
        <w:t xml:space="preserve"> travaux de </w:t>
      </w:r>
      <w:r w:rsidR="008839F4" w:rsidRPr="002D011E">
        <w:rPr>
          <w:rFonts w:ascii="Arial" w:hAnsi="Arial" w:cs="Arial"/>
          <w:sz w:val="24"/>
          <w:szCs w:val="24"/>
        </w:rPr>
        <w:t xml:space="preserve">construction </w:t>
      </w:r>
      <w:r w:rsidR="00671BE9" w:rsidRPr="002D011E">
        <w:rPr>
          <w:rFonts w:ascii="Arial" w:hAnsi="Arial" w:cs="Arial"/>
          <w:sz w:val="24"/>
          <w:szCs w:val="24"/>
        </w:rPr>
        <w:t>de</w:t>
      </w:r>
      <w:r w:rsidR="008839F4" w:rsidRPr="002D011E">
        <w:rPr>
          <w:rFonts w:ascii="Arial" w:hAnsi="Arial" w:cs="Arial"/>
          <w:sz w:val="24"/>
          <w:szCs w:val="24"/>
        </w:rPr>
        <w:t xml:space="preserve"> </w:t>
      </w:r>
      <w:r w:rsidR="00CF1123">
        <w:rPr>
          <w:rFonts w:ascii="Verdana Pro Cond" w:hAnsi="Verdana Pro Cond" w:cs="Arial"/>
          <w:b/>
          <w:bCs/>
          <w:sz w:val="24"/>
          <w:szCs w:val="24"/>
        </w:rPr>
        <w:t>QUATRE (04</w:t>
      </w:r>
      <w:r w:rsidR="009320D1">
        <w:rPr>
          <w:rFonts w:ascii="Verdana Pro Cond" w:hAnsi="Verdana Pro Cond" w:cs="Arial"/>
          <w:b/>
          <w:bCs/>
          <w:sz w:val="24"/>
          <w:szCs w:val="24"/>
        </w:rPr>
        <w:t>) FORAGES</w:t>
      </w:r>
      <w:r w:rsidR="00141849">
        <w:rPr>
          <w:rFonts w:ascii="Verdana Pro Cond" w:hAnsi="Verdana Pro Cond" w:cs="Arial"/>
          <w:b/>
          <w:bCs/>
          <w:sz w:val="24"/>
          <w:szCs w:val="24"/>
        </w:rPr>
        <w:t xml:space="preserve"> </w:t>
      </w:r>
      <w:r w:rsidR="00836E11" w:rsidRPr="002D011E">
        <w:rPr>
          <w:rFonts w:ascii="Verdana Pro Cond" w:hAnsi="Verdana Pro Cond" w:cs="Arial"/>
          <w:b/>
          <w:bCs/>
          <w:sz w:val="24"/>
          <w:szCs w:val="24"/>
        </w:rPr>
        <w:t xml:space="preserve">dans les </w:t>
      </w:r>
      <w:r w:rsidR="00141849" w:rsidRPr="002D011E">
        <w:rPr>
          <w:rFonts w:ascii="Verdana Pro Cond" w:hAnsi="Verdana Pro Cond" w:cs="Arial"/>
          <w:b/>
          <w:bCs/>
          <w:sz w:val="24"/>
          <w:szCs w:val="24"/>
        </w:rPr>
        <w:t>localités</w:t>
      </w:r>
      <w:r w:rsidR="00836E11" w:rsidRPr="002D011E">
        <w:rPr>
          <w:rFonts w:ascii="Verdana Pro Cond" w:hAnsi="Verdana Pro Cond" w:cs="Arial"/>
          <w:b/>
          <w:bCs/>
          <w:sz w:val="24"/>
          <w:szCs w:val="24"/>
        </w:rPr>
        <w:t xml:space="preserve"> </w:t>
      </w:r>
      <w:r w:rsidR="002C189E" w:rsidRPr="002C189E">
        <w:rPr>
          <w:rFonts w:ascii="Verdana Pro Cond" w:hAnsi="Verdana Pro Cond" w:cs="Arial"/>
          <w:b/>
          <w:bCs/>
          <w:sz w:val="24"/>
          <w:szCs w:val="24"/>
        </w:rPr>
        <w:t>MA’ANEMENYI, ELIG-TOGOLO,  ENOA, METET</w:t>
      </w:r>
      <w:r w:rsidR="00E62FEE">
        <w:rPr>
          <w:rFonts w:ascii="Verdana Pro Cond" w:hAnsi="Verdana Pro Cond" w:cs="Arial"/>
          <w:b/>
          <w:bCs/>
          <w:sz w:val="24"/>
          <w:szCs w:val="24"/>
        </w:rPr>
        <w:t xml:space="preserve">, </w:t>
      </w:r>
      <w:r w:rsidR="00D93C6B" w:rsidRPr="002D011E">
        <w:rPr>
          <w:rFonts w:ascii="Verdana Pro Cond" w:hAnsi="Verdana Pro Cond" w:cs="Arial"/>
          <w:b/>
          <w:bCs/>
          <w:sz w:val="24"/>
          <w:szCs w:val="24"/>
        </w:rPr>
        <w:t xml:space="preserve">Commune </w:t>
      </w:r>
      <w:r w:rsidR="00D53D6E">
        <w:rPr>
          <w:rFonts w:ascii="Verdana Pro Cond" w:hAnsi="Verdana Pro Cond" w:cs="Arial"/>
          <w:b/>
          <w:bCs/>
          <w:sz w:val="24"/>
          <w:szCs w:val="24"/>
        </w:rPr>
        <w:t xml:space="preserve">de BIWONG </w:t>
      </w:r>
      <w:r w:rsidR="00141849">
        <w:rPr>
          <w:rFonts w:ascii="Verdana Pro Cond" w:hAnsi="Verdana Pro Cond" w:cs="Arial"/>
          <w:b/>
          <w:bCs/>
          <w:sz w:val="24"/>
          <w:szCs w:val="24"/>
        </w:rPr>
        <w:t>BANE</w:t>
      </w:r>
      <w:r w:rsidR="008839F4" w:rsidRPr="002D011E">
        <w:rPr>
          <w:rFonts w:ascii="Arial" w:hAnsi="Arial" w:cs="Arial"/>
          <w:sz w:val="24"/>
          <w:szCs w:val="24"/>
        </w:rPr>
        <w:t>,</w:t>
      </w:r>
      <w:r w:rsidR="00BE215B" w:rsidRPr="002D011E">
        <w:rPr>
          <w:rFonts w:ascii="Arial" w:hAnsi="Arial" w:cs="Arial"/>
          <w:sz w:val="24"/>
          <w:szCs w:val="24"/>
        </w:rPr>
        <w:t xml:space="preserve"> </w:t>
      </w:r>
      <w:r w:rsidRPr="002D011E">
        <w:rPr>
          <w:rFonts w:ascii="Arial" w:hAnsi="Arial" w:cs="Arial"/>
          <w:sz w:val="24"/>
          <w:szCs w:val="24"/>
        </w:rPr>
        <w:t xml:space="preserve">Département de la </w:t>
      </w:r>
      <w:r w:rsidRPr="002D011E">
        <w:rPr>
          <w:rFonts w:ascii="Arial" w:hAnsi="Arial" w:cs="Arial"/>
          <w:b/>
          <w:sz w:val="24"/>
          <w:szCs w:val="24"/>
        </w:rPr>
        <w:t>Mvila</w:t>
      </w:r>
      <w:r w:rsidRPr="002D011E">
        <w:rPr>
          <w:rFonts w:ascii="Arial" w:hAnsi="Arial" w:cs="Arial"/>
          <w:sz w:val="24"/>
          <w:szCs w:val="24"/>
        </w:rPr>
        <w:t>, Région du Sud</w:t>
      </w:r>
      <w:r w:rsidR="008839F4" w:rsidRPr="002D011E">
        <w:rPr>
          <w:rFonts w:ascii="Arial" w:hAnsi="Arial" w:cs="Arial"/>
          <w:sz w:val="24"/>
          <w:szCs w:val="24"/>
        </w:rPr>
        <w:t>.</w:t>
      </w:r>
      <w:bookmarkEnd w:id="2"/>
    </w:p>
    <w:p w:rsidR="008C788E" w:rsidRPr="002D011E" w:rsidRDefault="00361AE1" w:rsidP="00225DF9">
      <w:pPr>
        <w:tabs>
          <w:tab w:val="left" w:pos="709"/>
        </w:tabs>
        <w:spacing w:after="120" w:line="240" w:lineRule="auto"/>
        <w:jc w:val="both"/>
        <w:rPr>
          <w:rFonts w:ascii="Verdana Pro Cond" w:hAnsi="Verdana Pro Cond" w:cs="Arial"/>
          <w:b/>
          <w:sz w:val="25"/>
          <w:szCs w:val="25"/>
        </w:rPr>
      </w:pPr>
      <w:r w:rsidRPr="002D011E">
        <w:rPr>
          <w:rFonts w:ascii="Verdana Pro Cond" w:hAnsi="Verdana Pro Cond" w:cs="Arial"/>
          <w:b/>
          <w:sz w:val="25"/>
          <w:szCs w:val="25"/>
        </w:rPr>
        <w:t>2.</w:t>
      </w:r>
      <w:r w:rsidR="008C788E" w:rsidRPr="002D011E">
        <w:rPr>
          <w:rFonts w:ascii="Verdana Pro Cond" w:hAnsi="Verdana Pro Cond" w:cs="Arial"/>
          <w:b/>
          <w:sz w:val="25"/>
          <w:szCs w:val="25"/>
        </w:rPr>
        <w:t xml:space="preserve"> CONSISTANCE DES TRAVAUX</w:t>
      </w:r>
    </w:p>
    <w:p w:rsidR="0081416B" w:rsidRPr="002D011E" w:rsidRDefault="00DD655C" w:rsidP="000665EB">
      <w:pPr>
        <w:ind w:firstLine="284"/>
        <w:rPr>
          <w:rFonts w:ascii="Arial" w:hAnsi="Arial" w:cs="Arial"/>
          <w:sz w:val="24"/>
          <w:szCs w:val="24"/>
        </w:rPr>
      </w:pPr>
      <w:bookmarkStart w:id="3" w:name="_Hlk92655019"/>
      <w:r w:rsidRPr="002D011E">
        <w:rPr>
          <w:rFonts w:ascii="Arial" w:hAnsi="Arial" w:cs="Arial"/>
          <w:sz w:val="24"/>
          <w:szCs w:val="24"/>
        </w:rPr>
        <w:t>L</w:t>
      </w:r>
      <w:r w:rsidR="0081416B" w:rsidRPr="002D011E">
        <w:rPr>
          <w:rFonts w:ascii="Arial" w:hAnsi="Arial" w:cs="Arial"/>
          <w:sz w:val="24"/>
          <w:szCs w:val="24"/>
        </w:rPr>
        <w:t xml:space="preserve">es travaux </w:t>
      </w:r>
      <w:r w:rsidR="00562289" w:rsidRPr="002D011E">
        <w:rPr>
          <w:rFonts w:ascii="Arial" w:hAnsi="Arial" w:cs="Arial"/>
          <w:sz w:val="24"/>
          <w:szCs w:val="24"/>
        </w:rPr>
        <w:t>à réaliser</w:t>
      </w:r>
      <w:r w:rsidR="0081416B" w:rsidRPr="002D011E">
        <w:rPr>
          <w:rFonts w:ascii="Arial" w:hAnsi="Arial" w:cs="Arial"/>
          <w:sz w:val="24"/>
          <w:szCs w:val="24"/>
        </w:rPr>
        <w:t xml:space="preserve"> </w:t>
      </w:r>
      <w:r w:rsidR="0053612E" w:rsidRPr="002D011E">
        <w:rPr>
          <w:rFonts w:ascii="Arial" w:hAnsi="Arial" w:cs="Arial"/>
          <w:sz w:val="24"/>
          <w:szCs w:val="24"/>
        </w:rPr>
        <w:t xml:space="preserve">sont définis ainsi qu’il suit par lot </w:t>
      </w:r>
      <w:r w:rsidR="0081416B" w:rsidRPr="002D011E">
        <w:rPr>
          <w:rFonts w:ascii="Arial" w:hAnsi="Arial" w:cs="Arial"/>
          <w:sz w:val="24"/>
          <w:szCs w:val="24"/>
        </w:rPr>
        <w:t>:</w:t>
      </w:r>
    </w:p>
    <w:bookmarkEnd w:id="3"/>
    <w:p w:rsidR="007647AC" w:rsidRPr="002D011E" w:rsidRDefault="00CF1123" w:rsidP="00774937">
      <w:pPr>
        <w:pStyle w:val="Paragraphedeliste"/>
        <w:numPr>
          <w:ilvl w:val="0"/>
          <w:numId w:val="21"/>
        </w:numPr>
        <w:jc w:val="both"/>
        <w:rPr>
          <w:rFonts w:ascii="Verdana Pro Cond" w:hAnsi="Verdana Pro Cond"/>
          <w:sz w:val="26"/>
          <w:szCs w:val="26"/>
        </w:rPr>
      </w:pPr>
      <w:r>
        <w:rPr>
          <w:rFonts w:ascii="Verdana Pro Cond" w:hAnsi="Verdana Pro Cond"/>
          <w:sz w:val="26"/>
          <w:szCs w:val="26"/>
        </w:rPr>
        <w:t>Mobilisation du chantier ;</w:t>
      </w:r>
    </w:p>
    <w:p w:rsidR="007647AC" w:rsidRPr="002D011E" w:rsidRDefault="007647AC" w:rsidP="00774937">
      <w:pPr>
        <w:pStyle w:val="Paragraphedeliste"/>
        <w:numPr>
          <w:ilvl w:val="0"/>
          <w:numId w:val="21"/>
        </w:numPr>
        <w:jc w:val="both"/>
        <w:rPr>
          <w:rFonts w:ascii="Verdana Pro Cond" w:hAnsi="Verdana Pro Cond"/>
          <w:sz w:val="26"/>
          <w:szCs w:val="26"/>
        </w:rPr>
      </w:pPr>
      <w:r w:rsidRPr="002D011E">
        <w:rPr>
          <w:rFonts w:ascii="Verdana Pro Cond" w:hAnsi="Verdana Pro Cond"/>
          <w:sz w:val="26"/>
          <w:szCs w:val="26"/>
        </w:rPr>
        <w:t>Foration, équipement et développement</w:t>
      </w:r>
      <w:r w:rsidR="00CF1123">
        <w:rPr>
          <w:rFonts w:ascii="Verdana Pro Cond" w:hAnsi="Verdana Pro Cond"/>
          <w:sz w:val="26"/>
          <w:szCs w:val="26"/>
        </w:rPr>
        <w:t> ;</w:t>
      </w:r>
    </w:p>
    <w:p w:rsidR="007647AC" w:rsidRPr="002D011E" w:rsidRDefault="007647AC" w:rsidP="00774937">
      <w:pPr>
        <w:pStyle w:val="Paragraphedeliste"/>
        <w:numPr>
          <w:ilvl w:val="0"/>
          <w:numId w:val="21"/>
        </w:numPr>
        <w:jc w:val="both"/>
        <w:rPr>
          <w:rFonts w:ascii="Verdana Pro Cond" w:hAnsi="Verdana Pro Cond"/>
          <w:sz w:val="26"/>
          <w:szCs w:val="26"/>
        </w:rPr>
      </w:pPr>
      <w:r w:rsidRPr="002D011E">
        <w:rPr>
          <w:rFonts w:ascii="Verdana Pro Cond" w:hAnsi="Verdana Pro Cond"/>
          <w:sz w:val="26"/>
          <w:szCs w:val="26"/>
        </w:rPr>
        <w:t xml:space="preserve">Essais de pompage, </w:t>
      </w:r>
      <w:r w:rsidR="00925516" w:rsidRPr="002D011E">
        <w:rPr>
          <w:rFonts w:ascii="Verdana Pro Cond" w:hAnsi="Verdana Pro Cond"/>
          <w:sz w:val="26"/>
          <w:szCs w:val="26"/>
        </w:rPr>
        <w:t>analyse et</w:t>
      </w:r>
      <w:r w:rsidRPr="002D011E">
        <w:rPr>
          <w:rFonts w:ascii="Verdana Pro Cond" w:hAnsi="Verdana Pro Cond"/>
          <w:sz w:val="26"/>
          <w:szCs w:val="26"/>
        </w:rPr>
        <w:t xml:space="preserve"> traitement de l’eau</w:t>
      </w:r>
      <w:r w:rsidR="00CF1123">
        <w:rPr>
          <w:rFonts w:ascii="Verdana Pro Cond" w:hAnsi="Verdana Pro Cond"/>
          <w:sz w:val="26"/>
          <w:szCs w:val="26"/>
        </w:rPr>
        <w:t> ;</w:t>
      </w:r>
    </w:p>
    <w:p w:rsidR="007647AC" w:rsidRPr="002D011E" w:rsidRDefault="007647AC" w:rsidP="00774937">
      <w:pPr>
        <w:pStyle w:val="Paragraphedeliste"/>
        <w:numPr>
          <w:ilvl w:val="0"/>
          <w:numId w:val="21"/>
        </w:numPr>
        <w:jc w:val="both"/>
        <w:rPr>
          <w:rFonts w:ascii="Verdana Pro Cond" w:hAnsi="Verdana Pro Cond"/>
          <w:sz w:val="26"/>
          <w:szCs w:val="26"/>
        </w:rPr>
      </w:pPr>
      <w:r w:rsidRPr="002D011E">
        <w:rPr>
          <w:rFonts w:ascii="Verdana Pro Cond" w:hAnsi="Verdana Pro Cond"/>
          <w:sz w:val="26"/>
          <w:szCs w:val="26"/>
        </w:rPr>
        <w:t>Réalisation de la superstructure et équipement d’exhaure</w:t>
      </w:r>
      <w:r w:rsidR="00CF1123">
        <w:rPr>
          <w:rFonts w:ascii="Verdana Pro Cond" w:hAnsi="Verdana Pro Cond"/>
          <w:sz w:val="26"/>
          <w:szCs w:val="26"/>
        </w:rPr>
        <w:t> ;</w:t>
      </w:r>
    </w:p>
    <w:p w:rsidR="007647AC" w:rsidRPr="002D011E" w:rsidRDefault="007647AC" w:rsidP="00774937">
      <w:pPr>
        <w:pStyle w:val="Paragraphedeliste"/>
        <w:numPr>
          <w:ilvl w:val="0"/>
          <w:numId w:val="21"/>
        </w:numPr>
        <w:jc w:val="both"/>
        <w:rPr>
          <w:rFonts w:ascii="Verdana Pro Cond" w:hAnsi="Verdana Pro Cond"/>
          <w:b/>
          <w:bCs/>
          <w:sz w:val="24"/>
          <w:szCs w:val="24"/>
          <w14:textOutline w14:w="11112" w14:cap="flat" w14:cmpd="sng" w14:algn="ctr">
            <w14:solidFill>
              <w14:schemeClr w14:val="accent1">
                <w14:lumMod w14:val="75000"/>
              </w14:schemeClr>
            </w14:solidFill>
            <w14:prstDash w14:val="solid"/>
            <w14:round/>
          </w14:textOutline>
        </w:rPr>
      </w:pPr>
      <w:r w:rsidRPr="002D011E">
        <w:rPr>
          <w:rFonts w:ascii="Verdana Pro Cond" w:hAnsi="Verdana Pro Cond"/>
          <w:sz w:val="26"/>
          <w:szCs w:val="26"/>
        </w:rPr>
        <w:t>Labellisation, appropriation et pérennisation de l’ouvrage</w:t>
      </w:r>
      <w:r w:rsidR="00CF1123">
        <w:rPr>
          <w:rFonts w:ascii="Verdana Pro Cond" w:hAnsi="Verdana Pro Cond"/>
          <w:sz w:val="26"/>
          <w:szCs w:val="26"/>
        </w:rPr>
        <w:t>.</w:t>
      </w:r>
    </w:p>
    <w:p w:rsidR="00105C2B" w:rsidRPr="002D011E" w:rsidRDefault="0081416B" w:rsidP="000665EB">
      <w:pPr>
        <w:pStyle w:val="Sansinterligne"/>
        <w:spacing w:after="120" w:line="312" w:lineRule="auto"/>
        <w:ind w:firstLine="284"/>
        <w:jc w:val="both"/>
        <w:rPr>
          <w:rFonts w:ascii="Arial" w:hAnsi="Arial"/>
        </w:rPr>
      </w:pPr>
      <w:r w:rsidRPr="002D011E">
        <w:rPr>
          <w:rFonts w:ascii="Arial" w:hAnsi="Arial"/>
          <w:sz w:val="24"/>
          <w:szCs w:val="24"/>
        </w:rPr>
        <w:t>Les détails des</w:t>
      </w:r>
      <w:r w:rsidR="00CF35DB" w:rsidRPr="002D011E">
        <w:rPr>
          <w:rFonts w:ascii="Arial" w:hAnsi="Arial"/>
          <w:sz w:val="24"/>
          <w:szCs w:val="24"/>
        </w:rPr>
        <w:t xml:space="preserve"> </w:t>
      </w:r>
      <w:r w:rsidRPr="002D011E">
        <w:rPr>
          <w:rFonts w:ascii="Arial" w:hAnsi="Arial"/>
          <w:sz w:val="24"/>
          <w:szCs w:val="24"/>
        </w:rPr>
        <w:t xml:space="preserve">travaux sont contenus dans le </w:t>
      </w:r>
      <w:r w:rsidRPr="002D011E">
        <w:rPr>
          <w:rFonts w:ascii="Arial" w:hAnsi="Arial"/>
          <w:b/>
          <w:bCs/>
          <w:sz w:val="24"/>
          <w:szCs w:val="24"/>
        </w:rPr>
        <w:t>Cahier des Clauses Techniques Particulières</w:t>
      </w:r>
      <w:r w:rsidRPr="002D011E">
        <w:rPr>
          <w:rFonts w:ascii="Arial" w:hAnsi="Arial"/>
          <w:sz w:val="24"/>
          <w:szCs w:val="24"/>
        </w:rPr>
        <w:t xml:space="preserve"> et dans le</w:t>
      </w:r>
      <w:r w:rsidR="00CF35DB" w:rsidRPr="002D011E">
        <w:rPr>
          <w:rFonts w:ascii="Arial" w:hAnsi="Arial"/>
          <w:sz w:val="24"/>
          <w:szCs w:val="24"/>
        </w:rPr>
        <w:t xml:space="preserve"> cadre des</w:t>
      </w:r>
      <w:r w:rsidRPr="002D011E">
        <w:rPr>
          <w:rFonts w:ascii="Arial" w:hAnsi="Arial"/>
          <w:sz w:val="24"/>
          <w:szCs w:val="24"/>
        </w:rPr>
        <w:t xml:space="preserve"> </w:t>
      </w:r>
      <w:r w:rsidRPr="002D011E">
        <w:rPr>
          <w:rFonts w:ascii="Arial" w:hAnsi="Arial"/>
          <w:b/>
          <w:bCs/>
          <w:sz w:val="24"/>
          <w:szCs w:val="24"/>
        </w:rPr>
        <w:t>Devis Estimatif</w:t>
      </w:r>
      <w:r w:rsidR="00CF35DB" w:rsidRPr="002D011E">
        <w:rPr>
          <w:rFonts w:ascii="Arial" w:hAnsi="Arial"/>
          <w:b/>
          <w:bCs/>
          <w:sz w:val="24"/>
          <w:szCs w:val="24"/>
        </w:rPr>
        <w:t>s</w:t>
      </w:r>
      <w:r w:rsidRPr="002D011E">
        <w:rPr>
          <w:rFonts w:ascii="Arial" w:hAnsi="Arial"/>
          <w:b/>
          <w:bCs/>
          <w:sz w:val="24"/>
          <w:szCs w:val="24"/>
        </w:rPr>
        <w:t xml:space="preserve"> et Quantitatif</w:t>
      </w:r>
      <w:r w:rsidR="00CF35DB" w:rsidRPr="002D011E">
        <w:rPr>
          <w:rFonts w:ascii="Arial" w:hAnsi="Arial"/>
          <w:b/>
          <w:bCs/>
          <w:sz w:val="24"/>
          <w:szCs w:val="24"/>
        </w:rPr>
        <w:t>s</w:t>
      </w:r>
      <w:r w:rsidRPr="002D011E">
        <w:rPr>
          <w:rFonts w:ascii="Arial" w:hAnsi="Arial"/>
          <w:sz w:val="24"/>
          <w:szCs w:val="24"/>
        </w:rPr>
        <w:t>, parties intégrantes du présent Dossier d’Appel d’Offres (</w:t>
      </w:r>
      <w:r w:rsidRPr="002D011E">
        <w:rPr>
          <w:rFonts w:ascii="Arial" w:hAnsi="Arial"/>
          <w:b/>
          <w:bCs/>
          <w:sz w:val="24"/>
          <w:szCs w:val="24"/>
        </w:rPr>
        <w:t>DAO</w:t>
      </w:r>
      <w:r w:rsidRPr="002D011E">
        <w:rPr>
          <w:rFonts w:ascii="Arial" w:hAnsi="Arial"/>
          <w:sz w:val="24"/>
          <w:szCs w:val="24"/>
        </w:rPr>
        <w:t>).</w:t>
      </w:r>
    </w:p>
    <w:p w:rsidR="00A66B10" w:rsidRPr="002D011E" w:rsidRDefault="00361AE1" w:rsidP="001B0443">
      <w:pPr>
        <w:tabs>
          <w:tab w:val="left" w:pos="2760"/>
        </w:tabs>
        <w:spacing w:after="120" w:line="240" w:lineRule="auto"/>
        <w:jc w:val="both"/>
        <w:rPr>
          <w:rFonts w:ascii="Verdana Pro Cond" w:hAnsi="Verdana Pro Cond" w:cs="Arial"/>
          <w:b/>
          <w:sz w:val="25"/>
          <w:szCs w:val="25"/>
        </w:rPr>
      </w:pPr>
      <w:r w:rsidRPr="002D011E">
        <w:rPr>
          <w:rFonts w:ascii="Verdana Pro Cond" w:hAnsi="Verdana Pro Cond" w:cs="Arial"/>
          <w:b/>
          <w:sz w:val="25"/>
          <w:szCs w:val="25"/>
        </w:rPr>
        <w:t>3.</w:t>
      </w:r>
      <w:r w:rsidR="00A66B10" w:rsidRPr="002D011E">
        <w:rPr>
          <w:rFonts w:ascii="Verdana Pro Cond" w:hAnsi="Verdana Pro Cond" w:cs="Arial"/>
          <w:b/>
          <w:sz w:val="25"/>
          <w:szCs w:val="25"/>
        </w:rPr>
        <w:t xml:space="preserve"> DELAIS D’EXECUTION</w:t>
      </w:r>
    </w:p>
    <w:p w:rsidR="00975AE8" w:rsidRPr="002D011E" w:rsidRDefault="0081416B" w:rsidP="000665EB">
      <w:pPr>
        <w:pStyle w:val="Sansinterligne"/>
        <w:spacing w:after="120" w:line="312" w:lineRule="auto"/>
        <w:ind w:firstLine="284"/>
        <w:jc w:val="both"/>
        <w:rPr>
          <w:rFonts w:ascii="Arial" w:hAnsi="Arial" w:cs="Arial"/>
          <w:sz w:val="24"/>
          <w:szCs w:val="24"/>
        </w:rPr>
      </w:pPr>
      <w:r w:rsidRPr="002D011E">
        <w:rPr>
          <w:rFonts w:ascii="Arial" w:hAnsi="Arial" w:cs="Arial"/>
          <w:sz w:val="24"/>
          <w:szCs w:val="24"/>
        </w:rPr>
        <w:t xml:space="preserve">Le délai maximum prévu pour la réalisation des travaux objet du présent Appel d’Offres est de </w:t>
      </w:r>
      <w:r w:rsidR="00CF35DB" w:rsidRPr="002D011E">
        <w:rPr>
          <w:rFonts w:ascii="Arial" w:hAnsi="Arial" w:cs="Arial"/>
          <w:b/>
          <w:sz w:val="24"/>
          <w:szCs w:val="24"/>
        </w:rPr>
        <w:t>trois</w:t>
      </w:r>
      <w:r w:rsidRPr="002D011E">
        <w:rPr>
          <w:rFonts w:ascii="Arial" w:hAnsi="Arial" w:cs="Arial"/>
          <w:b/>
          <w:sz w:val="24"/>
          <w:szCs w:val="24"/>
        </w:rPr>
        <w:t xml:space="preserve"> </w:t>
      </w:r>
      <w:r w:rsidRPr="002D011E">
        <w:rPr>
          <w:rFonts w:ascii="Arial" w:hAnsi="Arial" w:cs="Arial"/>
          <w:sz w:val="24"/>
          <w:szCs w:val="24"/>
        </w:rPr>
        <w:t>(</w:t>
      </w:r>
      <w:r w:rsidRPr="002D011E">
        <w:rPr>
          <w:rFonts w:ascii="Verdana Pro Cond" w:hAnsi="Verdana Pro Cond" w:cs="Arial"/>
          <w:b/>
          <w:sz w:val="24"/>
          <w:szCs w:val="24"/>
        </w:rPr>
        <w:t>03</w:t>
      </w:r>
      <w:r w:rsidRPr="002D011E">
        <w:rPr>
          <w:rFonts w:ascii="Arial" w:hAnsi="Arial" w:cs="Arial"/>
          <w:sz w:val="24"/>
          <w:szCs w:val="24"/>
        </w:rPr>
        <w:t>)</w:t>
      </w:r>
      <w:r w:rsidRPr="002D011E">
        <w:rPr>
          <w:rFonts w:ascii="Arial" w:hAnsi="Arial" w:cs="Arial"/>
          <w:b/>
          <w:sz w:val="24"/>
          <w:szCs w:val="24"/>
        </w:rPr>
        <w:t xml:space="preserve"> mois, </w:t>
      </w:r>
      <w:r w:rsidRPr="002D011E">
        <w:rPr>
          <w:rFonts w:ascii="Arial" w:hAnsi="Arial" w:cs="Arial"/>
          <w:sz w:val="24"/>
          <w:szCs w:val="24"/>
        </w:rPr>
        <w:t>soit quatre-vingt-dix (</w:t>
      </w:r>
      <w:r w:rsidRPr="002D011E">
        <w:rPr>
          <w:rFonts w:ascii="Verdana Pro Cond" w:hAnsi="Verdana Pro Cond" w:cs="Arial"/>
          <w:b/>
          <w:sz w:val="24"/>
          <w:szCs w:val="24"/>
        </w:rPr>
        <w:t>90</w:t>
      </w:r>
      <w:r w:rsidRPr="002D011E">
        <w:rPr>
          <w:rFonts w:ascii="Arial" w:hAnsi="Arial" w:cs="Arial"/>
          <w:sz w:val="24"/>
          <w:szCs w:val="24"/>
        </w:rPr>
        <w:t>)</w:t>
      </w:r>
      <w:r w:rsidRPr="002D011E">
        <w:rPr>
          <w:rFonts w:ascii="Arial" w:hAnsi="Arial" w:cs="Arial"/>
          <w:b/>
          <w:sz w:val="24"/>
          <w:szCs w:val="24"/>
        </w:rPr>
        <w:t xml:space="preserve"> </w:t>
      </w:r>
      <w:r w:rsidRPr="002D011E">
        <w:rPr>
          <w:rFonts w:ascii="Arial" w:hAnsi="Arial" w:cs="Arial"/>
          <w:sz w:val="24"/>
          <w:szCs w:val="24"/>
        </w:rPr>
        <w:t>jours calendaires à compter de la date de notification de l’ordre de service de démarrage des travaux.</w:t>
      </w:r>
      <w:r w:rsidR="00542658" w:rsidRPr="002D011E">
        <w:rPr>
          <w:rFonts w:ascii="Arial" w:hAnsi="Arial" w:cs="Arial"/>
          <w:sz w:val="24"/>
          <w:szCs w:val="24"/>
        </w:rPr>
        <w:t xml:space="preserve"> Ce délai ne prend pas en compte les aléas climatiques.</w:t>
      </w:r>
    </w:p>
    <w:p w:rsidR="005A76CD" w:rsidRPr="002D011E" w:rsidRDefault="005A76CD" w:rsidP="00975AE8">
      <w:pPr>
        <w:pStyle w:val="Sansinterligne"/>
        <w:spacing w:after="60" w:line="312" w:lineRule="auto"/>
        <w:jc w:val="both"/>
        <w:rPr>
          <w:rFonts w:ascii="Verdana Pro Cond" w:hAnsi="Verdana Pro Cond" w:cs="Arial"/>
          <w:b/>
          <w:sz w:val="25"/>
          <w:szCs w:val="25"/>
        </w:rPr>
      </w:pPr>
      <w:bookmarkStart w:id="4" w:name="_Hlk92823432"/>
      <w:r w:rsidRPr="002D011E">
        <w:rPr>
          <w:rFonts w:ascii="Verdana Pro Cond" w:hAnsi="Verdana Pro Cond" w:cs="Arial"/>
          <w:b/>
          <w:sz w:val="25"/>
          <w:szCs w:val="25"/>
        </w:rPr>
        <w:t>4. ALLOTISSEMENT</w:t>
      </w:r>
    </w:p>
    <w:p w:rsidR="00CF35DB" w:rsidRPr="002D011E" w:rsidRDefault="0081416B" w:rsidP="004D14D2">
      <w:pPr>
        <w:pStyle w:val="Sansinterligne"/>
        <w:spacing w:after="80" w:line="324" w:lineRule="auto"/>
        <w:ind w:firstLine="284"/>
        <w:jc w:val="both"/>
        <w:rPr>
          <w:rFonts w:ascii="Arial" w:hAnsi="Arial" w:cs="Arial"/>
          <w:sz w:val="24"/>
          <w:szCs w:val="24"/>
        </w:rPr>
      </w:pPr>
      <w:r w:rsidRPr="002D011E">
        <w:rPr>
          <w:rFonts w:ascii="Arial" w:hAnsi="Arial" w:cs="Arial"/>
          <w:sz w:val="24"/>
          <w:szCs w:val="24"/>
        </w:rPr>
        <w:t xml:space="preserve">Les travaux objet du présent appel d’offres </w:t>
      </w:r>
      <w:r w:rsidR="00C31ACE">
        <w:rPr>
          <w:rFonts w:ascii="Arial" w:hAnsi="Arial" w:cs="Arial"/>
          <w:sz w:val="24"/>
          <w:szCs w:val="24"/>
        </w:rPr>
        <w:t xml:space="preserve">sont constitués en  </w:t>
      </w:r>
      <w:r w:rsidR="00E62FEE">
        <w:rPr>
          <w:rFonts w:ascii="Arial" w:hAnsi="Arial" w:cs="Arial"/>
          <w:sz w:val="24"/>
          <w:szCs w:val="24"/>
        </w:rPr>
        <w:t>1 lot unique</w:t>
      </w:r>
      <w:r w:rsidR="00DC2C1D" w:rsidRPr="002D011E">
        <w:rPr>
          <w:rFonts w:ascii="Arial" w:hAnsi="Arial" w:cs="Arial"/>
          <w:sz w:val="24"/>
          <w:szCs w:val="24"/>
        </w:rPr>
        <w:t xml:space="preserve"> </w:t>
      </w:r>
      <w:r w:rsidR="00E62FEE">
        <w:rPr>
          <w:rFonts w:ascii="Arial" w:hAnsi="Arial" w:cs="Arial"/>
          <w:sz w:val="24"/>
          <w:szCs w:val="24"/>
        </w:rPr>
        <w:t>.</w:t>
      </w:r>
      <w:r w:rsidR="00DC2C1D" w:rsidRPr="002D011E">
        <w:rPr>
          <w:rFonts w:ascii="Arial" w:hAnsi="Arial" w:cs="Arial"/>
          <w:sz w:val="24"/>
          <w:szCs w:val="24"/>
        </w:rPr>
        <w:t xml:space="preserve"> </w:t>
      </w:r>
    </w:p>
    <w:p w:rsidR="00DC2C1D" w:rsidRPr="002D011E" w:rsidRDefault="00DC2C1D" w:rsidP="00DC2C1D">
      <w:pPr>
        <w:pStyle w:val="Sansinterligne"/>
        <w:spacing w:after="60" w:line="312" w:lineRule="auto"/>
        <w:jc w:val="both"/>
        <w:rPr>
          <w:rFonts w:ascii="Verdana Pro Cond" w:hAnsi="Verdana Pro Cond" w:cs="Arial"/>
          <w:b/>
          <w:sz w:val="25"/>
          <w:szCs w:val="25"/>
        </w:rPr>
      </w:pPr>
      <w:r w:rsidRPr="002D011E">
        <w:rPr>
          <w:rFonts w:ascii="Verdana Pro Cond" w:hAnsi="Verdana Pro Cond" w:cs="Arial"/>
          <w:b/>
          <w:sz w:val="25"/>
          <w:szCs w:val="25"/>
        </w:rPr>
        <w:t xml:space="preserve">5. COUT PREVISIONNEL </w:t>
      </w:r>
    </w:p>
    <w:p w:rsidR="00DC2C1D" w:rsidRPr="002D011E" w:rsidRDefault="00DC2C1D" w:rsidP="00CA609D">
      <w:pPr>
        <w:pStyle w:val="Sansinterligne"/>
        <w:spacing w:after="80" w:line="324" w:lineRule="auto"/>
        <w:jc w:val="both"/>
        <w:rPr>
          <w:rFonts w:ascii="Arial" w:hAnsi="Arial" w:cs="Arial"/>
          <w:sz w:val="24"/>
          <w:szCs w:val="24"/>
        </w:rPr>
      </w:pPr>
      <w:r w:rsidRPr="002D011E">
        <w:rPr>
          <w:rFonts w:ascii="Arial" w:hAnsi="Arial" w:cs="Arial"/>
          <w:sz w:val="24"/>
          <w:szCs w:val="24"/>
        </w:rPr>
        <w:t xml:space="preserve">Le coût prévisionnel des travaux est de </w:t>
      </w:r>
      <w:r w:rsidR="00C749C3" w:rsidRPr="00C749C3">
        <w:rPr>
          <w:rFonts w:ascii="Arial" w:hAnsi="Arial" w:cs="Arial"/>
          <w:b/>
          <w:bCs/>
          <w:sz w:val="24"/>
          <w:szCs w:val="24"/>
        </w:rPr>
        <w:t>trente-quatre</w:t>
      </w:r>
      <w:r w:rsidR="00915394" w:rsidRPr="00310929">
        <w:rPr>
          <w:rFonts w:ascii="Arial" w:hAnsi="Arial" w:cs="Arial"/>
          <w:b/>
          <w:bCs/>
          <w:sz w:val="24"/>
          <w:szCs w:val="24"/>
        </w:rPr>
        <w:t xml:space="preserve"> millions </w:t>
      </w:r>
      <w:r w:rsidRPr="00310929">
        <w:rPr>
          <w:rFonts w:ascii="Arial" w:hAnsi="Arial" w:cs="Arial"/>
          <w:sz w:val="24"/>
          <w:szCs w:val="24"/>
        </w:rPr>
        <w:t>(</w:t>
      </w:r>
      <w:r w:rsidR="006015DB">
        <w:rPr>
          <w:rFonts w:ascii="Verdana Pro Cond" w:hAnsi="Verdana Pro Cond" w:cs="Arial"/>
          <w:b/>
          <w:bCs/>
          <w:sz w:val="24"/>
          <w:szCs w:val="24"/>
        </w:rPr>
        <w:t>34</w:t>
      </w:r>
      <w:r w:rsidR="00CA609D" w:rsidRPr="00310929">
        <w:rPr>
          <w:rFonts w:ascii="Verdana Pro Cond" w:hAnsi="Verdana Pro Cond" w:cs="Arial"/>
          <w:b/>
          <w:bCs/>
          <w:sz w:val="24"/>
          <w:szCs w:val="24"/>
        </w:rPr>
        <w:t xml:space="preserve"> </w:t>
      </w:r>
      <w:r w:rsidR="006015DB">
        <w:rPr>
          <w:rFonts w:ascii="Verdana Pro Cond" w:hAnsi="Verdana Pro Cond" w:cs="Arial"/>
          <w:b/>
          <w:bCs/>
          <w:sz w:val="24"/>
          <w:szCs w:val="24"/>
        </w:rPr>
        <w:t>0</w:t>
      </w:r>
      <w:r w:rsidR="00915394" w:rsidRPr="00310929">
        <w:rPr>
          <w:rFonts w:ascii="Verdana Pro Cond" w:hAnsi="Verdana Pro Cond" w:cs="Arial"/>
          <w:b/>
          <w:bCs/>
          <w:sz w:val="24"/>
          <w:szCs w:val="24"/>
        </w:rPr>
        <w:t>00</w:t>
      </w:r>
      <w:r w:rsidRPr="00310929">
        <w:rPr>
          <w:rFonts w:ascii="Verdana Pro Cond" w:hAnsi="Verdana Pro Cond" w:cs="Arial"/>
          <w:b/>
          <w:bCs/>
          <w:sz w:val="24"/>
          <w:szCs w:val="24"/>
        </w:rPr>
        <w:t> 000</w:t>
      </w:r>
      <w:r w:rsidRPr="00310929">
        <w:rPr>
          <w:rFonts w:ascii="Arial" w:hAnsi="Arial" w:cs="Arial"/>
          <w:sz w:val="24"/>
          <w:szCs w:val="24"/>
        </w:rPr>
        <w:t>) francs CFA</w:t>
      </w:r>
      <w:r w:rsidR="00C4236B" w:rsidRPr="00310929">
        <w:rPr>
          <w:rFonts w:ascii="Arial" w:hAnsi="Arial" w:cs="Arial"/>
          <w:sz w:val="24"/>
          <w:szCs w:val="24"/>
        </w:rPr>
        <w:t xml:space="preserve"> TTC</w:t>
      </w:r>
      <w:r w:rsidRPr="00310929">
        <w:rPr>
          <w:rFonts w:ascii="Arial" w:hAnsi="Arial" w:cs="Arial"/>
          <w:sz w:val="24"/>
          <w:szCs w:val="24"/>
        </w:rPr>
        <w:t>.</w:t>
      </w:r>
    </w:p>
    <w:p w:rsidR="008C788E" w:rsidRPr="002D011E" w:rsidRDefault="00DC2C1D" w:rsidP="007238D6">
      <w:pPr>
        <w:tabs>
          <w:tab w:val="left" w:pos="2760"/>
        </w:tabs>
        <w:spacing w:after="120"/>
        <w:jc w:val="both"/>
        <w:rPr>
          <w:rFonts w:ascii="Verdana Pro Cond" w:hAnsi="Verdana Pro Cond" w:cs="Arial"/>
          <w:b/>
          <w:sz w:val="25"/>
          <w:szCs w:val="25"/>
        </w:rPr>
      </w:pPr>
      <w:r w:rsidRPr="002D011E">
        <w:rPr>
          <w:rFonts w:ascii="Verdana Pro Cond" w:hAnsi="Verdana Pro Cond" w:cs="Arial"/>
          <w:b/>
          <w:sz w:val="25"/>
          <w:szCs w:val="25"/>
        </w:rPr>
        <w:t>6</w:t>
      </w:r>
      <w:r w:rsidR="00361AE1"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PARTICIPATION</w:t>
      </w:r>
      <w:r w:rsidR="00A66B10" w:rsidRPr="002D011E">
        <w:rPr>
          <w:rFonts w:ascii="Verdana Pro Cond" w:hAnsi="Verdana Pro Cond" w:cs="Arial"/>
          <w:b/>
          <w:sz w:val="25"/>
          <w:szCs w:val="25"/>
        </w:rPr>
        <w:t xml:space="preserve"> ET ORIGINE</w:t>
      </w:r>
    </w:p>
    <w:p w:rsidR="008C788E" w:rsidRPr="002D011E" w:rsidRDefault="008C788E" w:rsidP="000665EB">
      <w:pPr>
        <w:tabs>
          <w:tab w:val="left" w:pos="284"/>
        </w:tabs>
        <w:spacing w:after="120" w:line="300" w:lineRule="auto"/>
        <w:ind w:firstLine="284"/>
        <w:jc w:val="both"/>
        <w:rPr>
          <w:rFonts w:ascii="Arial" w:hAnsi="Arial" w:cs="Arial"/>
          <w:sz w:val="24"/>
          <w:szCs w:val="24"/>
        </w:rPr>
      </w:pPr>
      <w:r w:rsidRPr="002D011E">
        <w:rPr>
          <w:rFonts w:ascii="Arial" w:hAnsi="Arial" w:cs="Arial"/>
          <w:sz w:val="24"/>
          <w:szCs w:val="24"/>
        </w:rPr>
        <w:t xml:space="preserve">La participation au présent </w:t>
      </w:r>
      <w:r w:rsidRPr="002D011E">
        <w:rPr>
          <w:rFonts w:ascii="Arial" w:hAnsi="Arial" w:cs="Arial"/>
          <w:b/>
          <w:bCs/>
          <w:sz w:val="24"/>
          <w:szCs w:val="24"/>
        </w:rPr>
        <w:t>Appel d’Offres</w:t>
      </w:r>
      <w:r w:rsidRPr="002D011E">
        <w:rPr>
          <w:rFonts w:ascii="Arial" w:hAnsi="Arial" w:cs="Arial"/>
          <w:sz w:val="24"/>
          <w:szCs w:val="24"/>
        </w:rPr>
        <w:t xml:space="preserve"> est ouverte</w:t>
      </w:r>
      <w:r w:rsidR="00A66B10" w:rsidRPr="002D011E">
        <w:rPr>
          <w:rFonts w:ascii="Arial" w:hAnsi="Arial" w:cs="Arial"/>
          <w:sz w:val="24"/>
          <w:szCs w:val="24"/>
        </w:rPr>
        <w:t>,</w:t>
      </w:r>
      <w:r w:rsidRPr="002D011E">
        <w:rPr>
          <w:rFonts w:ascii="Arial" w:hAnsi="Arial" w:cs="Arial"/>
          <w:sz w:val="24"/>
          <w:szCs w:val="24"/>
        </w:rPr>
        <w:t xml:space="preserve"> </w:t>
      </w:r>
      <w:r w:rsidR="00105C2B" w:rsidRPr="002D011E">
        <w:rPr>
          <w:rFonts w:ascii="Arial" w:hAnsi="Arial" w:cs="Arial"/>
          <w:sz w:val="24"/>
          <w:szCs w:val="24"/>
        </w:rPr>
        <w:t>à conditions</w:t>
      </w:r>
      <w:r w:rsidR="00A66B10" w:rsidRPr="002D011E">
        <w:rPr>
          <w:rFonts w:ascii="Arial" w:hAnsi="Arial" w:cs="Arial"/>
          <w:sz w:val="24"/>
          <w:szCs w:val="24"/>
        </w:rPr>
        <w:t xml:space="preserve"> égalitaires</w:t>
      </w:r>
      <w:r w:rsidR="00105C2B" w:rsidRPr="002D011E">
        <w:rPr>
          <w:rFonts w:ascii="Arial" w:hAnsi="Arial" w:cs="Arial"/>
          <w:sz w:val="24"/>
          <w:szCs w:val="24"/>
        </w:rPr>
        <w:t xml:space="preserve">, </w:t>
      </w:r>
      <w:r w:rsidRPr="002D011E">
        <w:rPr>
          <w:rFonts w:ascii="Arial" w:hAnsi="Arial" w:cs="Arial"/>
          <w:sz w:val="24"/>
          <w:szCs w:val="24"/>
        </w:rPr>
        <w:t>à toutes les entreprises de droit c</w:t>
      </w:r>
      <w:r w:rsidR="00105C2B" w:rsidRPr="002D011E">
        <w:rPr>
          <w:rFonts w:ascii="Arial" w:hAnsi="Arial" w:cs="Arial"/>
          <w:sz w:val="24"/>
          <w:szCs w:val="24"/>
        </w:rPr>
        <w:t>amerounais reconnues pour leur expertise</w:t>
      </w:r>
      <w:r w:rsidR="00454951" w:rsidRPr="002D011E">
        <w:rPr>
          <w:rFonts w:ascii="Arial" w:hAnsi="Arial" w:cs="Arial"/>
          <w:sz w:val="24"/>
          <w:szCs w:val="24"/>
        </w:rPr>
        <w:t xml:space="preserve"> avérée</w:t>
      </w:r>
      <w:r w:rsidR="00105C2B" w:rsidRPr="002D011E">
        <w:rPr>
          <w:rFonts w:ascii="Arial" w:hAnsi="Arial" w:cs="Arial"/>
          <w:sz w:val="24"/>
          <w:szCs w:val="24"/>
        </w:rPr>
        <w:t xml:space="preserve"> </w:t>
      </w:r>
      <w:r w:rsidRPr="002D011E">
        <w:rPr>
          <w:rFonts w:ascii="Arial" w:hAnsi="Arial" w:cs="Arial"/>
          <w:sz w:val="24"/>
          <w:szCs w:val="24"/>
        </w:rPr>
        <w:t xml:space="preserve">et </w:t>
      </w:r>
      <w:r w:rsidR="00105C2B" w:rsidRPr="002D011E">
        <w:rPr>
          <w:rFonts w:ascii="Arial" w:hAnsi="Arial" w:cs="Arial"/>
          <w:sz w:val="24"/>
          <w:szCs w:val="24"/>
        </w:rPr>
        <w:t>justifiant des capacités techniques et financières pour la réalisation des travaux objet du présent Appel d’Offres.</w:t>
      </w:r>
      <w:r w:rsidR="00174877" w:rsidRPr="002D011E">
        <w:rPr>
          <w:rFonts w:ascii="Arial" w:hAnsi="Arial" w:cs="Arial"/>
          <w:sz w:val="24"/>
          <w:szCs w:val="24"/>
        </w:rPr>
        <w:t xml:space="preserve"> </w:t>
      </w:r>
      <w:r w:rsidRPr="002D011E">
        <w:rPr>
          <w:rFonts w:ascii="Arial" w:hAnsi="Arial" w:cs="Arial"/>
          <w:sz w:val="24"/>
          <w:szCs w:val="24"/>
        </w:rPr>
        <w:t>La constitution des entreprises en groupement ou la sous-traitance est autorisée conformément à la réglementation en vigueur.</w:t>
      </w:r>
      <w:bookmarkEnd w:id="4"/>
    </w:p>
    <w:p w:rsidR="008C788E" w:rsidRPr="002D011E" w:rsidRDefault="00DC2C1D" w:rsidP="008C788E">
      <w:pPr>
        <w:tabs>
          <w:tab w:val="left" w:pos="709"/>
        </w:tabs>
        <w:spacing w:after="80"/>
        <w:jc w:val="both"/>
        <w:rPr>
          <w:rFonts w:ascii="Verdana Pro Cond" w:hAnsi="Verdana Pro Cond" w:cs="Arial"/>
          <w:b/>
          <w:sz w:val="25"/>
          <w:szCs w:val="25"/>
        </w:rPr>
      </w:pPr>
      <w:r w:rsidRPr="002D011E">
        <w:rPr>
          <w:rFonts w:ascii="Verdana Pro Cond" w:hAnsi="Verdana Pro Cond" w:cs="Arial"/>
          <w:b/>
          <w:sz w:val="25"/>
          <w:szCs w:val="25"/>
        </w:rPr>
        <w:t>7</w:t>
      </w:r>
      <w:r w:rsidR="00361AE1"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FINANCEMENT</w:t>
      </w:r>
    </w:p>
    <w:p w:rsidR="006A4BB3" w:rsidRPr="002D011E" w:rsidRDefault="0081416B" w:rsidP="007238D6">
      <w:pPr>
        <w:tabs>
          <w:tab w:val="left" w:pos="284"/>
        </w:tabs>
        <w:spacing w:line="300" w:lineRule="auto"/>
        <w:ind w:firstLine="284"/>
        <w:jc w:val="both"/>
        <w:rPr>
          <w:rFonts w:ascii="Arial" w:hAnsi="Arial" w:cs="Arial"/>
          <w:sz w:val="24"/>
          <w:szCs w:val="24"/>
        </w:rPr>
      </w:pPr>
      <w:bookmarkStart w:id="5" w:name="_Hlk93253376"/>
      <w:r w:rsidRPr="002D011E">
        <w:rPr>
          <w:rFonts w:ascii="Arial" w:hAnsi="Arial" w:cs="Arial"/>
          <w:sz w:val="24"/>
          <w:szCs w:val="24"/>
        </w:rPr>
        <w:t xml:space="preserve">Les travaux objet du présent Appel d’Offres sont financés par les ressources transférées du budget du </w:t>
      </w:r>
      <w:r w:rsidRPr="002D011E">
        <w:rPr>
          <w:rFonts w:ascii="Arial" w:hAnsi="Arial" w:cs="Arial"/>
          <w:b/>
          <w:sz w:val="24"/>
          <w:szCs w:val="24"/>
        </w:rPr>
        <w:t xml:space="preserve">Ministère de </w:t>
      </w:r>
      <w:r w:rsidR="006015DB">
        <w:rPr>
          <w:rFonts w:ascii="Arial" w:hAnsi="Arial" w:cs="Arial"/>
          <w:b/>
          <w:sz w:val="24"/>
          <w:szCs w:val="24"/>
        </w:rPr>
        <w:t>de l’Eau et de l’Energie</w:t>
      </w:r>
      <w:r w:rsidR="00174877" w:rsidRPr="002D011E">
        <w:rPr>
          <w:rFonts w:ascii="Arial" w:hAnsi="Arial" w:cs="Arial"/>
          <w:b/>
          <w:sz w:val="24"/>
          <w:szCs w:val="24"/>
        </w:rPr>
        <w:t xml:space="preserve"> </w:t>
      </w:r>
      <w:r w:rsidR="00174877" w:rsidRPr="002D011E">
        <w:rPr>
          <w:rFonts w:ascii="Verdana Pro Cond" w:hAnsi="Verdana Pro Cond" w:cs="Arial"/>
          <w:bCs/>
          <w:sz w:val="24"/>
          <w:szCs w:val="24"/>
        </w:rPr>
        <w:t>(</w:t>
      </w:r>
      <w:r w:rsidR="006D01D8">
        <w:rPr>
          <w:rFonts w:ascii="Verdana Pro Cond" w:hAnsi="Verdana Pro Cond" w:cs="Arial"/>
          <w:b/>
          <w:sz w:val="24"/>
          <w:szCs w:val="24"/>
        </w:rPr>
        <w:t>MIN</w:t>
      </w:r>
      <w:r w:rsidR="006015DB">
        <w:rPr>
          <w:rFonts w:ascii="Verdana Pro Cond" w:hAnsi="Verdana Pro Cond" w:cs="Arial"/>
          <w:b/>
          <w:sz w:val="24"/>
          <w:szCs w:val="24"/>
        </w:rPr>
        <w:t>EE</w:t>
      </w:r>
      <w:r w:rsidR="00174877" w:rsidRPr="002D011E">
        <w:rPr>
          <w:rFonts w:ascii="Verdana Pro Cond" w:hAnsi="Verdana Pro Cond" w:cs="Arial"/>
          <w:bCs/>
          <w:sz w:val="24"/>
          <w:szCs w:val="24"/>
        </w:rPr>
        <w:t>)</w:t>
      </w:r>
      <w:r w:rsidR="00EA3F3A" w:rsidRPr="002D011E">
        <w:rPr>
          <w:rFonts w:ascii="Arial" w:hAnsi="Arial" w:cs="Arial"/>
          <w:b/>
          <w:sz w:val="24"/>
          <w:szCs w:val="24"/>
        </w:rPr>
        <w:t xml:space="preserve">, </w:t>
      </w:r>
      <w:r w:rsidRPr="002D011E">
        <w:rPr>
          <w:rFonts w:ascii="Arial" w:hAnsi="Arial" w:cs="Arial"/>
          <w:sz w:val="24"/>
          <w:szCs w:val="24"/>
        </w:rPr>
        <w:t xml:space="preserve">Exercice budgétaire </w:t>
      </w:r>
      <w:r w:rsidRPr="002D011E">
        <w:rPr>
          <w:rFonts w:ascii="Verdana Pro Cond" w:hAnsi="Verdana Pro Cond" w:cs="Arial"/>
          <w:b/>
          <w:sz w:val="24"/>
          <w:szCs w:val="24"/>
        </w:rPr>
        <w:t>202</w:t>
      </w:r>
      <w:r w:rsidR="00C31ACE">
        <w:rPr>
          <w:rFonts w:ascii="Verdana Pro Cond" w:hAnsi="Verdana Pro Cond" w:cs="Arial"/>
          <w:b/>
          <w:sz w:val="24"/>
          <w:szCs w:val="24"/>
        </w:rPr>
        <w:t>6</w:t>
      </w:r>
      <w:r w:rsidR="00686BBA" w:rsidRPr="002D011E">
        <w:rPr>
          <w:rFonts w:ascii="Arial" w:hAnsi="Arial" w:cs="Arial"/>
          <w:sz w:val="24"/>
          <w:szCs w:val="24"/>
        </w:rPr>
        <w:t>, i</w:t>
      </w:r>
      <w:r w:rsidRPr="002D011E">
        <w:rPr>
          <w:rFonts w:ascii="Arial" w:hAnsi="Arial" w:cs="Arial"/>
          <w:sz w:val="24"/>
          <w:szCs w:val="24"/>
        </w:rPr>
        <w:t>mputation</w:t>
      </w:r>
      <w:r w:rsidR="006A4BB3" w:rsidRPr="002D011E">
        <w:rPr>
          <w:rFonts w:ascii="Arial" w:hAnsi="Arial" w:cs="Arial"/>
          <w:sz w:val="24"/>
          <w:szCs w:val="24"/>
        </w:rPr>
        <w:t>s</w:t>
      </w:r>
      <w:r w:rsidRPr="002D011E">
        <w:rPr>
          <w:rFonts w:ascii="Arial" w:hAnsi="Arial" w:cs="Arial"/>
          <w:sz w:val="24"/>
          <w:szCs w:val="24"/>
        </w:rPr>
        <w:t xml:space="preserve"> budgétaire</w:t>
      </w:r>
      <w:r w:rsidR="006A4BB3" w:rsidRPr="002D011E">
        <w:rPr>
          <w:rFonts w:ascii="Arial" w:hAnsi="Arial" w:cs="Arial"/>
          <w:sz w:val="24"/>
          <w:szCs w:val="24"/>
        </w:rPr>
        <w:t>s</w:t>
      </w:r>
      <w:r w:rsidRPr="002D011E">
        <w:rPr>
          <w:rFonts w:ascii="Arial" w:hAnsi="Arial" w:cs="Arial"/>
          <w:sz w:val="24"/>
          <w:szCs w:val="24"/>
        </w:rPr>
        <w:t> </w:t>
      </w:r>
      <w:r w:rsidR="006015DB">
        <w:rPr>
          <w:rFonts w:ascii="Arial" w:hAnsi="Arial" w:cs="Arial"/>
          <w:sz w:val="24"/>
          <w:szCs w:val="24"/>
        </w:rPr>
        <w:t>………………….</w:t>
      </w:r>
    </w:p>
    <w:bookmarkEnd w:id="5"/>
    <w:p w:rsidR="00325840" w:rsidRPr="002D011E" w:rsidRDefault="00325840" w:rsidP="00325840">
      <w:pPr>
        <w:tabs>
          <w:tab w:val="left" w:pos="709"/>
        </w:tabs>
        <w:spacing w:after="80"/>
        <w:jc w:val="both"/>
        <w:rPr>
          <w:rFonts w:ascii="Verdana Pro Cond" w:hAnsi="Verdana Pro Cond" w:cs="Arial"/>
          <w:b/>
          <w:sz w:val="25"/>
          <w:szCs w:val="25"/>
        </w:rPr>
      </w:pPr>
      <w:r w:rsidRPr="002D011E">
        <w:rPr>
          <w:rFonts w:ascii="Verdana Pro Cond" w:hAnsi="Verdana Pro Cond" w:cs="Arial"/>
          <w:b/>
          <w:sz w:val="25"/>
          <w:szCs w:val="25"/>
        </w:rPr>
        <w:t xml:space="preserve">8. MODE DE SOUMISSION </w:t>
      </w:r>
    </w:p>
    <w:p w:rsidR="00325840" w:rsidRPr="002D011E" w:rsidRDefault="00325840" w:rsidP="00325840">
      <w:pPr>
        <w:widowControl w:val="0"/>
        <w:autoSpaceDE w:val="0"/>
        <w:adjustRightInd w:val="0"/>
        <w:spacing w:before="11" w:line="360" w:lineRule="auto"/>
        <w:jc w:val="both"/>
        <w:rPr>
          <w:rFonts w:ascii="Arial" w:hAnsi="Arial" w:cs="Arial"/>
          <w:sz w:val="24"/>
          <w:szCs w:val="24"/>
        </w:rPr>
      </w:pPr>
      <w:r w:rsidRPr="002D011E">
        <w:rPr>
          <w:rFonts w:ascii="Arial" w:hAnsi="Arial" w:cs="Arial"/>
          <w:sz w:val="24"/>
          <w:szCs w:val="24"/>
        </w:rPr>
        <w:t xml:space="preserve">    Le mode de soumission retenu pour cette consultation est hors ligne.</w:t>
      </w:r>
    </w:p>
    <w:p w:rsidR="00A66B10" w:rsidRPr="002D011E" w:rsidRDefault="00325840" w:rsidP="00A66B10">
      <w:pPr>
        <w:tabs>
          <w:tab w:val="left" w:pos="2760"/>
        </w:tabs>
        <w:spacing w:after="120"/>
        <w:rPr>
          <w:rFonts w:ascii="Verdana Pro Cond" w:hAnsi="Verdana Pro Cond" w:cs="Arial"/>
          <w:b/>
          <w:sz w:val="25"/>
          <w:szCs w:val="25"/>
        </w:rPr>
      </w:pPr>
      <w:bookmarkStart w:id="6" w:name="_Hlk92827281"/>
      <w:r w:rsidRPr="002D011E">
        <w:rPr>
          <w:rFonts w:ascii="Verdana Pro Cond" w:hAnsi="Verdana Pro Cond" w:cs="Arial"/>
          <w:b/>
          <w:sz w:val="25"/>
          <w:szCs w:val="25"/>
        </w:rPr>
        <w:t>9</w:t>
      </w:r>
      <w:r w:rsidR="00361AE1" w:rsidRPr="002D011E">
        <w:rPr>
          <w:rFonts w:ascii="Verdana Pro Cond" w:hAnsi="Verdana Pro Cond" w:cs="Arial"/>
          <w:b/>
          <w:sz w:val="25"/>
          <w:szCs w:val="25"/>
        </w:rPr>
        <w:t>.</w:t>
      </w:r>
      <w:r w:rsidR="00A66B10" w:rsidRPr="002D011E">
        <w:rPr>
          <w:rFonts w:ascii="Verdana Pro Cond" w:hAnsi="Verdana Pro Cond" w:cs="Arial"/>
          <w:b/>
          <w:sz w:val="25"/>
          <w:szCs w:val="25"/>
        </w:rPr>
        <w:t xml:space="preserve"> CAUTIONNEMENT </w:t>
      </w:r>
      <w:r w:rsidRPr="002D011E">
        <w:rPr>
          <w:rFonts w:ascii="Verdana Pro Cond" w:hAnsi="Verdana Pro Cond" w:cs="Arial"/>
          <w:b/>
          <w:sz w:val="25"/>
          <w:szCs w:val="25"/>
        </w:rPr>
        <w:t>DE SOUMISSION</w:t>
      </w:r>
    </w:p>
    <w:p w:rsidR="003671C4" w:rsidRPr="002D011E" w:rsidRDefault="0081416B" w:rsidP="006A4BB3">
      <w:pPr>
        <w:tabs>
          <w:tab w:val="left" w:pos="284"/>
        </w:tabs>
        <w:spacing w:line="300" w:lineRule="auto"/>
        <w:ind w:firstLine="284"/>
        <w:jc w:val="both"/>
        <w:rPr>
          <w:rFonts w:ascii="Arial" w:hAnsi="Arial" w:cs="Arial"/>
          <w:color w:val="000000" w:themeColor="text1"/>
          <w:sz w:val="24"/>
        </w:rPr>
      </w:pPr>
      <w:bookmarkStart w:id="7" w:name="_Hlk92657452"/>
      <w:r w:rsidRPr="002D011E">
        <w:rPr>
          <w:rFonts w:ascii="Arial" w:hAnsi="Arial" w:cs="Arial"/>
          <w:color w:val="000000" w:themeColor="text1"/>
          <w:sz w:val="24"/>
        </w:rPr>
        <w:t>Chaque soumissionnaire devra joindre à ses pièces administratives, une caution de soumission établie par une banque de premier ordre agréée par le Ministre chargé des finances et dont la liste figure dans la pièce n°</w:t>
      </w:r>
      <w:r w:rsidRPr="002D011E">
        <w:rPr>
          <w:rFonts w:ascii="Verdana Pro Cond" w:hAnsi="Verdana Pro Cond" w:cs="Arial"/>
          <w:b/>
          <w:color w:val="000000" w:themeColor="text1"/>
          <w:sz w:val="24"/>
        </w:rPr>
        <w:t>1</w:t>
      </w:r>
      <w:r w:rsidR="003671C4" w:rsidRPr="002D011E">
        <w:rPr>
          <w:rFonts w:ascii="Verdana Pro Cond" w:hAnsi="Verdana Pro Cond" w:cs="Arial"/>
          <w:b/>
          <w:color w:val="000000" w:themeColor="text1"/>
          <w:sz w:val="24"/>
        </w:rPr>
        <w:t>5</w:t>
      </w:r>
      <w:r w:rsidRPr="002D011E">
        <w:rPr>
          <w:rFonts w:ascii="Arial" w:hAnsi="Arial" w:cs="Arial"/>
          <w:color w:val="000000" w:themeColor="text1"/>
          <w:sz w:val="24"/>
        </w:rPr>
        <w:t xml:space="preserve"> du Dossier d’Appel d’Offres, </w:t>
      </w:r>
      <w:bookmarkStart w:id="8" w:name="_Hlk92653920"/>
      <w:r w:rsidRPr="002D011E">
        <w:rPr>
          <w:rFonts w:ascii="Arial" w:hAnsi="Arial" w:cs="Arial"/>
          <w:color w:val="000000" w:themeColor="text1"/>
          <w:sz w:val="24"/>
        </w:rPr>
        <w:t xml:space="preserve">d’un montant de </w:t>
      </w:r>
      <w:r w:rsidR="00CF7A70" w:rsidRPr="00CF7A70">
        <w:rPr>
          <w:rFonts w:ascii="Arial" w:hAnsi="Arial" w:cs="Arial"/>
          <w:b/>
          <w:bCs/>
          <w:color w:val="000000" w:themeColor="text1"/>
          <w:sz w:val="24"/>
        </w:rPr>
        <w:t>six</w:t>
      </w:r>
      <w:r w:rsidR="00CF7A70">
        <w:rPr>
          <w:rFonts w:ascii="Arial" w:hAnsi="Arial" w:cs="Arial"/>
          <w:color w:val="000000" w:themeColor="text1"/>
          <w:sz w:val="24"/>
        </w:rPr>
        <w:t xml:space="preserve"> </w:t>
      </w:r>
      <w:r w:rsidRPr="00010C15">
        <w:rPr>
          <w:rFonts w:ascii="Verdana Pro Cond" w:hAnsi="Verdana Pro Cond" w:cs="Arial"/>
          <w:b/>
          <w:color w:val="000000" w:themeColor="text1"/>
          <w:sz w:val="24"/>
        </w:rPr>
        <w:t>cent</w:t>
      </w:r>
      <w:r w:rsidR="00EA2296" w:rsidRPr="00010C15">
        <w:rPr>
          <w:rFonts w:ascii="Verdana Pro Cond" w:hAnsi="Verdana Pro Cond" w:cs="Arial"/>
          <w:b/>
          <w:color w:val="000000" w:themeColor="text1"/>
          <w:sz w:val="24"/>
        </w:rPr>
        <w:t xml:space="preserve"> </w:t>
      </w:r>
      <w:r w:rsidR="00CF7A70">
        <w:rPr>
          <w:rFonts w:ascii="Verdana Pro Cond" w:hAnsi="Verdana Pro Cond" w:cs="Arial"/>
          <w:b/>
          <w:color w:val="000000" w:themeColor="text1"/>
          <w:sz w:val="24"/>
        </w:rPr>
        <w:t xml:space="preserve">quatre-vingt </w:t>
      </w:r>
      <w:r w:rsidR="00CF7A70" w:rsidRPr="00010C15">
        <w:rPr>
          <w:rFonts w:ascii="Verdana Pro Cond" w:hAnsi="Verdana Pro Cond" w:cs="Arial"/>
          <w:b/>
          <w:color w:val="000000" w:themeColor="text1"/>
          <w:sz w:val="24"/>
        </w:rPr>
        <w:t>mille</w:t>
      </w:r>
      <w:r w:rsidR="00EA2296" w:rsidRPr="00010C15">
        <w:rPr>
          <w:rFonts w:ascii="Verdana Pro Cond" w:hAnsi="Verdana Pro Cond" w:cs="Arial"/>
          <w:b/>
          <w:color w:val="000000" w:themeColor="text1"/>
          <w:sz w:val="24"/>
        </w:rPr>
        <w:t xml:space="preserve"> </w:t>
      </w:r>
      <w:r w:rsidRPr="00010C15">
        <w:rPr>
          <w:rFonts w:ascii="Arial" w:hAnsi="Arial" w:cs="Arial"/>
          <w:color w:val="000000" w:themeColor="text1"/>
          <w:sz w:val="24"/>
        </w:rPr>
        <w:t>(</w:t>
      </w:r>
      <w:r w:rsidR="00CF7A70">
        <w:rPr>
          <w:rFonts w:ascii="Verdana Pro Cond" w:hAnsi="Verdana Pro Cond" w:cs="Arial"/>
          <w:b/>
          <w:color w:val="000000" w:themeColor="text1"/>
          <w:sz w:val="24"/>
        </w:rPr>
        <w:t>68</w:t>
      </w:r>
      <w:r w:rsidR="006A4BB3" w:rsidRPr="00010C15">
        <w:rPr>
          <w:rFonts w:ascii="Verdana Pro Cond" w:hAnsi="Verdana Pro Cond" w:cs="Arial"/>
          <w:b/>
          <w:color w:val="000000" w:themeColor="text1"/>
          <w:sz w:val="24"/>
        </w:rPr>
        <w:t>0 000</w:t>
      </w:r>
      <w:r w:rsidRPr="00010C15">
        <w:rPr>
          <w:rFonts w:ascii="Arial" w:hAnsi="Arial" w:cs="Arial"/>
          <w:color w:val="000000" w:themeColor="text1"/>
          <w:sz w:val="24"/>
        </w:rPr>
        <w:t xml:space="preserve">) </w:t>
      </w:r>
      <w:r w:rsidRPr="00010C15">
        <w:rPr>
          <w:rFonts w:ascii="Arial" w:hAnsi="Arial" w:cs="Arial"/>
          <w:b/>
          <w:color w:val="000000" w:themeColor="text1"/>
          <w:sz w:val="24"/>
        </w:rPr>
        <w:t>francs CFA</w:t>
      </w:r>
      <w:r w:rsidR="006A4BB3" w:rsidRPr="00010C15">
        <w:rPr>
          <w:rFonts w:ascii="Arial" w:hAnsi="Arial" w:cs="Arial"/>
          <w:b/>
          <w:color w:val="000000" w:themeColor="text1"/>
          <w:sz w:val="24"/>
        </w:rPr>
        <w:t xml:space="preserve"> par</w:t>
      </w:r>
      <w:r w:rsidR="006A4BB3" w:rsidRPr="002D011E">
        <w:rPr>
          <w:rFonts w:ascii="Arial" w:hAnsi="Arial" w:cs="Arial"/>
          <w:b/>
          <w:color w:val="000000" w:themeColor="text1"/>
          <w:sz w:val="24"/>
        </w:rPr>
        <w:t xml:space="preserve"> lot,</w:t>
      </w:r>
      <w:r w:rsidRPr="002D011E">
        <w:rPr>
          <w:rFonts w:ascii="Arial" w:hAnsi="Arial" w:cs="Arial"/>
          <w:color w:val="000000" w:themeColor="text1"/>
          <w:sz w:val="24"/>
        </w:rPr>
        <w:t xml:space="preserve"> </w:t>
      </w:r>
      <w:r w:rsidR="003671C4" w:rsidRPr="002D011E">
        <w:rPr>
          <w:rFonts w:ascii="Arial" w:hAnsi="Arial" w:cs="Arial"/>
          <w:color w:val="000000" w:themeColor="text1"/>
          <w:sz w:val="24"/>
        </w:rPr>
        <w:t xml:space="preserve">valable </w:t>
      </w:r>
      <w:r w:rsidRPr="002D011E">
        <w:rPr>
          <w:rFonts w:ascii="Arial" w:hAnsi="Arial" w:cs="Arial"/>
          <w:color w:val="000000" w:themeColor="text1"/>
          <w:sz w:val="24"/>
        </w:rPr>
        <w:t>pendant trente (</w:t>
      </w:r>
      <w:r w:rsidRPr="002D011E">
        <w:rPr>
          <w:rFonts w:ascii="Verdana Pro Cond" w:hAnsi="Verdana Pro Cond" w:cs="Arial"/>
          <w:b/>
          <w:color w:val="000000" w:themeColor="text1"/>
          <w:sz w:val="24"/>
        </w:rPr>
        <w:t>30</w:t>
      </w:r>
      <w:r w:rsidRPr="002D011E">
        <w:rPr>
          <w:rFonts w:ascii="Arial" w:hAnsi="Arial" w:cs="Arial"/>
          <w:color w:val="000000" w:themeColor="text1"/>
          <w:sz w:val="24"/>
        </w:rPr>
        <w:t>) jours au-delà de la date limite de validité des offres, soit quatre-vingt-dix (</w:t>
      </w:r>
      <w:r w:rsidRPr="002D011E">
        <w:rPr>
          <w:rFonts w:ascii="Verdana Pro Cond" w:hAnsi="Verdana Pro Cond" w:cs="Arial"/>
          <w:b/>
          <w:color w:val="000000" w:themeColor="text1"/>
          <w:sz w:val="24"/>
        </w:rPr>
        <w:t>90</w:t>
      </w:r>
      <w:r w:rsidRPr="002D011E">
        <w:rPr>
          <w:rFonts w:ascii="Arial" w:hAnsi="Arial" w:cs="Arial"/>
          <w:color w:val="000000" w:themeColor="text1"/>
          <w:sz w:val="24"/>
        </w:rPr>
        <w:t>) jours.</w:t>
      </w:r>
      <w:bookmarkEnd w:id="6"/>
      <w:bookmarkEnd w:id="7"/>
      <w:bookmarkEnd w:id="8"/>
      <w:r w:rsidR="00D96681">
        <w:rPr>
          <w:rFonts w:ascii="Arial" w:hAnsi="Arial" w:cs="Arial"/>
          <w:color w:val="000000" w:themeColor="text1"/>
          <w:sz w:val="24"/>
        </w:rPr>
        <w:t xml:space="preserve"> La caution doit être consignée a la Caisse de Dépôt et de Consignation </w:t>
      </w:r>
      <w:r w:rsidR="00FE4C1B">
        <w:rPr>
          <w:rFonts w:ascii="Arial" w:hAnsi="Arial" w:cs="Arial"/>
          <w:color w:val="000000" w:themeColor="text1"/>
          <w:sz w:val="24"/>
        </w:rPr>
        <w:t>(CDEC</w:t>
      </w:r>
      <w:r w:rsidR="00D96681">
        <w:rPr>
          <w:rFonts w:ascii="Arial" w:hAnsi="Arial" w:cs="Arial"/>
          <w:color w:val="000000" w:themeColor="text1"/>
          <w:sz w:val="24"/>
        </w:rPr>
        <w:t xml:space="preserve">) contre </w:t>
      </w:r>
      <w:r w:rsidR="00FE4C1B">
        <w:rPr>
          <w:rFonts w:ascii="Arial" w:hAnsi="Arial" w:cs="Arial"/>
          <w:color w:val="000000" w:themeColor="text1"/>
          <w:sz w:val="24"/>
        </w:rPr>
        <w:t>récépissé.</w:t>
      </w:r>
    </w:p>
    <w:p w:rsidR="002F0325" w:rsidRPr="002D011E" w:rsidRDefault="00325840" w:rsidP="002F0325">
      <w:pPr>
        <w:tabs>
          <w:tab w:val="left" w:pos="2760"/>
        </w:tabs>
        <w:spacing w:after="120"/>
        <w:rPr>
          <w:rFonts w:ascii="Verdana Pro Cond" w:hAnsi="Verdana Pro Cond" w:cs="Arial"/>
          <w:b/>
          <w:sz w:val="25"/>
          <w:szCs w:val="25"/>
        </w:rPr>
      </w:pPr>
      <w:r w:rsidRPr="002D011E">
        <w:rPr>
          <w:rFonts w:ascii="Verdana Pro Cond" w:hAnsi="Verdana Pro Cond" w:cs="Arial"/>
          <w:b/>
          <w:sz w:val="25"/>
          <w:szCs w:val="25"/>
        </w:rPr>
        <w:t>10</w:t>
      </w:r>
      <w:r w:rsidR="00361AE1" w:rsidRPr="002D011E">
        <w:rPr>
          <w:rFonts w:ascii="Verdana Pro Cond" w:hAnsi="Verdana Pro Cond" w:cs="Arial"/>
          <w:b/>
          <w:sz w:val="25"/>
          <w:szCs w:val="25"/>
        </w:rPr>
        <w:t>.</w:t>
      </w:r>
      <w:r w:rsidR="002F0325" w:rsidRPr="002D011E">
        <w:rPr>
          <w:rFonts w:ascii="Verdana Pro Cond" w:hAnsi="Verdana Pro Cond" w:cs="Arial"/>
          <w:b/>
          <w:sz w:val="25"/>
          <w:szCs w:val="25"/>
        </w:rPr>
        <w:t xml:space="preserve"> CONSULTATION DU DOSSIER D’APPEL D’OFFRES</w:t>
      </w:r>
    </w:p>
    <w:p w:rsidR="002F0325" w:rsidRPr="002D011E" w:rsidRDefault="005A76CD" w:rsidP="0040572D">
      <w:pPr>
        <w:tabs>
          <w:tab w:val="left" w:pos="284"/>
        </w:tabs>
        <w:spacing w:line="300" w:lineRule="auto"/>
        <w:ind w:firstLine="284"/>
        <w:jc w:val="both"/>
        <w:rPr>
          <w:rFonts w:ascii="Arial" w:hAnsi="Arial" w:cs="Arial"/>
          <w:b/>
          <w:bCs/>
          <w:sz w:val="24"/>
          <w:szCs w:val="24"/>
        </w:rPr>
      </w:pPr>
      <w:r w:rsidRPr="002D011E">
        <w:rPr>
          <w:rFonts w:ascii="Arial" w:hAnsi="Arial" w:cs="Arial"/>
          <w:sz w:val="24"/>
          <w:szCs w:val="24"/>
        </w:rPr>
        <w:t xml:space="preserve">Le présent </w:t>
      </w:r>
      <w:r w:rsidRPr="002D011E">
        <w:rPr>
          <w:rFonts w:ascii="Arial" w:hAnsi="Arial" w:cs="Arial"/>
          <w:b/>
          <w:sz w:val="24"/>
          <w:szCs w:val="24"/>
        </w:rPr>
        <w:t>Dossier d’Appel d’Offres</w:t>
      </w:r>
      <w:r w:rsidRPr="002D011E">
        <w:rPr>
          <w:rFonts w:ascii="Arial" w:hAnsi="Arial" w:cs="Arial"/>
          <w:sz w:val="24"/>
          <w:szCs w:val="24"/>
        </w:rPr>
        <w:t xml:space="preserve"> peut être </w:t>
      </w:r>
      <w:r w:rsidR="003E38B0">
        <w:rPr>
          <w:rFonts w:ascii="Arial" w:hAnsi="Arial" w:cs="Arial"/>
          <w:sz w:val="24"/>
          <w:szCs w:val="24"/>
        </w:rPr>
        <w:t>consulté aux heures ouvrables à</w:t>
      </w:r>
      <w:r w:rsidR="00225DF9" w:rsidRPr="002D011E">
        <w:rPr>
          <w:rFonts w:ascii="Arial" w:hAnsi="Arial" w:cs="Arial"/>
          <w:b/>
          <w:bCs/>
          <w:sz w:val="24"/>
          <w:szCs w:val="24"/>
        </w:rPr>
        <w:t xml:space="preserve"> la Commune </w:t>
      </w:r>
      <w:r w:rsidR="00EA3F3A" w:rsidRPr="002D011E">
        <w:rPr>
          <w:rFonts w:ascii="Arial" w:hAnsi="Arial" w:cs="Arial"/>
          <w:b/>
          <w:bCs/>
          <w:sz w:val="24"/>
          <w:szCs w:val="24"/>
        </w:rPr>
        <w:t xml:space="preserve">de la Commune </w:t>
      </w:r>
      <w:r w:rsidR="00D53D6E">
        <w:rPr>
          <w:rFonts w:ascii="Arial" w:hAnsi="Arial" w:cs="Arial"/>
          <w:b/>
          <w:bCs/>
          <w:sz w:val="24"/>
          <w:szCs w:val="24"/>
        </w:rPr>
        <w:t xml:space="preserve">de BIWONG </w:t>
      </w:r>
      <w:r w:rsidR="00141849">
        <w:rPr>
          <w:rFonts w:ascii="Arial" w:hAnsi="Arial" w:cs="Arial"/>
          <w:b/>
          <w:bCs/>
          <w:sz w:val="24"/>
          <w:szCs w:val="24"/>
        </w:rPr>
        <w:t>BANE</w:t>
      </w:r>
      <w:r w:rsidR="003E38B0">
        <w:rPr>
          <w:rFonts w:ascii="Arial" w:hAnsi="Arial" w:cs="Arial"/>
          <w:b/>
          <w:bCs/>
          <w:sz w:val="24"/>
          <w:szCs w:val="24"/>
        </w:rPr>
        <w:t xml:space="preserve"> (service SIGAMP)</w:t>
      </w:r>
      <w:r w:rsidR="0040572D" w:rsidRPr="002D011E">
        <w:rPr>
          <w:rFonts w:ascii="Arial" w:hAnsi="Arial" w:cs="Arial"/>
          <w:b/>
          <w:bCs/>
          <w:sz w:val="24"/>
          <w:szCs w:val="24"/>
        </w:rPr>
        <w:t xml:space="preserve"> </w:t>
      </w:r>
      <w:r w:rsidRPr="002D011E">
        <w:rPr>
          <w:rFonts w:ascii="Arial" w:hAnsi="Arial" w:cs="Arial"/>
          <w:sz w:val="24"/>
          <w:szCs w:val="24"/>
        </w:rPr>
        <w:t>dès publication du présent avis.</w:t>
      </w:r>
    </w:p>
    <w:p w:rsidR="008C788E" w:rsidRPr="002D011E" w:rsidRDefault="00ED1C11" w:rsidP="008C788E">
      <w:pPr>
        <w:tabs>
          <w:tab w:val="left" w:pos="2760"/>
        </w:tabs>
        <w:spacing w:after="120"/>
        <w:rPr>
          <w:rFonts w:ascii="Verdana Pro Cond" w:hAnsi="Verdana Pro Cond" w:cs="Arial"/>
          <w:b/>
          <w:sz w:val="25"/>
          <w:szCs w:val="25"/>
        </w:rPr>
      </w:pPr>
      <w:r w:rsidRPr="002D011E">
        <w:rPr>
          <w:rFonts w:ascii="Verdana Pro Cond" w:hAnsi="Verdana Pro Cond" w:cs="Arial"/>
          <w:b/>
          <w:sz w:val="25"/>
          <w:szCs w:val="25"/>
        </w:rPr>
        <w:t>1</w:t>
      </w:r>
      <w:r w:rsidR="00325840" w:rsidRPr="002D011E">
        <w:rPr>
          <w:rFonts w:ascii="Verdana Pro Cond" w:hAnsi="Verdana Pro Cond" w:cs="Arial"/>
          <w:b/>
          <w:sz w:val="25"/>
          <w:szCs w:val="25"/>
        </w:rPr>
        <w:t>1</w:t>
      </w:r>
      <w:r w:rsidR="00361AE1"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ACQUISITION DU DOSSIER D’APPEL D’OFFRES</w:t>
      </w:r>
    </w:p>
    <w:p w:rsidR="008C788E" w:rsidRPr="002D011E" w:rsidRDefault="00F56B18" w:rsidP="00DB4D81">
      <w:pPr>
        <w:tabs>
          <w:tab w:val="left" w:pos="284"/>
        </w:tabs>
        <w:spacing w:line="300" w:lineRule="auto"/>
        <w:jc w:val="both"/>
        <w:rPr>
          <w:rFonts w:ascii="Arial" w:hAnsi="Arial" w:cs="Arial"/>
          <w:b/>
          <w:sz w:val="24"/>
          <w:szCs w:val="24"/>
        </w:rPr>
      </w:pPr>
      <w:r w:rsidRPr="002D011E">
        <w:rPr>
          <w:rFonts w:ascii="Arial" w:hAnsi="Arial" w:cs="Arial"/>
          <w:b/>
          <w:sz w:val="24"/>
          <w:szCs w:val="24"/>
        </w:rPr>
        <w:tab/>
      </w:r>
      <w:r w:rsidR="008C788E" w:rsidRPr="002D011E">
        <w:rPr>
          <w:rFonts w:ascii="Arial" w:hAnsi="Arial" w:cs="Arial"/>
          <w:sz w:val="24"/>
          <w:szCs w:val="24"/>
        </w:rPr>
        <w:t>Le dossier d’Appel d’Offres peut ê</w:t>
      </w:r>
      <w:r w:rsidR="003D5CC8">
        <w:rPr>
          <w:rFonts w:ascii="Arial" w:hAnsi="Arial" w:cs="Arial"/>
          <w:sz w:val="24"/>
          <w:szCs w:val="24"/>
        </w:rPr>
        <w:t>tre obtenu aux heures ouvrables</w:t>
      </w:r>
      <w:r w:rsidR="003E38B0">
        <w:rPr>
          <w:rFonts w:ascii="Arial" w:hAnsi="Arial" w:cs="Arial"/>
          <w:sz w:val="24"/>
          <w:szCs w:val="24"/>
        </w:rPr>
        <w:t xml:space="preserve"> à </w:t>
      </w:r>
      <w:r w:rsidR="00225DF9" w:rsidRPr="002D011E">
        <w:rPr>
          <w:rFonts w:ascii="Arial" w:hAnsi="Arial" w:cs="Arial"/>
          <w:b/>
          <w:bCs/>
          <w:sz w:val="24"/>
          <w:szCs w:val="24"/>
        </w:rPr>
        <w:t>la Commune</w:t>
      </w:r>
      <w:r w:rsidR="00261D9D" w:rsidRPr="002D011E">
        <w:rPr>
          <w:rFonts w:ascii="Arial" w:hAnsi="Arial" w:cs="Arial"/>
          <w:b/>
          <w:bCs/>
          <w:sz w:val="24"/>
          <w:szCs w:val="24"/>
        </w:rPr>
        <w:t xml:space="preserve"> </w:t>
      </w:r>
      <w:r w:rsidR="00D53D6E">
        <w:rPr>
          <w:rFonts w:ascii="Arial" w:hAnsi="Arial" w:cs="Arial"/>
          <w:b/>
          <w:bCs/>
          <w:sz w:val="24"/>
          <w:szCs w:val="24"/>
        </w:rPr>
        <w:t xml:space="preserve">de BIWONG </w:t>
      </w:r>
      <w:r w:rsidR="00141849">
        <w:rPr>
          <w:rFonts w:ascii="Arial" w:hAnsi="Arial" w:cs="Arial"/>
          <w:b/>
          <w:bCs/>
          <w:sz w:val="24"/>
          <w:szCs w:val="24"/>
        </w:rPr>
        <w:t>BANE</w:t>
      </w:r>
      <w:r w:rsidR="003E38B0">
        <w:rPr>
          <w:rFonts w:ascii="Arial" w:hAnsi="Arial" w:cs="Arial"/>
          <w:b/>
          <w:bCs/>
          <w:sz w:val="24"/>
          <w:szCs w:val="24"/>
        </w:rPr>
        <w:t xml:space="preserve"> (service SIGAMP)</w:t>
      </w:r>
      <w:r w:rsidR="0040572D" w:rsidRPr="002D011E">
        <w:rPr>
          <w:rFonts w:ascii="Arial" w:hAnsi="Arial" w:cs="Arial"/>
          <w:b/>
          <w:bCs/>
          <w:sz w:val="24"/>
          <w:szCs w:val="24"/>
        </w:rPr>
        <w:t xml:space="preserve"> </w:t>
      </w:r>
      <w:r w:rsidR="008C788E" w:rsidRPr="002D011E">
        <w:rPr>
          <w:rFonts w:ascii="Arial" w:hAnsi="Arial" w:cs="Arial"/>
          <w:sz w:val="24"/>
          <w:szCs w:val="24"/>
        </w:rPr>
        <w:t xml:space="preserve">dès publication du présent avis, contre présentation de l’original de la quittance de versement de la somme non remboursable de </w:t>
      </w:r>
      <w:r w:rsidR="003E38B0">
        <w:rPr>
          <w:rFonts w:ascii="Arial" w:hAnsi="Arial" w:cs="Arial"/>
          <w:b/>
          <w:bCs/>
          <w:sz w:val="24"/>
          <w:szCs w:val="24"/>
        </w:rPr>
        <w:t>cinquante</w:t>
      </w:r>
      <w:r w:rsidR="004812F1" w:rsidRPr="00884D3C">
        <w:rPr>
          <w:rFonts w:ascii="Arial" w:hAnsi="Arial" w:cs="Arial"/>
          <w:b/>
          <w:bCs/>
          <w:sz w:val="24"/>
          <w:szCs w:val="24"/>
        </w:rPr>
        <w:t xml:space="preserve"> </w:t>
      </w:r>
      <w:r w:rsidR="0081416B" w:rsidRPr="00884D3C">
        <w:rPr>
          <w:rFonts w:ascii="Arial" w:hAnsi="Arial" w:cs="Arial"/>
          <w:b/>
          <w:bCs/>
          <w:sz w:val="24"/>
          <w:szCs w:val="24"/>
        </w:rPr>
        <w:t>mille</w:t>
      </w:r>
      <w:r w:rsidR="0081416B" w:rsidRPr="00884D3C">
        <w:rPr>
          <w:rFonts w:ascii="Arial" w:hAnsi="Arial" w:cs="Arial"/>
          <w:sz w:val="24"/>
          <w:szCs w:val="24"/>
        </w:rPr>
        <w:t xml:space="preserve"> (</w:t>
      </w:r>
      <w:r w:rsidR="00DB4D81" w:rsidRPr="00884D3C">
        <w:rPr>
          <w:rFonts w:ascii="Verdana Pro Cond" w:hAnsi="Verdana Pro Cond" w:cs="Arial"/>
          <w:b/>
          <w:color w:val="000000" w:themeColor="text1"/>
          <w:sz w:val="24"/>
          <w:szCs w:val="24"/>
        </w:rPr>
        <w:t>5</w:t>
      </w:r>
      <w:r w:rsidR="003E38B0">
        <w:rPr>
          <w:rFonts w:ascii="Verdana Pro Cond" w:hAnsi="Verdana Pro Cond" w:cs="Arial"/>
          <w:b/>
          <w:color w:val="000000" w:themeColor="text1"/>
          <w:sz w:val="24"/>
          <w:szCs w:val="24"/>
        </w:rPr>
        <w:t>0</w:t>
      </w:r>
      <w:r w:rsidR="0081416B" w:rsidRPr="00884D3C">
        <w:rPr>
          <w:rFonts w:ascii="Verdana Pro Cond" w:hAnsi="Verdana Pro Cond" w:cs="Arial"/>
          <w:b/>
          <w:color w:val="000000" w:themeColor="text1"/>
          <w:sz w:val="24"/>
          <w:szCs w:val="24"/>
        </w:rPr>
        <w:t xml:space="preserve"> 000</w:t>
      </w:r>
      <w:r w:rsidR="0081416B" w:rsidRPr="00884D3C">
        <w:rPr>
          <w:rFonts w:ascii="Arial" w:hAnsi="Arial" w:cs="Arial"/>
          <w:sz w:val="24"/>
          <w:szCs w:val="24"/>
        </w:rPr>
        <w:t>)</w:t>
      </w:r>
      <w:r w:rsidR="0081416B" w:rsidRPr="002D011E">
        <w:rPr>
          <w:rFonts w:ascii="Arial" w:hAnsi="Arial" w:cs="Arial"/>
          <w:b/>
          <w:sz w:val="24"/>
          <w:szCs w:val="24"/>
        </w:rPr>
        <w:t xml:space="preserve"> </w:t>
      </w:r>
      <w:r w:rsidR="0081416B" w:rsidRPr="002D011E">
        <w:rPr>
          <w:rFonts w:ascii="Arial" w:hAnsi="Arial" w:cs="Arial"/>
          <w:bCs/>
          <w:sz w:val="24"/>
          <w:szCs w:val="24"/>
        </w:rPr>
        <w:t>Francs</w:t>
      </w:r>
      <w:r w:rsidR="0081416B" w:rsidRPr="002D011E">
        <w:rPr>
          <w:rFonts w:ascii="Arial" w:hAnsi="Arial" w:cs="Arial"/>
          <w:b/>
          <w:sz w:val="24"/>
          <w:szCs w:val="24"/>
        </w:rPr>
        <w:t xml:space="preserve"> CFA</w:t>
      </w:r>
      <w:r w:rsidR="008C788E" w:rsidRPr="002D011E">
        <w:rPr>
          <w:rFonts w:ascii="Arial" w:hAnsi="Arial" w:cs="Arial"/>
          <w:sz w:val="24"/>
          <w:szCs w:val="24"/>
        </w:rPr>
        <w:t xml:space="preserve"> représentant les frais d’acquisition du dossier, payables à la</w:t>
      </w:r>
      <w:r w:rsidR="003C4D38" w:rsidRPr="002D011E">
        <w:rPr>
          <w:rFonts w:ascii="Arial" w:hAnsi="Arial" w:cs="Arial"/>
          <w:sz w:val="24"/>
          <w:szCs w:val="24"/>
        </w:rPr>
        <w:t xml:space="preserve"> </w:t>
      </w:r>
      <w:r w:rsidR="003C4D38" w:rsidRPr="002D011E">
        <w:rPr>
          <w:rFonts w:ascii="Arial" w:hAnsi="Arial" w:cs="Arial"/>
          <w:b/>
          <w:bCs/>
          <w:sz w:val="24"/>
          <w:szCs w:val="24"/>
        </w:rPr>
        <w:t>R</w:t>
      </w:r>
      <w:r w:rsidR="003C4D38" w:rsidRPr="002D011E">
        <w:rPr>
          <w:rFonts w:ascii="Arial" w:hAnsi="Arial" w:cs="Arial"/>
          <w:b/>
          <w:sz w:val="24"/>
          <w:szCs w:val="24"/>
        </w:rPr>
        <w:t xml:space="preserve">ecette Municipale </w:t>
      </w:r>
      <w:r w:rsidR="00D53D6E">
        <w:rPr>
          <w:rFonts w:ascii="Arial" w:hAnsi="Arial" w:cs="Arial"/>
          <w:b/>
          <w:sz w:val="24"/>
          <w:szCs w:val="24"/>
        </w:rPr>
        <w:t xml:space="preserve">de BIWONG </w:t>
      </w:r>
      <w:r w:rsidR="00141849">
        <w:rPr>
          <w:rFonts w:ascii="Arial" w:hAnsi="Arial" w:cs="Arial"/>
          <w:b/>
          <w:sz w:val="24"/>
          <w:szCs w:val="24"/>
        </w:rPr>
        <w:t>BANE</w:t>
      </w:r>
      <w:r w:rsidR="0040572D" w:rsidRPr="002D011E">
        <w:rPr>
          <w:rFonts w:ascii="Arial" w:hAnsi="Arial" w:cs="Arial"/>
          <w:b/>
          <w:sz w:val="24"/>
          <w:szCs w:val="24"/>
        </w:rPr>
        <w:t>.</w:t>
      </w:r>
    </w:p>
    <w:p w:rsidR="008C788E" w:rsidRPr="002D011E" w:rsidRDefault="00361AE1" w:rsidP="008C788E">
      <w:pPr>
        <w:tabs>
          <w:tab w:val="left" w:pos="2760"/>
        </w:tabs>
        <w:spacing w:after="120"/>
        <w:rPr>
          <w:rFonts w:ascii="Verdana Pro Cond" w:hAnsi="Verdana Pro Cond" w:cs="Arial"/>
          <w:b/>
          <w:sz w:val="25"/>
          <w:szCs w:val="25"/>
        </w:rPr>
      </w:pPr>
      <w:r w:rsidRPr="002D011E">
        <w:rPr>
          <w:rFonts w:ascii="Verdana Pro Cond" w:hAnsi="Verdana Pro Cond" w:cs="Arial"/>
          <w:b/>
          <w:sz w:val="25"/>
          <w:szCs w:val="25"/>
        </w:rPr>
        <w:t>1</w:t>
      </w:r>
      <w:r w:rsidR="00325840" w:rsidRPr="002D011E">
        <w:rPr>
          <w:rFonts w:ascii="Verdana Pro Cond" w:hAnsi="Verdana Pro Cond" w:cs="Arial"/>
          <w:b/>
          <w:sz w:val="25"/>
          <w:szCs w:val="25"/>
        </w:rPr>
        <w:t>2</w:t>
      </w:r>
      <w:r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w:t>
      </w:r>
      <w:r w:rsidR="002F0325" w:rsidRPr="002D011E">
        <w:rPr>
          <w:rFonts w:ascii="Verdana Pro Cond" w:hAnsi="Verdana Pro Cond" w:cs="Arial"/>
          <w:b/>
          <w:sz w:val="25"/>
          <w:szCs w:val="25"/>
        </w:rPr>
        <w:t>REMISE</w:t>
      </w:r>
      <w:r w:rsidR="008C788E" w:rsidRPr="002D011E">
        <w:rPr>
          <w:rFonts w:ascii="Verdana Pro Cond" w:hAnsi="Verdana Pro Cond" w:cs="Arial"/>
          <w:b/>
          <w:sz w:val="25"/>
          <w:szCs w:val="25"/>
        </w:rPr>
        <w:t xml:space="preserve"> DES OFFRES</w:t>
      </w:r>
    </w:p>
    <w:p w:rsidR="001C3F6D" w:rsidRPr="002D011E" w:rsidRDefault="008C788E" w:rsidP="00F56B18">
      <w:pPr>
        <w:tabs>
          <w:tab w:val="left" w:pos="284"/>
        </w:tabs>
        <w:spacing w:after="60" w:line="300" w:lineRule="auto"/>
        <w:ind w:firstLine="284"/>
        <w:jc w:val="both"/>
        <w:rPr>
          <w:rFonts w:ascii="Arial" w:hAnsi="Arial" w:cs="Arial"/>
          <w:sz w:val="24"/>
          <w:szCs w:val="24"/>
        </w:rPr>
      </w:pPr>
      <w:r w:rsidRPr="002D011E">
        <w:rPr>
          <w:rFonts w:ascii="Arial" w:hAnsi="Arial" w:cs="Arial"/>
          <w:sz w:val="24"/>
          <w:szCs w:val="24"/>
        </w:rPr>
        <w:t xml:space="preserve">Chaque soumissionnaire devra présenter son offre en </w:t>
      </w:r>
      <w:r w:rsidR="00E025C5" w:rsidRPr="002D011E">
        <w:rPr>
          <w:rFonts w:ascii="Arial" w:hAnsi="Arial" w:cs="Arial"/>
          <w:sz w:val="24"/>
          <w:szCs w:val="24"/>
        </w:rPr>
        <w:t>sept</w:t>
      </w:r>
      <w:r w:rsidRPr="002D011E">
        <w:rPr>
          <w:rFonts w:ascii="Arial" w:hAnsi="Arial" w:cs="Arial"/>
          <w:sz w:val="24"/>
          <w:szCs w:val="24"/>
        </w:rPr>
        <w:t xml:space="preserve"> (</w:t>
      </w:r>
      <w:r w:rsidRPr="002D011E">
        <w:rPr>
          <w:rFonts w:ascii="Verdana Pro Cond" w:hAnsi="Verdana Pro Cond" w:cs="Arial"/>
          <w:b/>
          <w:sz w:val="24"/>
          <w:szCs w:val="24"/>
        </w:rPr>
        <w:t>0</w:t>
      </w:r>
      <w:r w:rsidR="00E025C5" w:rsidRPr="002D011E">
        <w:rPr>
          <w:rFonts w:ascii="Verdana Pro Cond" w:hAnsi="Verdana Pro Cond" w:cs="Arial"/>
          <w:b/>
          <w:sz w:val="24"/>
          <w:szCs w:val="24"/>
        </w:rPr>
        <w:t>7</w:t>
      </w:r>
      <w:r w:rsidRPr="002D011E">
        <w:rPr>
          <w:rFonts w:ascii="Arial" w:hAnsi="Arial" w:cs="Arial"/>
          <w:sz w:val="24"/>
          <w:szCs w:val="24"/>
        </w:rPr>
        <w:t>) exemplaires dont un (</w:t>
      </w:r>
      <w:r w:rsidRPr="002D011E">
        <w:rPr>
          <w:rFonts w:ascii="Verdana Pro Cond" w:hAnsi="Verdana Pro Cond" w:cs="Arial"/>
          <w:b/>
          <w:sz w:val="24"/>
          <w:szCs w:val="24"/>
        </w:rPr>
        <w:t>01</w:t>
      </w:r>
      <w:r w:rsidRPr="002D011E">
        <w:rPr>
          <w:rFonts w:ascii="Arial" w:hAnsi="Arial" w:cs="Arial"/>
          <w:sz w:val="24"/>
          <w:szCs w:val="24"/>
        </w:rPr>
        <w:t>) original et s</w:t>
      </w:r>
      <w:r w:rsidR="00E025C5" w:rsidRPr="002D011E">
        <w:rPr>
          <w:rFonts w:ascii="Arial" w:hAnsi="Arial" w:cs="Arial"/>
          <w:sz w:val="24"/>
          <w:szCs w:val="24"/>
        </w:rPr>
        <w:t>ix</w:t>
      </w:r>
      <w:r w:rsidRPr="002D011E">
        <w:rPr>
          <w:rFonts w:ascii="Arial" w:hAnsi="Arial" w:cs="Arial"/>
          <w:sz w:val="24"/>
          <w:szCs w:val="24"/>
        </w:rPr>
        <w:t xml:space="preserve"> (</w:t>
      </w:r>
      <w:r w:rsidRPr="002D011E">
        <w:rPr>
          <w:rFonts w:ascii="Verdana Pro Cond" w:hAnsi="Verdana Pro Cond" w:cs="Arial"/>
          <w:b/>
          <w:sz w:val="24"/>
          <w:szCs w:val="24"/>
        </w:rPr>
        <w:t>0</w:t>
      </w:r>
      <w:r w:rsidR="00E025C5" w:rsidRPr="002D011E">
        <w:rPr>
          <w:rFonts w:ascii="Verdana Pro Cond" w:hAnsi="Verdana Pro Cond" w:cs="Arial"/>
          <w:b/>
          <w:sz w:val="24"/>
          <w:szCs w:val="24"/>
        </w:rPr>
        <w:t>6</w:t>
      </w:r>
      <w:r w:rsidRPr="002D011E">
        <w:rPr>
          <w:rFonts w:ascii="Arial" w:hAnsi="Arial" w:cs="Arial"/>
          <w:sz w:val="24"/>
          <w:szCs w:val="24"/>
        </w:rPr>
        <w:t>) copies marqué</w:t>
      </w:r>
      <w:r w:rsidR="0061543E" w:rsidRPr="002D011E">
        <w:rPr>
          <w:rFonts w:ascii="Arial" w:hAnsi="Arial" w:cs="Arial"/>
          <w:sz w:val="24"/>
          <w:szCs w:val="24"/>
        </w:rPr>
        <w:t>e</w:t>
      </w:r>
      <w:r w:rsidRPr="002D011E">
        <w:rPr>
          <w:rFonts w:ascii="Arial" w:hAnsi="Arial" w:cs="Arial"/>
          <w:sz w:val="24"/>
          <w:szCs w:val="24"/>
        </w:rPr>
        <w:t>s comme tel</w:t>
      </w:r>
      <w:r w:rsidR="00841DB0" w:rsidRPr="002D011E">
        <w:rPr>
          <w:rFonts w:ascii="Arial" w:hAnsi="Arial" w:cs="Arial"/>
          <w:sz w:val="24"/>
          <w:szCs w:val="24"/>
        </w:rPr>
        <w:t>les</w:t>
      </w:r>
      <w:r w:rsidRPr="002D011E">
        <w:rPr>
          <w:rFonts w:ascii="Arial" w:hAnsi="Arial" w:cs="Arial"/>
          <w:sz w:val="24"/>
          <w:szCs w:val="24"/>
        </w:rPr>
        <w:t xml:space="preserve">. Chaque offre, rédigée en français ou en anglais, </w:t>
      </w:r>
      <w:r w:rsidR="003E38B0">
        <w:rPr>
          <w:rFonts w:ascii="Arial" w:hAnsi="Arial" w:cs="Arial"/>
          <w:sz w:val="24"/>
          <w:szCs w:val="24"/>
        </w:rPr>
        <w:t>devra parvenir à</w:t>
      </w:r>
      <w:r w:rsidR="005A76CD" w:rsidRPr="002D011E">
        <w:rPr>
          <w:rFonts w:ascii="Arial" w:hAnsi="Arial" w:cs="Arial"/>
          <w:b/>
          <w:bCs/>
          <w:sz w:val="24"/>
          <w:szCs w:val="24"/>
        </w:rPr>
        <w:t xml:space="preserve"> la </w:t>
      </w:r>
      <w:r w:rsidR="00225DF9" w:rsidRPr="002D011E">
        <w:rPr>
          <w:rFonts w:ascii="Arial" w:hAnsi="Arial" w:cs="Arial"/>
          <w:b/>
          <w:bCs/>
          <w:sz w:val="24"/>
          <w:szCs w:val="24"/>
        </w:rPr>
        <w:t xml:space="preserve">Commune </w:t>
      </w:r>
      <w:r w:rsidR="00D53D6E">
        <w:rPr>
          <w:rFonts w:ascii="Arial" w:hAnsi="Arial" w:cs="Arial"/>
          <w:b/>
          <w:bCs/>
          <w:sz w:val="24"/>
          <w:szCs w:val="24"/>
        </w:rPr>
        <w:t xml:space="preserve">de BIWONG </w:t>
      </w:r>
      <w:r w:rsidR="00141849">
        <w:rPr>
          <w:rFonts w:ascii="Arial" w:hAnsi="Arial" w:cs="Arial"/>
          <w:b/>
          <w:bCs/>
          <w:sz w:val="24"/>
          <w:szCs w:val="24"/>
        </w:rPr>
        <w:t>BANE</w:t>
      </w:r>
      <w:r w:rsidR="003E38B0">
        <w:rPr>
          <w:rFonts w:ascii="Arial" w:hAnsi="Arial" w:cs="Arial"/>
          <w:b/>
          <w:bCs/>
          <w:sz w:val="24"/>
          <w:szCs w:val="24"/>
        </w:rPr>
        <w:t xml:space="preserve"> (SIGAMP)</w:t>
      </w:r>
      <w:r w:rsidR="00983AA3" w:rsidRPr="002D011E">
        <w:rPr>
          <w:rFonts w:ascii="Arial" w:hAnsi="Arial" w:cs="Arial"/>
          <w:sz w:val="24"/>
          <w:szCs w:val="24"/>
        </w:rPr>
        <w:t xml:space="preserve">, au plus tard le </w:t>
      </w:r>
      <w:r w:rsidR="00225DF9" w:rsidRPr="003E38B0">
        <w:rPr>
          <w:rFonts w:ascii="Arial" w:hAnsi="Arial" w:cs="Arial"/>
          <w:bCs/>
          <w:sz w:val="16"/>
          <w:szCs w:val="16"/>
        </w:rPr>
        <w:t>……</w:t>
      </w:r>
      <w:r w:rsidR="00983AA3" w:rsidRPr="003E38B0">
        <w:rPr>
          <w:rFonts w:ascii="Arial" w:hAnsi="Arial" w:cs="Arial"/>
          <w:sz w:val="24"/>
          <w:szCs w:val="24"/>
        </w:rPr>
        <w:t>/</w:t>
      </w:r>
      <w:r w:rsidR="00686BBA" w:rsidRPr="003E38B0">
        <w:rPr>
          <w:rFonts w:ascii="Arial" w:hAnsi="Arial" w:cs="Arial"/>
          <w:bCs/>
          <w:sz w:val="16"/>
          <w:szCs w:val="16"/>
        </w:rPr>
        <w:t>……</w:t>
      </w:r>
      <w:r w:rsidR="00DE6A1A" w:rsidRPr="002D011E">
        <w:rPr>
          <w:rFonts w:ascii="Arial" w:hAnsi="Arial" w:cs="Arial"/>
          <w:sz w:val="24"/>
          <w:szCs w:val="24"/>
        </w:rPr>
        <w:t>/</w:t>
      </w:r>
      <w:r w:rsidR="00DE6A1A" w:rsidRPr="002D011E">
        <w:rPr>
          <w:rFonts w:ascii="Verdana Pro Cond" w:hAnsi="Verdana Pro Cond" w:cs="Arial"/>
          <w:b/>
          <w:sz w:val="24"/>
          <w:szCs w:val="24"/>
        </w:rPr>
        <w:t>202</w:t>
      </w:r>
      <w:r w:rsidR="004C1E79">
        <w:rPr>
          <w:rFonts w:ascii="Verdana Pro Cond" w:hAnsi="Verdana Pro Cond" w:cs="Arial"/>
          <w:b/>
          <w:sz w:val="24"/>
          <w:szCs w:val="24"/>
        </w:rPr>
        <w:t>6</w:t>
      </w:r>
      <w:r w:rsidR="00DE6A1A" w:rsidRPr="002D011E">
        <w:rPr>
          <w:rFonts w:ascii="Arial" w:hAnsi="Arial" w:cs="Arial"/>
          <w:sz w:val="24"/>
          <w:szCs w:val="24"/>
        </w:rPr>
        <w:t xml:space="preserve"> à </w:t>
      </w:r>
      <w:r w:rsidR="00DE6A1A" w:rsidRPr="002D011E">
        <w:rPr>
          <w:rFonts w:ascii="Verdana Pro Cond" w:hAnsi="Verdana Pro Cond" w:cs="Arial"/>
          <w:b/>
          <w:sz w:val="24"/>
          <w:szCs w:val="24"/>
        </w:rPr>
        <w:t>1</w:t>
      </w:r>
      <w:r w:rsidR="003E38B0">
        <w:rPr>
          <w:rFonts w:ascii="Verdana Pro Cond" w:hAnsi="Verdana Pro Cond" w:cs="Arial"/>
          <w:b/>
          <w:sz w:val="24"/>
          <w:szCs w:val="24"/>
        </w:rPr>
        <w:t>3</w:t>
      </w:r>
      <w:r w:rsidR="00DE6A1A" w:rsidRPr="002D011E">
        <w:rPr>
          <w:rFonts w:ascii="Verdana Pro Cond" w:hAnsi="Verdana Pro Cond" w:cs="Arial"/>
          <w:b/>
          <w:sz w:val="24"/>
          <w:szCs w:val="24"/>
        </w:rPr>
        <w:t>h</w:t>
      </w:r>
      <w:r w:rsidR="00DE6A1A" w:rsidRPr="002D011E">
        <w:rPr>
          <w:rFonts w:ascii="Arial" w:hAnsi="Arial" w:cs="Arial"/>
          <w:b/>
          <w:sz w:val="24"/>
          <w:szCs w:val="24"/>
        </w:rPr>
        <w:t xml:space="preserve"> </w:t>
      </w:r>
      <w:r w:rsidR="00DE6A1A" w:rsidRPr="002D011E">
        <w:rPr>
          <w:rFonts w:ascii="Arial" w:hAnsi="Arial" w:cs="Arial"/>
          <w:sz w:val="24"/>
          <w:szCs w:val="24"/>
        </w:rPr>
        <w:t>précises</w:t>
      </w:r>
      <w:r w:rsidR="001C3F6D" w:rsidRPr="002D011E">
        <w:rPr>
          <w:rFonts w:ascii="Arial" w:hAnsi="Arial" w:cs="Arial"/>
          <w:sz w:val="24"/>
          <w:szCs w:val="24"/>
        </w:rPr>
        <w:t xml:space="preserve">. </w:t>
      </w:r>
    </w:p>
    <w:p w:rsidR="00686BBA" w:rsidRPr="002D011E" w:rsidRDefault="001C3F6D" w:rsidP="00F56B18">
      <w:pPr>
        <w:tabs>
          <w:tab w:val="left" w:pos="284"/>
        </w:tabs>
        <w:spacing w:after="120" w:line="300" w:lineRule="auto"/>
        <w:ind w:firstLine="284"/>
        <w:jc w:val="both"/>
        <w:rPr>
          <w:rFonts w:ascii="Arial" w:hAnsi="Arial" w:cs="Arial"/>
          <w:sz w:val="24"/>
          <w:szCs w:val="24"/>
        </w:rPr>
      </w:pPr>
      <w:r w:rsidRPr="002D011E">
        <w:rPr>
          <w:rFonts w:ascii="Arial" w:hAnsi="Arial" w:cs="Arial"/>
          <w:sz w:val="24"/>
          <w:szCs w:val="24"/>
        </w:rPr>
        <w:t>En outre, chaque offre</w:t>
      </w:r>
      <w:r w:rsidR="00DE6A1A" w:rsidRPr="002D011E">
        <w:rPr>
          <w:rFonts w:ascii="Arial" w:hAnsi="Arial" w:cs="Arial"/>
          <w:sz w:val="24"/>
          <w:szCs w:val="24"/>
        </w:rPr>
        <w:t xml:space="preserve"> </w:t>
      </w:r>
      <w:r w:rsidR="008C788E" w:rsidRPr="002D011E">
        <w:rPr>
          <w:rFonts w:ascii="Arial" w:hAnsi="Arial" w:cs="Arial"/>
          <w:sz w:val="24"/>
          <w:szCs w:val="24"/>
        </w:rPr>
        <w:t xml:space="preserve">devra se présenter en un pli unique contenant trois sous-plis (un pour le volume administratif, un pour le volume technique </w:t>
      </w:r>
      <w:r w:rsidR="005A76CD" w:rsidRPr="002D011E">
        <w:rPr>
          <w:rFonts w:ascii="Arial" w:hAnsi="Arial" w:cs="Arial"/>
          <w:sz w:val="24"/>
          <w:szCs w:val="24"/>
        </w:rPr>
        <w:t>et un pour le volume financier).</w:t>
      </w:r>
      <w:r w:rsidR="008C788E" w:rsidRPr="002D011E">
        <w:rPr>
          <w:rFonts w:ascii="Arial" w:hAnsi="Arial" w:cs="Arial"/>
          <w:sz w:val="24"/>
          <w:szCs w:val="24"/>
        </w:rPr>
        <w:t xml:space="preserve"> Les sous-plis devront être fermés et scellés. Le pli extérieur doit être fermé, scellé et </w:t>
      </w:r>
      <w:r w:rsidR="002F0325" w:rsidRPr="002D011E">
        <w:rPr>
          <w:rFonts w:ascii="Arial" w:hAnsi="Arial" w:cs="Arial"/>
          <w:sz w:val="24"/>
          <w:szCs w:val="24"/>
        </w:rPr>
        <w:t>devra porter</w:t>
      </w:r>
      <w:r w:rsidR="008C788E" w:rsidRPr="002D011E">
        <w:rPr>
          <w:rFonts w:ascii="Arial" w:hAnsi="Arial" w:cs="Arial"/>
          <w:sz w:val="24"/>
          <w:szCs w:val="24"/>
        </w:rPr>
        <w:t xml:space="preserve"> la mention suivante : </w:t>
      </w:r>
    </w:p>
    <w:p w:rsidR="0040572D" w:rsidRPr="002D011E" w:rsidRDefault="0040572D" w:rsidP="0040572D">
      <w:pPr>
        <w:pStyle w:val="TM2"/>
        <w:spacing w:before="240" w:line="288" w:lineRule="auto"/>
        <w:ind w:left="-284"/>
        <w:jc w:val="center"/>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APPEL D’OFFRES NATIONAL OUVERT EN </w:t>
      </w:r>
      <w:r w:rsidR="00400D6D"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PROCEDURE D’URGENCE N° _______/</w:t>
      </w:r>
      <w:r w:rsidR="00C50BAD"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w:t>
      </w:r>
      <w:r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w:t>
      </w:r>
      <w:r w:rsidR="00400D6D"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0C1A39">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/PU</w:t>
      </w:r>
      <w:r w:rsidR="00400D6D" w:rsidRPr="002D011E">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646213">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BIWONG BANE</w:t>
      </w:r>
      <w:r w:rsidR="000C1A39">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/SG</w:t>
      </w:r>
      <w:r w:rsidR="004C1E79">
        <w:rPr>
          <w:rFonts w:ascii="Verdana Pro Cond" w:hAnsi="Verdana Pro Cond"/>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/CIPM/2026 DU ____/____/2026</w:t>
      </w:r>
    </w:p>
    <w:p w:rsidR="0040572D" w:rsidRPr="002D011E" w:rsidRDefault="0040572D" w:rsidP="00DB4D81">
      <w:pPr>
        <w:spacing w:after="0" w:line="288" w:lineRule="auto"/>
        <w:jc w:val="center"/>
        <w:rPr>
          <w:rFonts w:ascii="Verdana Pro Cond" w:hAnsi="Verdana Pro Cond" w:cs="Arial"/>
          <w:b/>
          <w:bCs/>
          <w:sz w:val="28"/>
          <w:szCs w:val="28"/>
          <w14:glow w14:rad="63500">
            <w14:schemeClr w14:val="accent2">
              <w14:alpha w14:val="60000"/>
              <w14:satMod w14:val="175000"/>
            </w14:schemeClr>
          </w14:glow>
        </w:rPr>
      </w:pP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POUR LES TRAVAUX DE CONSTRUCTION DE </w:t>
      </w:r>
      <w:r w:rsidR="00520942">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QUATRE (04</w:t>
      </w:r>
      <w:r w:rsidR="009320D1">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FORAGES</w:t>
      </w:r>
      <w:r w:rsidR="00DB4D81">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EQUIPES DE PMH DANS LES LOCALITES </w:t>
      </w:r>
      <w:r w:rsidR="002C189E" w:rsidRPr="002C189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MA’ANEMENYI, ELIG-TOGOLO,  ENOA, METET</w:t>
      </w:r>
      <w:r w:rsidR="00530D91">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4D81">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COMMUNE DE </w:t>
      </w:r>
      <w:r w:rsidR="00646213">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BIWONG BANE</w:t>
      </w:r>
      <w:r w:rsidRPr="002D011E">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DEPARTEMENT DE LA MVILA</w:t>
      </w:r>
      <w:r w:rsidRPr="002D011E">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REGION DU SUD</w:t>
      </w:r>
    </w:p>
    <w:p w:rsidR="008C788E" w:rsidRPr="002D011E" w:rsidRDefault="0081416B" w:rsidP="0081416B">
      <w:pPr>
        <w:tabs>
          <w:tab w:val="left" w:pos="709"/>
        </w:tabs>
        <w:spacing w:after="240"/>
        <w:jc w:val="center"/>
        <w:rPr>
          <w:rFonts w:ascii="Verdana Pro Cond" w:hAnsi="Verdana Pro Cond" w:cs="Arial"/>
          <w:b/>
          <w:bCs/>
          <w:sz w:val="28"/>
          <w:szCs w:val="28"/>
        </w:rPr>
      </w:pPr>
      <w:r w:rsidRPr="002D011E">
        <w:rPr>
          <w:rFonts w:ascii="Verdana Pro Cond" w:hAnsi="Verdana Pro Cond" w:cs="Arial"/>
          <w:b/>
          <w:bCs/>
          <w:sz w:val="28"/>
          <w:szCs w:val="28"/>
        </w:rPr>
        <w:t>« A N’OUVRIR QU’EN SEANCE DE DEPOUILLEMENT »</w:t>
      </w:r>
    </w:p>
    <w:p w:rsidR="008C788E" w:rsidRPr="002D011E" w:rsidRDefault="00361AE1" w:rsidP="008C788E">
      <w:pPr>
        <w:tabs>
          <w:tab w:val="left" w:pos="2760"/>
        </w:tabs>
        <w:spacing w:after="120"/>
        <w:rPr>
          <w:rFonts w:ascii="Verdana Pro Cond" w:hAnsi="Verdana Pro Cond" w:cs="Arial"/>
          <w:b/>
          <w:sz w:val="25"/>
          <w:szCs w:val="25"/>
        </w:rPr>
      </w:pPr>
      <w:r w:rsidRPr="002D011E">
        <w:rPr>
          <w:rFonts w:ascii="Verdana Pro Cond" w:hAnsi="Verdana Pro Cond" w:cs="Arial"/>
          <w:b/>
          <w:sz w:val="25"/>
          <w:szCs w:val="25"/>
        </w:rPr>
        <w:t>1</w:t>
      </w:r>
      <w:r w:rsidR="00325840" w:rsidRPr="002D011E">
        <w:rPr>
          <w:rFonts w:ascii="Verdana Pro Cond" w:hAnsi="Verdana Pro Cond" w:cs="Arial"/>
          <w:b/>
          <w:sz w:val="25"/>
          <w:szCs w:val="25"/>
        </w:rPr>
        <w:t>3</w:t>
      </w:r>
      <w:r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RECEVABILITE DES </w:t>
      </w:r>
      <w:r w:rsidR="00325840" w:rsidRPr="002D011E">
        <w:rPr>
          <w:rFonts w:ascii="Verdana Pro Cond" w:hAnsi="Verdana Pro Cond" w:cs="Arial"/>
          <w:b/>
          <w:sz w:val="25"/>
          <w:szCs w:val="25"/>
        </w:rPr>
        <w:t>PLIS</w:t>
      </w:r>
    </w:p>
    <w:p w:rsidR="004E72DF" w:rsidRPr="00310929" w:rsidRDefault="004E72DF" w:rsidP="004E72DF">
      <w:pPr>
        <w:widowControl w:val="0"/>
        <w:tabs>
          <w:tab w:val="left" w:pos="0"/>
        </w:tabs>
        <w:autoSpaceDE w:val="0"/>
        <w:spacing w:before="11" w:line="360" w:lineRule="auto"/>
        <w:ind w:firstLine="709"/>
        <w:jc w:val="both"/>
        <w:rPr>
          <w:rFonts w:ascii="Arial" w:hAnsi="Arial" w:cs="Arial"/>
          <w:spacing w:val="-6"/>
          <w:sz w:val="24"/>
          <w:szCs w:val="24"/>
        </w:rPr>
      </w:pPr>
      <w:r w:rsidRPr="00310929">
        <w:rPr>
          <w:rFonts w:ascii="Arial" w:hAnsi="Arial" w:cs="Arial"/>
          <w:sz w:val="24"/>
          <w:szCs w:val="24"/>
        </w:rPr>
        <w:t>Les pièces administratives, l'offre technique et l'offre financière</w:t>
      </w:r>
      <w:r w:rsidRPr="00310929">
        <w:rPr>
          <w:rFonts w:ascii="Arial" w:hAnsi="Arial" w:cs="Arial"/>
          <w:spacing w:val="-25"/>
          <w:sz w:val="24"/>
          <w:szCs w:val="24"/>
        </w:rPr>
        <w:t xml:space="preserve"> </w:t>
      </w:r>
      <w:r w:rsidRPr="00310929">
        <w:rPr>
          <w:rFonts w:ascii="Arial" w:hAnsi="Arial" w:cs="Arial"/>
          <w:sz w:val="24"/>
          <w:szCs w:val="24"/>
        </w:rPr>
        <w:t>doivent être</w:t>
      </w:r>
      <w:r w:rsidRPr="00310929">
        <w:rPr>
          <w:rFonts w:ascii="Arial" w:hAnsi="Arial" w:cs="Arial"/>
          <w:spacing w:val="-10"/>
          <w:sz w:val="24"/>
          <w:szCs w:val="24"/>
        </w:rPr>
        <w:t xml:space="preserve"> </w:t>
      </w:r>
      <w:r w:rsidRPr="00310929">
        <w:rPr>
          <w:rFonts w:ascii="Arial" w:hAnsi="Arial" w:cs="Arial"/>
          <w:sz w:val="24"/>
          <w:szCs w:val="24"/>
        </w:rPr>
        <w:t>placées</w:t>
      </w:r>
      <w:r w:rsidRPr="00310929">
        <w:rPr>
          <w:rFonts w:ascii="Arial" w:hAnsi="Arial" w:cs="Arial"/>
          <w:spacing w:val="-3"/>
          <w:sz w:val="24"/>
          <w:szCs w:val="24"/>
        </w:rPr>
        <w:t xml:space="preserve"> </w:t>
      </w:r>
      <w:r w:rsidRPr="00310929">
        <w:rPr>
          <w:rFonts w:ascii="Arial" w:hAnsi="Arial" w:cs="Arial"/>
          <w:sz w:val="24"/>
          <w:szCs w:val="24"/>
        </w:rPr>
        <w:t>dans</w:t>
      </w:r>
      <w:r w:rsidRPr="00310929">
        <w:rPr>
          <w:rFonts w:ascii="Arial" w:hAnsi="Arial" w:cs="Arial"/>
          <w:spacing w:val="-6"/>
          <w:sz w:val="24"/>
          <w:szCs w:val="24"/>
        </w:rPr>
        <w:t xml:space="preserve"> </w:t>
      </w:r>
      <w:r w:rsidRPr="00310929">
        <w:rPr>
          <w:rFonts w:ascii="Arial" w:hAnsi="Arial" w:cs="Arial"/>
          <w:sz w:val="24"/>
          <w:szCs w:val="24"/>
        </w:rPr>
        <w:t>des</w:t>
      </w:r>
      <w:r w:rsidRPr="00310929">
        <w:rPr>
          <w:rFonts w:ascii="Arial" w:hAnsi="Arial" w:cs="Arial"/>
          <w:spacing w:val="-12"/>
          <w:sz w:val="24"/>
          <w:szCs w:val="24"/>
        </w:rPr>
        <w:t xml:space="preserve"> </w:t>
      </w:r>
      <w:r w:rsidRPr="00310929">
        <w:rPr>
          <w:rFonts w:ascii="Arial" w:hAnsi="Arial" w:cs="Arial"/>
          <w:sz w:val="24"/>
          <w:szCs w:val="24"/>
        </w:rPr>
        <w:t>enveloppes différentes</w:t>
      </w:r>
      <w:r w:rsidRPr="00310929">
        <w:rPr>
          <w:rFonts w:ascii="Arial" w:hAnsi="Arial" w:cs="Arial"/>
          <w:spacing w:val="5"/>
          <w:sz w:val="24"/>
          <w:szCs w:val="24"/>
        </w:rPr>
        <w:t xml:space="preserve"> </w:t>
      </w:r>
      <w:r w:rsidRPr="00310929">
        <w:rPr>
          <w:rFonts w:ascii="Arial" w:hAnsi="Arial" w:cs="Arial"/>
          <w:sz w:val="24"/>
          <w:szCs w:val="24"/>
        </w:rPr>
        <w:t>séparées</w:t>
      </w:r>
      <w:r w:rsidRPr="00310929">
        <w:rPr>
          <w:rFonts w:ascii="Arial" w:hAnsi="Arial" w:cs="Arial"/>
          <w:spacing w:val="2"/>
          <w:sz w:val="24"/>
          <w:szCs w:val="24"/>
        </w:rPr>
        <w:t xml:space="preserve"> </w:t>
      </w:r>
      <w:r w:rsidRPr="00310929">
        <w:rPr>
          <w:rFonts w:ascii="Arial" w:hAnsi="Arial" w:cs="Arial"/>
          <w:sz w:val="24"/>
          <w:szCs w:val="24"/>
        </w:rPr>
        <w:t>et</w:t>
      </w:r>
      <w:r w:rsidRPr="00310929">
        <w:rPr>
          <w:rFonts w:ascii="Arial" w:hAnsi="Arial" w:cs="Arial"/>
          <w:spacing w:val="-11"/>
          <w:sz w:val="24"/>
          <w:szCs w:val="24"/>
        </w:rPr>
        <w:t xml:space="preserve"> </w:t>
      </w:r>
      <w:r w:rsidRPr="00310929">
        <w:rPr>
          <w:rFonts w:ascii="Arial" w:hAnsi="Arial" w:cs="Arial"/>
          <w:sz w:val="24"/>
          <w:szCs w:val="24"/>
        </w:rPr>
        <w:t>remises</w:t>
      </w:r>
      <w:r w:rsidRPr="00310929">
        <w:rPr>
          <w:rFonts w:ascii="Arial" w:hAnsi="Arial" w:cs="Arial"/>
          <w:spacing w:val="3"/>
          <w:sz w:val="24"/>
          <w:szCs w:val="24"/>
        </w:rPr>
        <w:t xml:space="preserve"> </w:t>
      </w:r>
      <w:r w:rsidRPr="00310929">
        <w:rPr>
          <w:rFonts w:ascii="Arial" w:hAnsi="Arial" w:cs="Arial"/>
          <w:sz w:val="24"/>
          <w:szCs w:val="24"/>
        </w:rPr>
        <w:t>sous</w:t>
      </w:r>
      <w:r w:rsidRPr="00310929">
        <w:rPr>
          <w:rFonts w:ascii="Arial" w:hAnsi="Arial" w:cs="Arial"/>
          <w:spacing w:val="-8"/>
          <w:sz w:val="24"/>
          <w:szCs w:val="24"/>
        </w:rPr>
        <w:t xml:space="preserve"> </w:t>
      </w:r>
      <w:r w:rsidRPr="00310929">
        <w:rPr>
          <w:rFonts w:ascii="Arial" w:hAnsi="Arial" w:cs="Arial"/>
          <w:sz w:val="24"/>
          <w:szCs w:val="24"/>
        </w:rPr>
        <w:t>pli</w:t>
      </w:r>
      <w:r w:rsidRPr="00310929">
        <w:rPr>
          <w:rFonts w:ascii="Arial" w:hAnsi="Arial" w:cs="Arial"/>
          <w:spacing w:val="-18"/>
          <w:sz w:val="24"/>
          <w:szCs w:val="24"/>
        </w:rPr>
        <w:t xml:space="preserve"> </w:t>
      </w:r>
      <w:r w:rsidRPr="00310929">
        <w:rPr>
          <w:rFonts w:ascii="Arial" w:hAnsi="Arial" w:cs="Arial"/>
          <w:spacing w:val="-6"/>
          <w:sz w:val="24"/>
          <w:szCs w:val="24"/>
        </w:rPr>
        <w:t>scellé.</w:t>
      </w:r>
    </w:p>
    <w:p w:rsidR="004E72DF" w:rsidRPr="00310929" w:rsidRDefault="004E72DF" w:rsidP="004E72DF">
      <w:pPr>
        <w:widowControl w:val="0"/>
        <w:tabs>
          <w:tab w:val="left" w:pos="0"/>
        </w:tabs>
        <w:autoSpaceDE w:val="0"/>
        <w:spacing w:before="11" w:line="360" w:lineRule="auto"/>
        <w:ind w:firstLine="284"/>
        <w:jc w:val="both"/>
        <w:rPr>
          <w:rFonts w:ascii="Arial" w:hAnsi="Arial" w:cs="Arial"/>
          <w:spacing w:val="-6"/>
          <w:sz w:val="24"/>
          <w:szCs w:val="24"/>
        </w:rPr>
      </w:pPr>
      <w:r w:rsidRPr="00310929">
        <w:rPr>
          <w:rFonts w:ascii="Arial" w:hAnsi="Arial" w:cs="Arial"/>
          <w:spacing w:val="-6"/>
          <w:sz w:val="24"/>
          <w:szCs w:val="24"/>
        </w:rPr>
        <w:t>Seront irrecevables par le Maître d’Ouvrage :</w:t>
      </w:r>
    </w:p>
    <w:p w:rsidR="004E72DF" w:rsidRPr="00310929" w:rsidRDefault="004E72DF" w:rsidP="00774937">
      <w:pPr>
        <w:pStyle w:val="Paragraphedeliste"/>
        <w:numPr>
          <w:ilvl w:val="0"/>
          <w:numId w:val="25"/>
        </w:numPr>
        <w:suppressAutoHyphens/>
        <w:autoSpaceDN w:val="0"/>
        <w:spacing w:after="0" w:line="360" w:lineRule="auto"/>
        <w:contextualSpacing w:val="0"/>
        <w:jc w:val="both"/>
        <w:textAlignment w:val="baseline"/>
        <w:rPr>
          <w:rFonts w:ascii="Arial" w:hAnsi="Arial" w:cs="Arial"/>
          <w:sz w:val="28"/>
          <w:szCs w:val="28"/>
        </w:rPr>
      </w:pPr>
      <w:r w:rsidRPr="00310929">
        <w:rPr>
          <w:rFonts w:ascii="Arial" w:hAnsi="Arial" w:cs="Arial"/>
          <w:sz w:val="28"/>
          <w:szCs w:val="28"/>
        </w:rPr>
        <w:t>les plis portant les indications sur l'identité du</w:t>
      </w:r>
      <w:r w:rsidRPr="00310929">
        <w:rPr>
          <w:rFonts w:ascii="Arial" w:hAnsi="Arial" w:cs="Arial"/>
          <w:spacing w:val="-27"/>
          <w:sz w:val="28"/>
          <w:szCs w:val="28"/>
        </w:rPr>
        <w:t xml:space="preserve"> </w:t>
      </w:r>
      <w:r w:rsidRPr="00310929">
        <w:rPr>
          <w:rFonts w:ascii="Arial" w:hAnsi="Arial" w:cs="Arial"/>
          <w:sz w:val="28"/>
          <w:szCs w:val="28"/>
        </w:rPr>
        <w:t>soumissionnaire ;</w:t>
      </w:r>
    </w:p>
    <w:p w:rsidR="004E72DF" w:rsidRPr="00310929" w:rsidRDefault="004E72DF" w:rsidP="00774937">
      <w:pPr>
        <w:pStyle w:val="Paragraphedeliste"/>
        <w:numPr>
          <w:ilvl w:val="0"/>
          <w:numId w:val="25"/>
        </w:numPr>
        <w:suppressAutoHyphens/>
        <w:autoSpaceDN w:val="0"/>
        <w:spacing w:after="0" w:line="360" w:lineRule="auto"/>
        <w:contextualSpacing w:val="0"/>
        <w:jc w:val="both"/>
        <w:textAlignment w:val="baseline"/>
        <w:rPr>
          <w:rFonts w:ascii="Arial" w:hAnsi="Arial" w:cs="Arial"/>
          <w:sz w:val="28"/>
          <w:szCs w:val="28"/>
        </w:rPr>
      </w:pPr>
      <w:r w:rsidRPr="00310929">
        <w:rPr>
          <w:rFonts w:ascii="Arial" w:hAnsi="Arial" w:cs="Arial"/>
          <w:sz w:val="28"/>
          <w:szCs w:val="28"/>
        </w:rPr>
        <w:t>les plis parvenus postérieurement aux dates et heures limites de dépôt ;</w:t>
      </w:r>
    </w:p>
    <w:p w:rsidR="004E72DF" w:rsidRPr="00310929" w:rsidRDefault="004E72DF" w:rsidP="00774937">
      <w:pPr>
        <w:pStyle w:val="Paragraphedeliste"/>
        <w:widowControl w:val="0"/>
        <w:numPr>
          <w:ilvl w:val="0"/>
          <w:numId w:val="25"/>
        </w:numPr>
        <w:suppressAutoHyphens/>
        <w:autoSpaceDE w:val="0"/>
        <w:autoSpaceDN w:val="0"/>
        <w:spacing w:after="0" w:line="360" w:lineRule="auto"/>
        <w:contextualSpacing w:val="0"/>
        <w:jc w:val="both"/>
        <w:textAlignment w:val="baseline"/>
        <w:rPr>
          <w:rFonts w:ascii="Arial" w:hAnsi="Arial" w:cs="Arial"/>
          <w:bCs/>
          <w:i/>
          <w:sz w:val="28"/>
          <w:szCs w:val="28"/>
        </w:rPr>
      </w:pPr>
      <w:r w:rsidRPr="00310929">
        <w:rPr>
          <w:rFonts w:ascii="Arial" w:hAnsi="Arial" w:cs="Arial"/>
          <w:bCs/>
          <w:i/>
          <w:sz w:val="28"/>
          <w:szCs w:val="28"/>
        </w:rPr>
        <w:t>les plis non-conformes au mode de soumission ;</w:t>
      </w:r>
    </w:p>
    <w:p w:rsidR="004E72DF" w:rsidRPr="00310929" w:rsidRDefault="004E72DF" w:rsidP="00774937">
      <w:pPr>
        <w:pStyle w:val="Paragraphedeliste"/>
        <w:widowControl w:val="0"/>
        <w:numPr>
          <w:ilvl w:val="0"/>
          <w:numId w:val="25"/>
        </w:numPr>
        <w:suppressAutoHyphens/>
        <w:autoSpaceDE w:val="0"/>
        <w:autoSpaceDN w:val="0"/>
        <w:spacing w:after="60" w:line="360" w:lineRule="auto"/>
        <w:ind w:right="81"/>
        <w:contextualSpacing w:val="0"/>
        <w:jc w:val="both"/>
        <w:textAlignment w:val="baseline"/>
        <w:rPr>
          <w:rFonts w:ascii="Arial" w:hAnsi="Arial" w:cs="Arial"/>
          <w:sz w:val="28"/>
          <w:szCs w:val="28"/>
        </w:rPr>
      </w:pPr>
      <w:bookmarkStart w:id="9" w:name="_Hlk158723461"/>
      <w:r w:rsidRPr="00310929">
        <w:rPr>
          <w:rFonts w:ascii="Arial" w:hAnsi="Arial" w:cs="Arial"/>
          <w:sz w:val="28"/>
          <w:szCs w:val="28"/>
        </w:rPr>
        <w:t>les plis sans indication de l’identité de l’Appel d’Offres ;</w:t>
      </w:r>
    </w:p>
    <w:p w:rsidR="004E72DF" w:rsidRPr="002D011E" w:rsidRDefault="004E72DF" w:rsidP="006A4BB3">
      <w:pPr>
        <w:tabs>
          <w:tab w:val="left" w:pos="284"/>
        </w:tabs>
        <w:spacing w:after="120" w:line="312" w:lineRule="auto"/>
        <w:ind w:firstLine="284"/>
        <w:jc w:val="both"/>
        <w:rPr>
          <w:rFonts w:ascii="Arial" w:hAnsi="Arial" w:cs="Arial"/>
          <w:sz w:val="24"/>
          <w:szCs w:val="24"/>
        </w:rPr>
      </w:pPr>
      <w:bookmarkStart w:id="10" w:name="_Hlk158723489"/>
      <w:bookmarkEnd w:id="9"/>
      <w:r w:rsidRPr="002D011E">
        <w:rPr>
          <w:rFonts w:ascii="Arial" w:hAnsi="Arial" w:cs="Arial"/>
          <w:sz w:val="24"/>
          <w:szCs w:val="24"/>
        </w:rPr>
        <w:t>Toute offre incomplète conformément aux prescriptions du Dossier d'Appel d'Offres sera déclarée irrecevable. Notamment l'absence de la caution de soumission délivrée par un organisme ou une institution financière agréée par le Ministre en charge des finances pour émettre les cautions dans le domaine des marchés publics</w:t>
      </w:r>
      <w:r w:rsidR="000C1A39">
        <w:rPr>
          <w:rFonts w:ascii="Arial" w:hAnsi="Arial" w:cs="Arial"/>
          <w:sz w:val="24"/>
          <w:szCs w:val="24"/>
        </w:rPr>
        <w:t>, de l’absence du récépissé de Dépôt et de Consignation CDEC</w:t>
      </w:r>
      <w:r w:rsidRPr="002D011E">
        <w:rPr>
          <w:rFonts w:ascii="Arial" w:hAnsi="Arial" w:cs="Arial"/>
          <w:sz w:val="24"/>
          <w:szCs w:val="24"/>
        </w:rPr>
        <w:t xml:space="preserve">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d’ouverture des plis est irrecevable.  </w:t>
      </w:r>
    </w:p>
    <w:bookmarkEnd w:id="10"/>
    <w:p w:rsidR="008C788E" w:rsidRPr="002D011E" w:rsidRDefault="00361AE1" w:rsidP="008C788E">
      <w:pPr>
        <w:tabs>
          <w:tab w:val="left" w:pos="2760"/>
        </w:tabs>
        <w:spacing w:after="120"/>
        <w:rPr>
          <w:rFonts w:ascii="Verdana Pro Cond" w:hAnsi="Verdana Pro Cond" w:cs="Arial"/>
          <w:b/>
          <w:sz w:val="25"/>
          <w:szCs w:val="25"/>
        </w:rPr>
      </w:pPr>
      <w:r w:rsidRPr="002D011E">
        <w:rPr>
          <w:rFonts w:ascii="Verdana Pro Cond" w:hAnsi="Verdana Pro Cond" w:cs="Arial"/>
          <w:b/>
          <w:sz w:val="25"/>
          <w:szCs w:val="25"/>
        </w:rPr>
        <w:t>1</w:t>
      </w:r>
      <w:r w:rsidR="004E72DF" w:rsidRPr="002D011E">
        <w:rPr>
          <w:rFonts w:ascii="Verdana Pro Cond" w:hAnsi="Verdana Pro Cond" w:cs="Arial"/>
          <w:b/>
          <w:sz w:val="25"/>
          <w:szCs w:val="25"/>
        </w:rPr>
        <w:t>4</w:t>
      </w:r>
      <w:r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OUVERTURE DES </w:t>
      </w:r>
      <w:r w:rsidR="001C3F6D" w:rsidRPr="002D011E">
        <w:rPr>
          <w:rFonts w:ascii="Verdana Pro Cond" w:hAnsi="Verdana Pro Cond" w:cs="Arial"/>
          <w:b/>
          <w:sz w:val="25"/>
          <w:szCs w:val="25"/>
        </w:rPr>
        <w:t>PLI</w:t>
      </w:r>
      <w:r w:rsidR="008C788E" w:rsidRPr="002D011E">
        <w:rPr>
          <w:rFonts w:ascii="Verdana Pro Cond" w:hAnsi="Verdana Pro Cond" w:cs="Arial"/>
          <w:b/>
          <w:sz w:val="25"/>
          <w:szCs w:val="25"/>
        </w:rPr>
        <w:t>S</w:t>
      </w:r>
    </w:p>
    <w:p w:rsidR="008C788E" w:rsidRPr="002D011E" w:rsidRDefault="001C3F6D" w:rsidP="00813279">
      <w:pPr>
        <w:tabs>
          <w:tab w:val="left" w:pos="284"/>
        </w:tabs>
        <w:spacing w:after="120" w:line="312" w:lineRule="auto"/>
        <w:ind w:firstLine="284"/>
        <w:jc w:val="both"/>
        <w:rPr>
          <w:rFonts w:ascii="Arial" w:hAnsi="Arial" w:cs="Arial"/>
          <w:sz w:val="24"/>
          <w:szCs w:val="24"/>
        </w:rPr>
      </w:pPr>
      <w:r w:rsidRPr="002D011E">
        <w:rPr>
          <w:rFonts w:ascii="Arial" w:hAnsi="Arial" w:cs="Arial"/>
          <w:sz w:val="24"/>
          <w:szCs w:val="24"/>
        </w:rPr>
        <w:t>L’ouverture des pli</w:t>
      </w:r>
      <w:r w:rsidR="008C788E" w:rsidRPr="002D011E">
        <w:rPr>
          <w:rFonts w:ascii="Arial" w:hAnsi="Arial" w:cs="Arial"/>
          <w:sz w:val="24"/>
          <w:szCs w:val="24"/>
        </w:rPr>
        <w:t>s</w:t>
      </w:r>
      <w:r w:rsidRPr="002D011E">
        <w:rPr>
          <w:rFonts w:ascii="Arial" w:hAnsi="Arial" w:cs="Arial"/>
          <w:sz w:val="24"/>
          <w:szCs w:val="24"/>
        </w:rPr>
        <w:t>,</w:t>
      </w:r>
      <w:r w:rsidR="008C788E" w:rsidRPr="002D011E">
        <w:rPr>
          <w:rFonts w:ascii="Arial" w:hAnsi="Arial" w:cs="Arial"/>
          <w:sz w:val="24"/>
          <w:szCs w:val="24"/>
        </w:rPr>
        <w:t xml:space="preserve"> </w:t>
      </w:r>
      <w:r w:rsidRPr="002D011E">
        <w:rPr>
          <w:rFonts w:ascii="Arial" w:hAnsi="Arial" w:cs="Arial"/>
          <w:sz w:val="24"/>
          <w:szCs w:val="24"/>
        </w:rPr>
        <w:t xml:space="preserve">qui </w:t>
      </w:r>
      <w:r w:rsidR="008C788E" w:rsidRPr="002D011E">
        <w:rPr>
          <w:rFonts w:ascii="Arial" w:hAnsi="Arial" w:cs="Arial"/>
          <w:sz w:val="24"/>
          <w:szCs w:val="24"/>
        </w:rPr>
        <w:t>s’effectuera en un</w:t>
      </w:r>
      <w:r w:rsidRPr="002D011E">
        <w:rPr>
          <w:rFonts w:ascii="Arial" w:hAnsi="Arial" w:cs="Arial"/>
          <w:sz w:val="24"/>
          <w:szCs w:val="24"/>
        </w:rPr>
        <w:t xml:space="preserve"> (</w:t>
      </w:r>
      <w:r w:rsidRPr="002D011E">
        <w:rPr>
          <w:rFonts w:ascii="Verdana Pro Cond" w:hAnsi="Verdana Pro Cond" w:cs="Arial"/>
          <w:b/>
          <w:sz w:val="24"/>
          <w:szCs w:val="24"/>
        </w:rPr>
        <w:t>01</w:t>
      </w:r>
      <w:r w:rsidRPr="002D011E">
        <w:rPr>
          <w:rFonts w:ascii="Arial" w:hAnsi="Arial" w:cs="Arial"/>
          <w:sz w:val="24"/>
          <w:szCs w:val="24"/>
        </w:rPr>
        <w:t xml:space="preserve">) seul </w:t>
      </w:r>
      <w:r w:rsidR="008C788E" w:rsidRPr="002D011E">
        <w:rPr>
          <w:rFonts w:ascii="Arial" w:hAnsi="Arial" w:cs="Arial"/>
          <w:sz w:val="24"/>
          <w:szCs w:val="24"/>
        </w:rPr>
        <w:t>temps,</w:t>
      </w:r>
      <w:r w:rsidRPr="002D011E">
        <w:rPr>
          <w:rFonts w:ascii="Arial" w:hAnsi="Arial" w:cs="Arial"/>
          <w:sz w:val="24"/>
          <w:szCs w:val="24"/>
        </w:rPr>
        <w:t xml:space="preserve"> aura lieu</w:t>
      </w:r>
      <w:r w:rsidR="008C788E" w:rsidRPr="002D011E">
        <w:rPr>
          <w:rFonts w:ascii="Arial" w:hAnsi="Arial" w:cs="Arial"/>
          <w:sz w:val="24"/>
          <w:szCs w:val="24"/>
        </w:rPr>
        <w:t xml:space="preserve"> </w:t>
      </w:r>
      <w:r w:rsidR="00AB64BB" w:rsidRPr="002D011E">
        <w:rPr>
          <w:rFonts w:ascii="Arial" w:hAnsi="Arial" w:cs="Arial"/>
          <w:sz w:val="24"/>
          <w:szCs w:val="24"/>
        </w:rPr>
        <w:t>le _</w:t>
      </w:r>
      <w:r w:rsidR="00225DF9" w:rsidRPr="002D011E">
        <w:rPr>
          <w:rFonts w:ascii="Arial" w:hAnsi="Arial" w:cs="Arial"/>
          <w:bCs/>
          <w:sz w:val="24"/>
          <w:szCs w:val="24"/>
        </w:rPr>
        <w:t>__</w:t>
      </w:r>
      <w:r w:rsidR="005A76CD" w:rsidRPr="002D011E">
        <w:rPr>
          <w:rFonts w:ascii="Arial" w:hAnsi="Arial" w:cs="Arial"/>
          <w:sz w:val="24"/>
          <w:szCs w:val="24"/>
        </w:rPr>
        <w:t>/</w:t>
      </w:r>
      <w:r w:rsidR="00225DF9" w:rsidRPr="002D011E">
        <w:rPr>
          <w:rFonts w:ascii="Arial" w:hAnsi="Arial" w:cs="Arial"/>
          <w:bCs/>
          <w:i/>
          <w:iCs/>
          <w:sz w:val="24"/>
          <w:szCs w:val="24"/>
        </w:rPr>
        <w:t>___</w:t>
      </w:r>
      <w:r w:rsidR="008C788E" w:rsidRPr="002D011E">
        <w:rPr>
          <w:rFonts w:ascii="Arial" w:hAnsi="Arial" w:cs="Arial"/>
          <w:sz w:val="24"/>
          <w:szCs w:val="24"/>
        </w:rPr>
        <w:t>/</w:t>
      </w:r>
      <w:r w:rsidR="00AB64BB" w:rsidRPr="002D011E">
        <w:rPr>
          <w:rFonts w:ascii="Verdana Pro Cond" w:hAnsi="Verdana Pro Cond" w:cs="Arial"/>
          <w:b/>
          <w:sz w:val="24"/>
          <w:szCs w:val="24"/>
        </w:rPr>
        <w:t>202</w:t>
      </w:r>
      <w:r w:rsidR="00530D91">
        <w:rPr>
          <w:rFonts w:ascii="Verdana Pro Cond" w:hAnsi="Verdana Pro Cond" w:cs="Arial"/>
          <w:b/>
          <w:sz w:val="24"/>
          <w:szCs w:val="24"/>
        </w:rPr>
        <w:t>6</w:t>
      </w:r>
      <w:r w:rsidR="00AB64BB" w:rsidRPr="002D011E">
        <w:rPr>
          <w:rFonts w:ascii="Arial" w:hAnsi="Arial" w:cs="Arial"/>
          <w:sz w:val="24"/>
          <w:szCs w:val="24"/>
        </w:rPr>
        <w:t xml:space="preserve"> à</w:t>
      </w:r>
      <w:r w:rsidR="000C1A39">
        <w:rPr>
          <w:rFonts w:ascii="Arial" w:hAnsi="Arial" w:cs="Arial"/>
          <w:sz w:val="24"/>
          <w:szCs w:val="24"/>
        </w:rPr>
        <w:t xml:space="preserve"> partir de 14h</w:t>
      </w:r>
      <w:r w:rsidR="00C61162" w:rsidRPr="002D011E">
        <w:rPr>
          <w:rFonts w:ascii="Arial" w:hAnsi="Arial" w:cs="Arial"/>
          <w:sz w:val="24"/>
          <w:szCs w:val="24"/>
        </w:rPr>
        <w:t xml:space="preserve"> </w:t>
      </w:r>
      <w:r w:rsidR="008C788E" w:rsidRPr="002D011E">
        <w:rPr>
          <w:rFonts w:ascii="Arial" w:hAnsi="Arial" w:cs="Arial"/>
          <w:sz w:val="24"/>
          <w:szCs w:val="24"/>
        </w:rPr>
        <w:t xml:space="preserve">précises dans la </w:t>
      </w:r>
      <w:r w:rsidR="00AB64BB" w:rsidRPr="002D011E">
        <w:rPr>
          <w:rFonts w:ascii="Arial" w:hAnsi="Arial" w:cs="Arial"/>
          <w:b/>
          <w:bCs/>
          <w:sz w:val="24"/>
          <w:szCs w:val="24"/>
        </w:rPr>
        <w:t>S</w:t>
      </w:r>
      <w:r w:rsidR="008C788E" w:rsidRPr="002D011E">
        <w:rPr>
          <w:rFonts w:ascii="Arial" w:hAnsi="Arial" w:cs="Arial"/>
          <w:b/>
          <w:bCs/>
          <w:sz w:val="24"/>
          <w:szCs w:val="24"/>
        </w:rPr>
        <w:t>alle de</w:t>
      </w:r>
      <w:r w:rsidR="00225DF9" w:rsidRPr="002D011E">
        <w:rPr>
          <w:rFonts w:ascii="Arial" w:hAnsi="Arial" w:cs="Arial"/>
          <w:b/>
          <w:bCs/>
          <w:sz w:val="24"/>
          <w:szCs w:val="24"/>
        </w:rPr>
        <w:t>s</w:t>
      </w:r>
      <w:r w:rsidR="008C788E" w:rsidRPr="002D011E">
        <w:rPr>
          <w:rFonts w:ascii="Arial" w:hAnsi="Arial" w:cs="Arial"/>
          <w:b/>
          <w:bCs/>
          <w:sz w:val="24"/>
          <w:szCs w:val="24"/>
        </w:rPr>
        <w:t xml:space="preserve"> </w:t>
      </w:r>
      <w:r w:rsidR="00AB64BB" w:rsidRPr="002D011E">
        <w:rPr>
          <w:rFonts w:ascii="Arial" w:hAnsi="Arial" w:cs="Arial"/>
          <w:b/>
          <w:bCs/>
          <w:sz w:val="24"/>
          <w:szCs w:val="24"/>
        </w:rPr>
        <w:t>A</w:t>
      </w:r>
      <w:r w:rsidR="00225DF9" w:rsidRPr="002D011E">
        <w:rPr>
          <w:rFonts w:ascii="Arial" w:hAnsi="Arial" w:cs="Arial"/>
          <w:b/>
          <w:bCs/>
          <w:sz w:val="24"/>
          <w:szCs w:val="24"/>
        </w:rPr>
        <w:t>ctes</w:t>
      </w:r>
      <w:r w:rsidR="008C788E" w:rsidRPr="002D011E">
        <w:rPr>
          <w:rFonts w:ascii="Arial" w:hAnsi="Arial" w:cs="Arial"/>
          <w:b/>
          <w:bCs/>
          <w:sz w:val="24"/>
          <w:szCs w:val="24"/>
        </w:rPr>
        <w:t xml:space="preserve"> </w:t>
      </w:r>
      <w:r w:rsidR="008C788E" w:rsidRPr="002D011E">
        <w:rPr>
          <w:rFonts w:ascii="Arial" w:hAnsi="Arial" w:cs="Arial"/>
          <w:sz w:val="24"/>
          <w:szCs w:val="24"/>
        </w:rPr>
        <w:t xml:space="preserve">de la </w:t>
      </w:r>
      <w:r w:rsidR="00225DF9" w:rsidRPr="002D011E">
        <w:rPr>
          <w:rFonts w:ascii="Arial" w:hAnsi="Arial" w:cs="Arial"/>
          <w:b/>
          <w:sz w:val="24"/>
          <w:szCs w:val="24"/>
        </w:rPr>
        <w:t xml:space="preserve">Commune </w:t>
      </w:r>
      <w:r w:rsidR="00975AE8" w:rsidRPr="002D011E">
        <w:rPr>
          <w:rFonts w:ascii="Arial" w:hAnsi="Arial" w:cs="Arial"/>
          <w:b/>
          <w:sz w:val="24"/>
          <w:szCs w:val="24"/>
        </w:rPr>
        <w:t>d</w:t>
      </w:r>
      <w:r w:rsidR="00DB4D81">
        <w:rPr>
          <w:rFonts w:ascii="Arial" w:hAnsi="Arial" w:cs="Arial"/>
          <w:b/>
          <w:sz w:val="24"/>
          <w:szCs w:val="24"/>
        </w:rPr>
        <w:t xml:space="preserve">e </w:t>
      </w:r>
      <w:r w:rsidR="00646213">
        <w:rPr>
          <w:rFonts w:ascii="Arial" w:hAnsi="Arial" w:cs="Arial"/>
          <w:b/>
          <w:sz w:val="24"/>
          <w:szCs w:val="24"/>
        </w:rPr>
        <w:t>BIWONG BANE</w:t>
      </w:r>
      <w:r w:rsidR="00AB64BB" w:rsidRPr="002D011E">
        <w:rPr>
          <w:rFonts w:ascii="Arial" w:hAnsi="Arial" w:cs="Arial"/>
          <w:b/>
          <w:sz w:val="24"/>
          <w:szCs w:val="24"/>
        </w:rPr>
        <w:t xml:space="preserve"> </w:t>
      </w:r>
      <w:r w:rsidR="008C788E" w:rsidRPr="002D011E">
        <w:rPr>
          <w:rFonts w:ascii="Arial" w:hAnsi="Arial" w:cs="Arial"/>
          <w:sz w:val="24"/>
          <w:szCs w:val="24"/>
        </w:rPr>
        <w:t xml:space="preserve">par la Commission </w:t>
      </w:r>
      <w:r w:rsidR="00225DF9" w:rsidRPr="002D011E">
        <w:rPr>
          <w:rFonts w:ascii="Arial" w:hAnsi="Arial" w:cs="Arial"/>
          <w:sz w:val="24"/>
          <w:szCs w:val="24"/>
        </w:rPr>
        <w:t>Interne</w:t>
      </w:r>
      <w:r w:rsidR="008C788E" w:rsidRPr="002D011E">
        <w:rPr>
          <w:rFonts w:ascii="Arial" w:hAnsi="Arial" w:cs="Arial"/>
          <w:sz w:val="24"/>
          <w:szCs w:val="24"/>
        </w:rPr>
        <w:t xml:space="preserve"> de Passation des Marchés </w:t>
      </w:r>
      <w:r w:rsidRPr="002D011E">
        <w:rPr>
          <w:rFonts w:ascii="Arial" w:hAnsi="Arial" w:cs="Arial"/>
          <w:sz w:val="24"/>
          <w:szCs w:val="24"/>
        </w:rPr>
        <w:t>Publics</w:t>
      </w:r>
      <w:r w:rsidR="008C31B4" w:rsidRPr="002D011E">
        <w:rPr>
          <w:rFonts w:ascii="Arial" w:hAnsi="Arial" w:cs="Arial"/>
          <w:sz w:val="24"/>
          <w:szCs w:val="24"/>
        </w:rPr>
        <w:t xml:space="preserve"> de ladite commune</w:t>
      </w:r>
      <w:r w:rsidRPr="002D011E">
        <w:rPr>
          <w:rFonts w:ascii="Arial" w:hAnsi="Arial" w:cs="Arial"/>
          <w:sz w:val="24"/>
          <w:szCs w:val="24"/>
        </w:rPr>
        <w:t xml:space="preserve">. Seuls les </w:t>
      </w:r>
      <w:r w:rsidR="008C788E" w:rsidRPr="002D011E">
        <w:rPr>
          <w:rFonts w:ascii="Arial" w:hAnsi="Arial" w:cs="Arial"/>
          <w:sz w:val="24"/>
          <w:szCs w:val="24"/>
        </w:rPr>
        <w:t>soumissionnaires ou leurs représentants dûment mandatés</w:t>
      </w:r>
      <w:r w:rsidRPr="002D011E">
        <w:rPr>
          <w:rFonts w:ascii="Arial" w:hAnsi="Arial" w:cs="Arial"/>
          <w:sz w:val="24"/>
          <w:szCs w:val="24"/>
        </w:rPr>
        <w:t xml:space="preserve"> et ayant une parfaite connaissance du dossier seront admis à assister à cette séance d’ouverture</w:t>
      </w:r>
      <w:r w:rsidR="008C788E" w:rsidRPr="002D011E">
        <w:rPr>
          <w:rFonts w:ascii="Arial" w:hAnsi="Arial" w:cs="Arial"/>
          <w:sz w:val="24"/>
          <w:szCs w:val="24"/>
        </w:rPr>
        <w:t>.</w:t>
      </w:r>
    </w:p>
    <w:p w:rsidR="004E72DF" w:rsidRPr="002D011E" w:rsidRDefault="004E72DF" w:rsidP="006A4BB3">
      <w:pPr>
        <w:tabs>
          <w:tab w:val="left" w:pos="284"/>
        </w:tabs>
        <w:spacing w:after="120" w:line="312" w:lineRule="auto"/>
        <w:ind w:firstLine="284"/>
        <w:jc w:val="both"/>
        <w:rPr>
          <w:rFonts w:ascii="Arial" w:hAnsi="Arial" w:cs="Arial"/>
          <w:sz w:val="24"/>
          <w:szCs w:val="24"/>
        </w:rPr>
      </w:pPr>
      <w:r w:rsidRPr="002D011E">
        <w:rPr>
          <w:rFonts w:ascii="Arial" w:hAnsi="Arial" w:cs="Arial"/>
          <w:sz w:val="24"/>
          <w:szCs w:val="24"/>
        </w:rPr>
        <w:t xml:space="preserve">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dater de moins de trois (03) mois ou avoir été établies postérieurement à la </w:t>
      </w:r>
      <w:r w:rsidR="00B60ED4">
        <w:rPr>
          <w:rFonts w:ascii="Arial" w:hAnsi="Arial" w:cs="Arial"/>
          <w:sz w:val="24"/>
          <w:szCs w:val="24"/>
        </w:rPr>
        <w:t>date de signature de l’avis de d</w:t>
      </w:r>
      <w:r w:rsidRPr="002D011E">
        <w:rPr>
          <w:rFonts w:ascii="Arial" w:hAnsi="Arial" w:cs="Arial"/>
          <w:sz w:val="24"/>
          <w:szCs w:val="24"/>
        </w:rPr>
        <w:t>’Appel d’Offres</w:t>
      </w:r>
    </w:p>
    <w:p w:rsidR="004E72DF" w:rsidRPr="002D011E" w:rsidRDefault="004E72DF" w:rsidP="006A4BB3">
      <w:pPr>
        <w:tabs>
          <w:tab w:val="left" w:pos="284"/>
        </w:tabs>
        <w:spacing w:after="120" w:line="312" w:lineRule="auto"/>
        <w:ind w:firstLine="284"/>
        <w:jc w:val="both"/>
        <w:rPr>
          <w:rFonts w:ascii="Arial" w:hAnsi="Arial" w:cs="Arial"/>
          <w:sz w:val="24"/>
          <w:szCs w:val="24"/>
        </w:rPr>
      </w:pPr>
      <w:r w:rsidRPr="002D011E">
        <w:rPr>
          <w:rFonts w:ascii="Arial" w:hAnsi="Arial" w:cs="Arial"/>
          <w:sz w:val="24"/>
          <w:szCs w:val="24"/>
        </w:rPr>
        <w:t xml:space="preserve">En cas d’absence ou de non-conformité d’une pièce du dossier administratif lors de l’ouverture des plis, </w:t>
      </w:r>
      <w:bookmarkStart w:id="11" w:name="_Hlk158723535"/>
      <w:r w:rsidRPr="002D011E">
        <w:rPr>
          <w:rFonts w:ascii="Arial" w:hAnsi="Arial" w:cs="Arial"/>
          <w:sz w:val="24"/>
          <w:szCs w:val="24"/>
        </w:rPr>
        <w:t xml:space="preserve">après un délai de 48 </w:t>
      </w:r>
      <w:r w:rsidR="006A4BB3" w:rsidRPr="002D011E">
        <w:rPr>
          <w:rFonts w:ascii="Arial" w:hAnsi="Arial" w:cs="Arial"/>
          <w:sz w:val="24"/>
          <w:szCs w:val="24"/>
        </w:rPr>
        <w:t>heures accordées</w:t>
      </w:r>
      <w:r w:rsidRPr="002D011E">
        <w:rPr>
          <w:rFonts w:ascii="Arial" w:hAnsi="Arial" w:cs="Arial"/>
          <w:sz w:val="24"/>
          <w:szCs w:val="24"/>
        </w:rPr>
        <w:t xml:space="preserve"> par la Commission, l'offre sera rejetée.</w:t>
      </w:r>
    </w:p>
    <w:bookmarkEnd w:id="11"/>
    <w:p w:rsidR="008C788E" w:rsidRPr="002D011E" w:rsidRDefault="00361AE1" w:rsidP="008C788E">
      <w:pPr>
        <w:tabs>
          <w:tab w:val="left" w:pos="2760"/>
        </w:tabs>
        <w:spacing w:after="100"/>
        <w:rPr>
          <w:rFonts w:ascii="Verdana Pro Cond" w:hAnsi="Verdana Pro Cond" w:cs="Arial"/>
          <w:b/>
          <w:sz w:val="25"/>
          <w:szCs w:val="25"/>
        </w:rPr>
      </w:pPr>
      <w:r w:rsidRPr="002D011E">
        <w:rPr>
          <w:rFonts w:ascii="Verdana Pro Cond" w:hAnsi="Verdana Pro Cond" w:cs="Arial"/>
          <w:b/>
          <w:sz w:val="25"/>
          <w:szCs w:val="25"/>
        </w:rPr>
        <w:t>1</w:t>
      </w:r>
      <w:r w:rsidR="004E72DF" w:rsidRPr="002D011E">
        <w:rPr>
          <w:rFonts w:ascii="Verdana Pro Cond" w:hAnsi="Verdana Pro Cond" w:cs="Arial"/>
          <w:b/>
          <w:sz w:val="25"/>
          <w:szCs w:val="25"/>
        </w:rPr>
        <w:t>5</w:t>
      </w:r>
      <w:r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CRITERES </w:t>
      </w:r>
      <w:r w:rsidR="00EF71B7" w:rsidRPr="002D011E">
        <w:rPr>
          <w:rFonts w:ascii="Verdana Pro Cond" w:hAnsi="Verdana Pro Cond" w:cs="Arial"/>
          <w:b/>
          <w:sz w:val="25"/>
          <w:szCs w:val="25"/>
        </w:rPr>
        <w:t>D’EVALUATION</w:t>
      </w:r>
    </w:p>
    <w:p w:rsidR="00572A1D" w:rsidRPr="002D011E" w:rsidRDefault="008C788E" w:rsidP="00F56B18">
      <w:pPr>
        <w:tabs>
          <w:tab w:val="left" w:pos="284"/>
        </w:tabs>
        <w:spacing w:after="120" w:line="312" w:lineRule="auto"/>
        <w:ind w:firstLine="284"/>
        <w:jc w:val="both"/>
        <w:rPr>
          <w:rFonts w:ascii="Arial" w:hAnsi="Arial" w:cs="Arial"/>
          <w:sz w:val="24"/>
          <w:szCs w:val="24"/>
        </w:rPr>
      </w:pPr>
      <w:r w:rsidRPr="002D011E">
        <w:rPr>
          <w:rFonts w:ascii="Arial" w:hAnsi="Arial" w:cs="Arial"/>
          <w:sz w:val="24"/>
          <w:szCs w:val="24"/>
        </w:rPr>
        <w:t xml:space="preserve">L’évaluation des offres se fera </w:t>
      </w:r>
      <w:r w:rsidR="001C3F6D" w:rsidRPr="002D011E">
        <w:rPr>
          <w:rFonts w:ascii="Arial" w:hAnsi="Arial" w:cs="Arial"/>
          <w:sz w:val="24"/>
          <w:szCs w:val="24"/>
        </w:rPr>
        <w:t>suivant deux types de critères</w:t>
      </w:r>
      <w:r w:rsidRPr="002D011E">
        <w:rPr>
          <w:rFonts w:ascii="Arial" w:hAnsi="Arial" w:cs="Arial"/>
          <w:sz w:val="24"/>
          <w:szCs w:val="24"/>
        </w:rPr>
        <w:t xml:space="preserve"> : </w:t>
      </w:r>
      <w:r w:rsidR="001C3F6D" w:rsidRPr="002D011E">
        <w:rPr>
          <w:rFonts w:ascii="Arial" w:hAnsi="Arial" w:cs="Arial"/>
          <w:b/>
          <w:bCs/>
          <w:sz w:val="24"/>
          <w:szCs w:val="24"/>
        </w:rPr>
        <w:t>l</w:t>
      </w:r>
      <w:r w:rsidRPr="002D011E">
        <w:rPr>
          <w:rFonts w:ascii="Arial" w:hAnsi="Arial" w:cs="Arial"/>
          <w:b/>
          <w:bCs/>
          <w:sz w:val="24"/>
          <w:szCs w:val="24"/>
        </w:rPr>
        <w:t xml:space="preserve">es critères éliminatoires </w:t>
      </w:r>
      <w:r w:rsidR="001C3F6D" w:rsidRPr="002D011E">
        <w:rPr>
          <w:rFonts w:ascii="Arial" w:hAnsi="Arial" w:cs="Arial"/>
          <w:b/>
          <w:bCs/>
          <w:sz w:val="24"/>
          <w:szCs w:val="24"/>
        </w:rPr>
        <w:t xml:space="preserve">et les </w:t>
      </w:r>
      <w:r w:rsidRPr="002D011E">
        <w:rPr>
          <w:rFonts w:ascii="Arial" w:hAnsi="Arial" w:cs="Arial"/>
          <w:b/>
          <w:bCs/>
          <w:sz w:val="24"/>
          <w:szCs w:val="24"/>
        </w:rPr>
        <w:t xml:space="preserve">critères </w:t>
      </w:r>
      <w:r w:rsidR="001C3F6D" w:rsidRPr="002D011E">
        <w:rPr>
          <w:rFonts w:ascii="Arial" w:hAnsi="Arial" w:cs="Arial"/>
          <w:b/>
          <w:bCs/>
          <w:sz w:val="24"/>
          <w:szCs w:val="24"/>
        </w:rPr>
        <w:t>essentiels</w:t>
      </w:r>
      <w:r w:rsidR="001C3F6D" w:rsidRPr="002D011E">
        <w:rPr>
          <w:rFonts w:ascii="Arial" w:hAnsi="Arial" w:cs="Arial"/>
          <w:sz w:val="24"/>
          <w:szCs w:val="24"/>
        </w:rPr>
        <w:t>.</w:t>
      </w:r>
      <w:r w:rsidR="001644B7" w:rsidRPr="002D011E">
        <w:rPr>
          <w:rFonts w:ascii="Arial" w:hAnsi="Arial" w:cs="Arial"/>
          <w:sz w:val="24"/>
          <w:szCs w:val="24"/>
        </w:rPr>
        <w:t xml:space="preserve"> </w:t>
      </w:r>
      <w:r w:rsidR="00804DC2" w:rsidRPr="002D011E">
        <w:rPr>
          <w:rFonts w:ascii="Arial" w:hAnsi="Arial" w:cs="Arial"/>
          <w:sz w:val="24"/>
          <w:szCs w:val="24"/>
        </w:rPr>
        <w:t xml:space="preserve">Les </w:t>
      </w:r>
      <w:r w:rsidR="00804DC2" w:rsidRPr="002D011E">
        <w:rPr>
          <w:rFonts w:ascii="Arial" w:hAnsi="Arial" w:cs="Arial"/>
          <w:b/>
          <w:bCs/>
          <w:sz w:val="24"/>
          <w:szCs w:val="24"/>
        </w:rPr>
        <w:t>critères éliminatoires</w:t>
      </w:r>
      <w:r w:rsidR="00804DC2" w:rsidRPr="002D011E">
        <w:rPr>
          <w:rFonts w:ascii="Arial" w:hAnsi="Arial" w:cs="Arial"/>
          <w:sz w:val="24"/>
          <w:szCs w:val="24"/>
        </w:rPr>
        <w:t xml:space="preserve"> fixent les conditions minimales à remplir pour être admis à l’évaluation suivant les </w:t>
      </w:r>
      <w:r w:rsidR="00804DC2" w:rsidRPr="002D011E">
        <w:rPr>
          <w:rFonts w:ascii="Arial" w:hAnsi="Arial" w:cs="Arial"/>
          <w:b/>
          <w:bCs/>
          <w:sz w:val="24"/>
          <w:szCs w:val="24"/>
        </w:rPr>
        <w:t>critères essentiels</w:t>
      </w:r>
      <w:r w:rsidR="00804DC2" w:rsidRPr="002D011E">
        <w:rPr>
          <w:rFonts w:ascii="Arial" w:hAnsi="Arial" w:cs="Arial"/>
          <w:sz w:val="24"/>
          <w:szCs w:val="24"/>
        </w:rPr>
        <w:t>. Le non-respect de ces critères entraîne le rejet de l’offre du soumissionnaire. Les critères essentiels sont les critères clés pour juger de la capacité technico-financière des soumissionnaires à exécuter les travaux, objet du présent appel d’offres.</w:t>
      </w:r>
      <w:r w:rsidR="00572A1D" w:rsidRPr="002D011E">
        <w:rPr>
          <w:rFonts w:ascii="Arial" w:hAnsi="Arial" w:cs="Arial"/>
          <w:sz w:val="24"/>
          <w:szCs w:val="24"/>
        </w:rPr>
        <w:t xml:space="preserve"> L’évaluation des offres suivant les critères essentiels sera faite d’après le système de notation binaire </w:t>
      </w:r>
      <w:r w:rsidR="00572A1D" w:rsidRPr="002D011E">
        <w:rPr>
          <w:rFonts w:ascii="Arial" w:hAnsi="Arial" w:cs="Arial"/>
          <w:b/>
          <w:sz w:val="24"/>
          <w:szCs w:val="24"/>
        </w:rPr>
        <w:t>oui/non</w:t>
      </w:r>
      <w:r w:rsidR="00572A1D" w:rsidRPr="002D011E">
        <w:rPr>
          <w:rFonts w:ascii="Arial" w:hAnsi="Arial" w:cs="Arial"/>
          <w:sz w:val="24"/>
          <w:szCs w:val="24"/>
        </w:rPr>
        <w:t>.</w:t>
      </w:r>
    </w:p>
    <w:p w:rsidR="00804DC2" w:rsidRPr="002D011E" w:rsidRDefault="00225DF9" w:rsidP="00225DF9">
      <w:pPr>
        <w:tabs>
          <w:tab w:val="left" w:pos="709"/>
        </w:tabs>
        <w:spacing w:after="120"/>
        <w:rPr>
          <w:rFonts w:ascii="Verdana Pro Cond" w:hAnsi="Verdana Pro Cond" w:cs="Arial"/>
          <w:b/>
          <w:sz w:val="25"/>
          <w:szCs w:val="25"/>
        </w:rPr>
      </w:pPr>
      <w:r w:rsidRPr="002D011E">
        <w:rPr>
          <w:rFonts w:ascii="Verdana Pro Cond" w:hAnsi="Verdana Pro Cond" w:cs="Arial"/>
          <w:b/>
          <w:sz w:val="25"/>
          <w:szCs w:val="25"/>
        </w:rPr>
        <w:t>1</w:t>
      </w:r>
      <w:r w:rsidR="004E72DF" w:rsidRPr="002D011E">
        <w:rPr>
          <w:rFonts w:ascii="Verdana Pro Cond" w:hAnsi="Verdana Pro Cond" w:cs="Arial"/>
          <w:b/>
          <w:sz w:val="25"/>
          <w:szCs w:val="25"/>
        </w:rPr>
        <w:t>5</w:t>
      </w:r>
      <w:r w:rsidRPr="002D011E">
        <w:rPr>
          <w:rFonts w:ascii="Verdana Pro Cond" w:hAnsi="Verdana Pro Cond" w:cs="Arial"/>
          <w:b/>
          <w:sz w:val="25"/>
          <w:szCs w:val="25"/>
        </w:rPr>
        <w:t>.1. CRITERES ELIMINATOIRES</w:t>
      </w:r>
    </w:p>
    <w:p w:rsidR="00225DF9" w:rsidRPr="002D011E" w:rsidRDefault="00225DF9" w:rsidP="006A4BB3">
      <w:pPr>
        <w:tabs>
          <w:tab w:val="left" w:pos="284"/>
        </w:tabs>
        <w:spacing w:after="120" w:line="312" w:lineRule="auto"/>
        <w:ind w:firstLine="284"/>
        <w:jc w:val="both"/>
        <w:rPr>
          <w:rFonts w:ascii="Arial" w:hAnsi="Arial" w:cs="Arial"/>
          <w:sz w:val="24"/>
          <w:szCs w:val="24"/>
        </w:rPr>
      </w:pPr>
      <w:r w:rsidRPr="002D011E">
        <w:rPr>
          <w:rFonts w:ascii="Arial" w:hAnsi="Arial" w:cs="Arial"/>
          <w:sz w:val="24"/>
          <w:szCs w:val="24"/>
        </w:rPr>
        <w:t>Les critères éliminatoires sont :</w:t>
      </w:r>
    </w:p>
    <w:p w:rsidR="004E72DF" w:rsidRPr="002D011E" w:rsidRDefault="004E72DF" w:rsidP="00774937">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 l’absence du cautionnement de soumission à l’ouverture des plis</w:t>
      </w:r>
      <w:r w:rsidR="00CF7A70">
        <w:rPr>
          <w:rFonts w:ascii="Arial" w:hAnsi="Arial" w:cs="Arial"/>
          <w:sz w:val="24"/>
          <w:szCs w:val="24"/>
        </w:rPr>
        <w:t>, ainsi que du ré</w:t>
      </w:r>
      <w:r w:rsidR="00FE4C1B">
        <w:rPr>
          <w:rFonts w:ascii="Arial" w:hAnsi="Arial" w:cs="Arial"/>
          <w:sz w:val="24"/>
          <w:szCs w:val="24"/>
        </w:rPr>
        <w:t>c</w:t>
      </w:r>
      <w:r w:rsidR="00CF7A70">
        <w:rPr>
          <w:rFonts w:ascii="Arial" w:hAnsi="Arial" w:cs="Arial"/>
          <w:sz w:val="24"/>
          <w:szCs w:val="24"/>
        </w:rPr>
        <w:t>épi</w:t>
      </w:r>
      <w:r w:rsidR="00FE4C1B">
        <w:rPr>
          <w:rFonts w:ascii="Arial" w:hAnsi="Arial" w:cs="Arial"/>
          <w:sz w:val="24"/>
          <w:szCs w:val="24"/>
        </w:rPr>
        <w:t>ss</w:t>
      </w:r>
      <w:r w:rsidR="00CF7A70">
        <w:rPr>
          <w:rFonts w:ascii="Arial" w:hAnsi="Arial" w:cs="Arial"/>
          <w:sz w:val="24"/>
          <w:szCs w:val="24"/>
        </w:rPr>
        <w:t>é de consignation de ladite caution à la CDEC.</w:t>
      </w:r>
    </w:p>
    <w:p w:rsidR="004E72DF" w:rsidRPr="002D011E" w:rsidRDefault="004E72DF" w:rsidP="00774937">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 xml:space="preserve">de la non -production au-delà du délai de 48 h après l’ouverture des plis, d’une pièce du dossier administratif jugée non conforme ou absente lors de l’ouverture des plis, (excepté le cautionnement de soumission); </w:t>
      </w:r>
    </w:p>
    <w:p w:rsidR="004E72DF" w:rsidRPr="002D011E" w:rsidRDefault="004E72DF" w:rsidP="00774937">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des fausses déclarations, manœuvres frauduleuses ou des pièces falsifiées ;</w:t>
      </w:r>
    </w:p>
    <w:p w:rsidR="004E72DF" w:rsidRPr="002D011E" w:rsidRDefault="004E72DF" w:rsidP="00774937">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 l’absence de la déclaration sur l’honneur de non abandon des chantiers au cours des trois dernières années ;</w:t>
      </w:r>
    </w:p>
    <w:p w:rsidR="004E72DF" w:rsidRPr="002D011E" w:rsidRDefault="004E72DF" w:rsidP="00774937">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 l’absence d’un prix unitaire quantifié dans l’Offre financière ;</w:t>
      </w:r>
    </w:p>
    <w:p w:rsidR="004E72DF" w:rsidRPr="002D011E" w:rsidRDefault="004E72DF" w:rsidP="00774937">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 xml:space="preserve">de l’absence d’un élément de l’offre financière (la soumission, les BPU, le DQE) ; </w:t>
      </w:r>
    </w:p>
    <w:p w:rsidR="004E72DF" w:rsidRPr="002D011E" w:rsidRDefault="004E72DF" w:rsidP="00774937">
      <w:pPr>
        <w:pStyle w:val="Paragraphedeliste"/>
        <w:numPr>
          <w:ilvl w:val="0"/>
          <w:numId w:val="82"/>
        </w:numPr>
        <w:tabs>
          <w:tab w:val="left" w:pos="284"/>
        </w:tabs>
        <w:spacing w:after="120" w:line="312" w:lineRule="auto"/>
        <w:jc w:val="both"/>
        <w:rPr>
          <w:rFonts w:ascii="Arial" w:hAnsi="Arial" w:cs="Arial"/>
          <w:sz w:val="24"/>
          <w:szCs w:val="24"/>
        </w:rPr>
      </w:pPr>
      <w:bookmarkStart w:id="12" w:name="_Hlk158723599"/>
      <w:r w:rsidRPr="002D011E">
        <w:rPr>
          <w:rFonts w:ascii="Arial" w:hAnsi="Arial" w:cs="Arial"/>
          <w:sz w:val="24"/>
          <w:szCs w:val="24"/>
        </w:rPr>
        <w:t>de l’absence de la charte d’intégrité datée et signée ;</w:t>
      </w:r>
    </w:p>
    <w:p w:rsidR="004E72DF" w:rsidRPr="002D011E" w:rsidRDefault="006A4BB3" w:rsidP="00774937">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Note technique inférieure à 70</w:t>
      </w:r>
      <w:r w:rsidR="004E72DF" w:rsidRPr="002D011E">
        <w:rPr>
          <w:rFonts w:ascii="Arial" w:hAnsi="Arial" w:cs="Arial"/>
          <w:sz w:val="24"/>
          <w:szCs w:val="24"/>
        </w:rPr>
        <w:t>% des « oui » ;</w:t>
      </w:r>
    </w:p>
    <w:p w:rsidR="004E72DF" w:rsidRDefault="004E72DF" w:rsidP="00774937">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 l’absence de la déclaration d’engagement au respect des clauses environnementales et sociales datée et signée ;</w:t>
      </w:r>
    </w:p>
    <w:p w:rsidR="006E0900" w:rsidRPr="002D011E" w:rsidRDefault="006E0900" w:rsidP="00774937">
      <w:pPr>
        <w:pStyle w:val="Paragraphedeliste"/>
        <w:numPr>
          <w:ilvl w:val="0"/>
          <w:numId w:val="82"/>
        </w:numPr>
        <w:tabs>
          <w:tab w:val="left" w:pos="284"/>
        </w:tabs>
        <w:spacing w:after="120" w:line="312" w:lineRule="auto"/>
        <w:jc w:val="both"/>
        <w:rPr>
          <w:rFonts w:ascii="Arial" w:hAnsi="Arial" w:cs="Arial"/>
          <w:sz w:val="24"/>
          <w:szCs w:val="24"/>
        </w:rPr>
      </w:pPr>
      <w:r>
        <w:rPr>
          <w:rFonts w:ascii="Arial" w:hAnsi="Arial" w:cs="Arial"/>
          <w:sz w:val="24"/>
          <w:szCs w:val="24"/>
        </w:rPr>
        <w:t>de l’absence de l’attestation de catégorisation du récépissé de dépôt du dossier au MINMAP.</w:t>
      </w:r>
    </w:p>
    <w:bookmarkEnd w:id="12"/>
    <w:p w:rsidR="004E72DF" w:rsidRPr="002D011E" w:rsidRDefault="005A76CD" w:rsidP="008A60BE">
      <w:pPr>
        <w:tabs>
          <w:tab w:val="left" w:pos="426"/>
        </w:tabs>
        <w:spacing w:after="100" w:line="360" w:lineRule="auto"/>
        <w:rPr>
          <w:rFonts w:ascii="Arial" w:hAnsi="Arial" w:cs="Arial"/>
          <w:i/>
          <w:sz w:val="24"/>
          <w:szCs w:val="24"/>
        </w:rPr>
      </w:pPr>
      <w:r w:rsidRPr="002D011E">
        <w:rPr>
          <w:rFonts w:ascii="Arial" w:hAnsi="Arial" w:cs="Arial"/>
          <w:i/>
          <w:sz w:val="24"/>
          <w:szCs w:val="24"/>
        </w:rPr>
        <w:t>Toute offre non conforme aux prescriptions du Dossier d’Appel d’Offres et non produite en sept (</w:t>
      </w:r>
      <w:r w:rsidRPr="002D011E">
        <w:rPr>
          <w:rFonts w:ascii="Verdana Pro Cond" w:hAnsi="Verdana Pro Cond" w:cs="Arial"/>
          <w:b/>
          <w:iCs/>
          <w:sz w:val="24"/>
          <w:szCs w:val="24"/>
        </w:rPr>
        <w:t>07</w:t>
      </w:r>
      <w:r w:rsidRPr="002D011E">
        <w:rPr>
          <w:rFonts w:ascii="Arial" w:hAnsi="Arial" w:cs="Arial"/>
          <w:i/>
          <w:sz w:val="24"/>
          <w:szCs w:val="24"/>
        </w:rPr>
        <w:t>) exemplaires dont un (</w:t>
      </w:r>
      <w:r w:rsidRPr="002D011E">
        <w:rPr>
          <w:rFonts w:ascii="Verdana Pro Cond" w:hAnsi="Verdana Pro Cond" w:cs="Arial"/>
          <w:b/>
          <w:iCs/>
          <w:sz w:val="24"/>
          <w:szCs w:val="24"/>
        </w:rPr>
        <w:t>01</w:t>
      </w:r>
      <w:r w:rsidRPr="002D011E">
        <w:rPr>
          <w:rFonts w:ascii="Arial" w:hAnsi="Arial" w:cs="Arial"/>
          <w:i/>
          <w:sz w:val="24"/>
          <w:szCs w:val="24"/>
        </w:rPr>
        <w:t>) original sera purement et simplement rejetée.</w:t>
      </w:r>
    </w:p>
    <w:p w:rsidR="005A76CD" w:rsidRPr="002D011E" w:rsidRDefault="00225DF9" w:rsidP="00225DF9">
      <w:pPr>
        <w:tabs>
          <w:tab w:val="left" w:pos="709"/>
        </w:tabs>
        <w:spacing w:after="100"/>
        <w:rPr>
          <w:rFonts w:ascii="Verdana Pro Cond" w:hAnsi="Verdana Pro Cond" w:cs="Arial"/>
          <w:i/>
          <w:sz w:val="25"/>
          <w:szCs w:val="25"/>
        </w:rPr>
      </w:pPr>
      <w:r w:rsidRPr="002D011E">
        <w:rPr>
          <w:rFonts w:ascii="Verdana Pro Cond" w:hAnsi="Verdana Pro Cond" w:cs="Arial"/>
          <w:b/>
          <w:sz w:val="25"/>
          <w:szCs w:val="25"/>
        </w:rPr>
        <w:t>1</w:t>
      </w:r>
      <w:r w:rsidR="004E72DF" w:rsidRPr="002D011E">
        <w:rPr>
          <w:rFonts w:ascii="Verdana Pro Cond" w:hAnsi="Verdana Pro Cond" w:cs="Arial"/>
          <w:b/>
          <w:sz w:val="25"/>
          <w:szCs w:val="25"/>
        </w:rPr>
        <w:t>5</w:t>
      </w:r>
      <w:r w:rsidRPr="002D011E">
        <w:rPr>
          <w:rFonts w:ascii="Verdana Pro Cond" w:hAnsi="Verdana Pro Cond" w:cs="Arial"/>
          <w:b/>
          <w:sz w:val="25"/>
          <w:szCs w:val="25"/>
        </w:rPr>
        <w:t>.2. CRITERES ESSENTIELS</w:t>
      </w:r>
    </w:p>
    <w:p w:rsidR="005A76CD" w:rsidRPr="002D011E" w:rsidRDefault="005A76CD" w:rsidP="00F56B18">
      <w:pPr>
        <w:tabs>
          <w:tab w:val="left" w:pos="284"/>
        </w:tabs>
        <w:spacing w:after="120" w:line="276" w:lineRule="auto"/>
        <w:ind w:firstLine="284"/>
        <w:rPr>
          <w:rFonts w:ascii="Arial" w:hAnsi="Arial" w:cs="Arial"/>
          <w:sz w:val="24"/>
          <w:szCs w:val="24"/>
        </w:rPr>
      </w:pPr>
      <w:r w:rsidRPr="002D011E">
        <w:rPr>
          <w:rFonts w:ascii="Arial" w:hAnsi="Arial" w:cs="Arial"/>
          <w:sz w:val="24"/>
          <w:szCs w:val="24"/>
        </w:rPr>
        <w:t>L’évaluation des offres techniques se fera suivant les critères essentiels ci-après définies :</w:t>
      </w:r>
    </w:p>
    <w:p w:rsidR="00F24A0A" w:rsidRPr="002D011E" w:rsidRDefault="00F24A0A" w:rsidP="00F56B18">
      <w:pPr>
        <w:tabs>
          <w:tab w:val="left" w:pos="284"/>
        </w:tabs>
        <w:spacing w:after="120" w:line="276" w:lineRule="auto"/>
        <w:ind w:firstLine="284"/>
        <w:rPr>
          <w:rFonts w:ascii="Arial" w:hAnsi="Arial" w:cs="Arial"/>
          <w:sz w:val="24"/>
          <w:szCs w:val="24"/>
        </w:rPr>
      </w:pPr>
    </w:p>
    <w:tbl>
      <w:tblPr>
        <w:tblStyle w:val="Grilledutableau"/>
        <w:tblW w:w="0" w:type="auto"/>
        <w:tblInd w:w="562" w:type="dxa"/>
        <w:tblLook w:val="04A0" w:firstRow="1" w:lastRow="0" w:firstColumn="1" w:lastColumn="0" w:noHBand="0" w:noVBand="1"/>
      </w:tblPr>
      <w:tblGrid>
        <w:gridCol w:w="624"/>
        <w:gridCol w:w="5472"/>
        <w:gridCol w:w="2098"/>
      </w:tblGrid>
      <w:tr w:rsidR="00F24A0A" w:rsidRPr="002D011E" w:rsidTr="00E32E41">
        <w:tc>
          <w:tcPr>
            <w:tcW w:w="624" w:type="dxa"/>
            <w:vAlign w:val="center"/>
          </w:tcPr>
          <w:p w:rsidR="00F24A0A" w:rsidRPr="002D011E" w:rsidRDefault="00F24A0A" w:rsidP="00F24A0A">
            <w:pPr>
              <w:tabs>
                <w:tab w:val="left" w:pos="284"/>
              </w:tabs>
              <w:spacing w:line="276" w:lineRule="auto"/>
              <w:jc w:val="center"/>
              <w:rPr>
                <w:rFonts w:ascii="Verdana Pro Cond" w:hAnsi="Verdana Pro Cond" w:cs="Arial"/>
                <w:b/>
                <w:bCs/>
                <w:sz w:val="24"/>
                <w:szCs w:val="24"/>
              </w:rPr>
            </w:pPr>
            <w:r w:rsidRPr="002D011E">
              <w:rPr>
                <w:rFonts w:ascii="Verdana Pro Cond" w:hAnsi="Verdana Pro Cond" w:cs="Arial"/>
                <w:b/>
                <w:bCs/>
                <w:sz w:val="24"/>
                <w:szCs w:val="24"/>
              </w:rPr>
              <w:t>N°</w:t>
            </w:r>
          </w:p>
        </w:tc>
        <w:tc>
          <w:tcPr>
            <w:tcW w:w="5472" w:type="dxa"/>
            <w:vAlign w:val="center"/>
          </w:tcPr>
          <w:p w:rsidR="00F24A0A" w:rsidRPr="002D011E" w:rsidRDefault="00F24A0A" w:rsidP="00F24A0A">
            <w:pPr>
              <w:tabs>
                <w:tab w:val="left" w:pos="284"/>
              </w:tabs>
              <w:spacing w:line="276" w:lineRule="auto"/>
              <w:jc w:val="center"/>
              <w:rPr>
                <w:rFonts w:ascii="Verdana Pro Cond" w:hAnsi="Verdana Pro Cond" w:cs="Arial"/>
                <w:b/>
                <w:bCs/>
                <w:sz w:val="24"/>
                <w:szCs w:val="24"/>
              </w:rPr>
            </w:pPr>
            <w:r w:rsidRPr="002D011E">
              <w:rPr>
                <w:rFonts w:ascii="Verdana Pro Cond" w:hAnsi="Verdana Pro Cond" w:cs="Arial"/>
                <w:b/>
                <w:bCs/>
                <w:sz w:val="24"/>
                <w:szCs w:val="24"/>
              </w:rPr>
              <w:t>Critères essentiels</w:t>
            </w:r>
          </w:p>
        </w:tc>
        <w:tc>
          <w:tcPr>
            <w:tcW w:w="2098" w:type="dxa"/>
            <w:vAlign w:val="center"/>
          </w:tcPr>
          <w:p w:rsidR="00F24A0A" w:rsidRPr="002D011E" w:rsidRDefault="00F24A0A" w:rsidP="00F24A0A">
            <w:pPr>
              <w:tabs>
                <w:tab w:val="left" w:pos="284"/>
              </w:tabs>
              <w:spacing w:line="276" w:lineRule="auto"/>
              <w:jc w:val="center"/>
              <w:rPr>
                <w:rFonts w:ascii="Verdana Pro Cond" w:hAnsi="Verdana Pro Cond" w:cs="Arial"/>
                <w:b/>
                <w:bCs/>
                <w:sz w:val="24"/>
                <w:szCs w:val="24"/>
              </w:rPr>
            </w:pPr>
            <w:r w:rsidRPr="002D011E">
              <w:rPr>
                <w:rFonts w:ascii="Verdana Pro Cond" w:hAnsi="Verdana Pro Cond" w:cs="Arial"/>
                <w:b/>
                <w:bCs/>
                <w:sz w:val="24"/>
                <w:szCs w:val="24"/>
              </w:rPr>
              <w:t>Notation binaire</w:t>
            </w:r>
          </w:p>
        </w:tc>
      </w:tr>
      <w:tr w:rsidR="00F24A0A" w:rsidRPr="002D011E" w:rsidTr="00E32E41">
        <w:tc>
          <w:tcPr>
            <w:tcW w:w="624" w:type="dxa"/>
            <w:vAlign w:val="center"/>
          </w:tcPr>
          <w:p w:rsidR="00F24A0A" w:rsidRPr="002D011E" w:rsidRDefault="00F24A0A" w:rsidP="00F24A0A">
            <w:pPr>
              <w:tabs>
                <w:tab w:val="left" w:pos="284"/>
              </w:tabs>
              <w:spacing w:line="276" w:lineRule="auto"/>
              <w:jc w:val="center"/>
              <w:rPr>
                <w:rFonts w:ascii="Verdana Pro Cond" w:hAnsi="Verdana Pro Cond" w:cs="Arial"/>
                <w:b/>
                <w:bCs/>
                <w:sz w:val="24"/>
                <w:szCs w:val="24"/>
              </w:rPr>
            </w:pPr>
            <w:r w:rsidRPr="002D011E">
              <w:rPr>
                <w:rFonts w:ascii="Verdana Pro Cond" w:hAnsi="Verdana Pro Cond" w:cs="Arial"/>
                <w:b/>
                <w:bCs/>
                <w:sz w:val="24"/>
                <w:szCs w:val="24"/>
              </w:rPr>
              <w:t>1</w:t>
            </w:r>
          </w:p>
        </w:tc>
        <w:tc>
          <w:tcPr>
            <w:tcW w:w="5472" w:type="dxa"/>
            <w:vAlign w:val="center"/>
          </w:tcPr>
          <w:p w:rsidR="00F24A0A" w:rsidRPr="002D011E" w:rsidRDefault="00F24A0A" w:rsidP="00F24A0A">
            <w:pPr>
              <w:tabs>
                <w:tab w:val="left" w:pos="284"/>
              </w:tabs>
              <w:spacing w:line="276" w:lineRule="auto"/>
              <w:rPr>
                <w:rFonts w:ascii="Verdana Pro Cond" w:hAnsi="Verdana Pro Cond" w:cs="Arial"/>
                <w:sz w:val="24"/>
                <w:szCs w:val="24"/>
              </w:rPr>
            </w:pPr>
            <w:r w:rsidRPr="002D011E">
              <w:rPr>
                <w:rFonts w:ascii="Verdana Pro Cond" w:hAnsi="Verdana Pro Cond" w:cs="Arial"/>
                <w:sz w:val="24"/>
                <w:szCs w:val="24"/>
              </w:rPr>
              <w:t>Présentation de l’offre</w:t>
            </w:r>
          </w:p>
        </w:tc>
        <w:tc>
          <w:tcPr>
            <w:tcW w:w="2098" w:type="dxa"/>
            <w:vAlign w:val="center"/>
          </w:tcPr>
          <w:p w:rsidR="00F24A0A" w:rsidRPr="002D011E" w:rsidRDefault="00E32E41" w:rsidP="00E32E41">
            <w:pPr>
              <w:tabs>
                <w:tab w:val="left" w:pos="284"/>
              </w:tabs>
              <w:spacing w:line="276" w:lineRule="auto"/>
              <w:jc w:val="center"/>
              <w:rPr>
                <w:rFonts w:ascii="Verdana Pro Cond" w:hAnsi="Verdana Pro Cond" w:cs="Arial"/>
                <w:sz w:val="24"/>
                <w:szCs w:val="24"/>
              </w:rPr>
            </w:pPr>
            <w:r w:rsidRPr="002D011E">
              <w:rPr>
                <w:rFonts w:ascii="Verdana Pro Cond" w:hAnsi="Verdana Pro Cond" w:cs="Arial"/>
                <w:sz w:val="24"/>
                <w:szCs w:val="24"/>
              </w:rPr>
              <w:t>Oui/Non</w:t>
            </w:r>
          </w:p>
        </w:tc>
      </w:tr>
      <w:tr w:rsidR="00E32E41" w:rsidRPr="002D011E" w:rsidTr="00E32E41">
        <w:tc>
          <w:tcPr>
            <w:tcW w:w="624" w:type="dxa"/>
            <w:vAlign w:val="center"/>
          </w:tcPr>
          <w:p w:rsidR="00E32E41" w:rsidRPr="002D011E" w:rsidRDefault="006E0900" w:rsidP="00E32E41">
            <w:pPr>
              <w:tabs>
                <w:tab w:val="left" w:pos="284"/>
              </w:tabs>
              <w:spacing w:line="276" w:lineRule="auto"/>
              <w:jc w:val="center"/>
              <w:rPr>
                <w:rFonts w:ascii="Verdana Pro Cond" w:hAnsi="Verdana Pro Cond" w:cs="Arial"/>
                <w:b/>
                <w:bCs/>
                <w:sz w:val="24"/>
                <w:szCs w:val="24"/>
              </w:rPr>
            </w:pPr>
            <w:r>
              <w:rPr>
                <w:rFonts w:ascii="Verdana Pro Cond" w:hAnsi="Verdana Pro Cond" w:cs="Arial"/>
                <w:b/>
                <w:bCs/>
                <w:sz w:val="24"/>
                <w:szCs w:val="24"/>
              </w:rPr>
              <w:t>2</w:t>
            </w:r>
          </w:p>
        </w:tc>
        <w:tc>
          <w:tcPr>
            <w:tcW w:w="5472" w:type="dxa"/>
            <w:vAlign w:val="center"/>
          </w:tcPr>
          <w:p w:rsidR="00E32E41" w:rsidRPr="002D011E" w:rsidRDefault="00E32E41" w:rsidP="00E32E41">
            <w:pPr>
              <w:tabs>
                <w:tab w:val="left" w:pos="284"/>
              </w:tabs>
              <w:spacing w:line="276" w:lineRule="auto"/>
              <w:rPr>
                <w:rFonts w:ascii="Verdana Pro Cond" w:hAnsi="Verdana Pro Cond" w:cs="Arial"/>
                <w:sz w:val="24"/>
                <w:szCs w:val="24"/>
              </w:rPr>
            </w:pPr>
            <w:r w:rsidRPr="002D011E">
              <w:rPr>
                <w:rFonts w:ascii="Verdana Pro Cond" w:hAnsi="Verdana Pro Cond" w:cs="Arial"/>
                <w:sz w:val="24"/>
                <w:szCs w:val="24"/>
              </w:rPr>
              <w:t>Méthodol</w:t>
            </w:r>
            <w:r w:rsidR="0024614B" w:rsidRPr="002D011E">
              <w:rPr>
                <w:rFonts w:ascii="Verdana Pro Cond" w:hAnsi="Verdana Pro Cond" w:cs="Arial"/>
                <w:sz w:val="24"/>
                <w:szCs w:val="24"/>
              </w:rPr>
              <w:t>ogie d’exécution</w:t>
            </w:r>
            <w:r w:rsidRPr="002D011E">
              <w:rPr>
                <w:rFonts w:ascii="Verdana Pro Cond" w:hAnsi="Verdana Pro Cond" w:cs="Arial"/>
                <w:sz w:val="24"/>
                <w:szCs w:val="24"/>
              </w:rPr>
              <w:t xml:space="preserve"> travaux</w:t>
            </w:r>
          </w:p>
        </w:tc>
        <w:tc>
          <w:tcPr>
            <w:tcW w:w="2098" w:type="dxa"/>
            <w:vAlign w:val="center"/>
          </w:tcPr>
          <w:p w:rsidR="00E32E41" w:rsidRPr="002D011E" w:rsidRDefault="00E32E41" w:rsidP="00E32E41">
            <w:pPr>
              <w:tabs>
                <w:tab w:val="left" w:pos="284"/>
              </w:tabs>
              <w:spacing w:line="276" w:lineRule="auto"/>
              <w:jc w:val="center"/>
              <w:rPr>
                <w:rFonts w:ascii="Verdana Pro Cond" w:hAnsi="Verdana Pro Cond" w:cs="Arial"/>
                <w:sz w:val="24"/>
                <w:szCs w:val="24"/>
              </w:rPr>
            </w:pPr>
            <w:r w:rsidRPr="002D011E">
              <w:rPr>
                <w:rFonts w:ascii="Verdana Pro Cond" w:hAnsi="Verdana Pro Cond" w:cs="Arial"/>
                <w:sz w:val="24"/>
                <w:szCs w:val="24"/>
              </w:rPr>
              <w:t>Oui/Non</w:t>
            </w:r>
          </w:p>
        </w:tc>
      </w:tr>
      <w:tr w:rsidR="00E32E41" w:rsidRPr="002D011E" w:rsidTr="00E32E41">
        <w:tc>
          <w:tcPr>
            <w:tcW w:w="624" w:type="dxa"/>
            <w:vAlign w:val="center"/>
          </w:tcPr>
          <w:p w:rsidR="00E32E41" w:rsidRPr="002D011E" w:rsidRDefault="006E0900" w:rsidP="00E32E41">
            <w:pPr>
              <w:tabs>
                <w:tab w:val="left" w:pos="284"/>
              </w:tabs>
              <w:spacing w:line="276" w:lineRule="auto"/>
              <w:jc w:val="center"/>
              <w:rPr>
                <w:rFonts w:ascii="Verdana Pro Cond" w:hAnsi="Verdana Pro Cond" w:cs="Arial"/>
                <w:b/>
                <w:bCs/>
                <w:sz w:val="24"/>
                <w:szCs w:val="24"/>
              </w:rPr>
            </w:pPr>
            <w:r>
              <w:rPr>
                <w:rFonts w:ascii="Verdana Pro Cond" w:hAnsi="Verdana Pro Cond" w:cs="Arial"/>
                <w:b/>
                <w:bCs/>
                <w:sz w:val="24"/>
                <w:szCs w:val="24"/>
              </w:rPr>
              <w:t>3</w:t>
            </w:r>
          </w:p>
        </w:tc>
        <w:tc>
          <w:tcPr>
            <w:tcW w:w="5472" w:type="dxa"/>
            <w:vAlign w:val="center"/>
          </w:tcPr>
          <w:p w:rsidR="00E32E41" w:rsidRPr="002D011E" w:rsidRDefault="00E32E41" w:rsidP="00E32E41">
            <w:pPr>
              <w:tabs>
                <w:tab w:val="left" w:pos="284"/>
              </w:tabs>
              <w:spacing w:line="276" w:lineRule="auto"/>
              <w:rPr>
                <w:rFonts w:ascii="Verdana Pro Cond" w:hAnsi="Verdana Pro Cond" w:cs="Arial"/>
                <w:sz w:val="24"/>
                <w:szCs w:val="24"/>
              </w:rPr>
            </w:pPr>
            <w:r w:rsidRPr="002D011E">
              <w:rPr>
                <w:rFonts w:ascii="Verdana Pro Cond" w:hAnsi="Verdana Pro Cond" w:cs="Arial"/>
                <w:sz w:val="24"/>
                <w:szCs w:val="24"/>
              </w:rPr>
              <w:t>Capacité financière</w:t>
            </w:r>
          </w:p>
        </w:tc>
        <w:tc>
          <w:tcPr>
            <w:tcW w:w="2098" w:type="dxa"/>
            <w:vAlign w:val="center"/>
          </w:tcPr>
          <w:p w:rsidR="00E32E41" w:rsidRPr="002D011E" w:rsidRDefault="00E32E41" w:rsidP="00E32E41">
            <w:pPr>
              <w:tabs>
                <w:tab w:val="left" w:pos="284"/>
              </w:tabs>
              <w:spacing w:line="276" w:lineRule="auto"/>
              <w:jc w:val="center"/>
              <w:rPr>
                <w:rFonts w:ascii="Verdana Pro Cond" w:hAnsi="Verdana Pro Cond" w:cs="Arial"/>
                <w:sz w:val="24"/>
                <w:szCs w:val="24"/>
              </w:rPr>
            </w:pPr>
            <w:r w:rsidRPr="002D011E">
              <w:rPr>
                <w:rFonts w:ascii="Verdana Pro Cond" w:hAnsi="Verdana Pro Cond" w:cs="Arial"/>
                <w:sz w:val="24"/>
                <w:szCs w:val="24"/>
              </w:rPr>
              <w:t>Oui/Non</w:t>
            </w:r>
          </w:p>
        </w:tc>
      </w:tr>
      <w:tr w:rsidR="006E0900" w:rsidRPr="002D011E" w:rsidTr="00E32E41">
        <w:tc>
          <w:tcPr>
            <w:tcW w:w="624" w:type="dxa"/>
            <w:vAlign w:val="center"/>
          </w:tcPr>
          <w:p w:rsidR="006E0900" w:rsidRDefault="006E0900" w:rsidP="00E32E41">
            <w:pPr>
              <w:tabs>
                <w:tab w:val="left" w:pos="284"/>
              </w:tabs>
              <w:spacing w:line="276" w:lineRule="auto"/>
              <w:jc w:val="center"/>
              <w:rPr>
                <w:rFonts w:ascii="Verdana Pro Cond" w:hAnsi="Verdana Pro Cond" w:cs="Arial"/>
                <w:b/>
                <w:bCs/>
                <w:sz w:val="24"/>
                <w:szCs w:val="24"/>
              </w:rPr>
            </w:pPr>
            <w:r>
              <w:rPr>
                <w:rFonts w:ascii="Verdana Pro Cond" w:hAnsi="Verdana Pro Cond" w:cs="Arial"/>
                <w:b/>
                <w:bCs/>
                <w:sz w:val="24"/>
                <w:szCs w:val="24"/>
              </w:rPr>
              <w:t>4</w:t>
            </w:r>
          </w:p>
        </w:tc>
        <w:tc>
          <w:tcPr>
            <w:tcW w:w="5472" w:type="dxa"/>
            <w:vAlign w:val="center"/>
          </w:tcPr>
          <w:p w:rsidR="006E0900" w:rsidRPr="002D011E" w:rsidRDefault="006E0900" w:rsidP="00E32E41">
            <w:pPr>
              <w:tabs>
                <w:tab w:val="left" w:pos="284"/>
              </w:tabs>
              <w:spacing w:line="276" w:lineRule="auto"/>
              <w:rPr>
                <w:rFonts w:ascii="Verdana Pro Cond" w:hAnsi="Verdana Pro Cond" w:cs="Arial"/>
                <w:sz w:val="24"/>
                <w:szCs w:val="24"/>
              </w:rPr>
            </w:pPr>
            <w:r>
              <w:rPr>
                <w:rFonts w:ascii="Verdana Pro Cond" w:hAnsi="Verdana Pro Cond" w:cs="Arial"/>
                <w:sz w:val="24"/>
                <w:szCs w:val="24"/>
              </w:rPr>
              <w:t xml:space="preserve">Preuve d’acceptation des conditions du marché </w:t>
            </w:r>
          </w:p>
        </w:tc>
        <w:tc>
          <w:tcPr>
            <w:tcW w:w="2098" w:type="dxa"/>
            <w:vAlign w:val="center"/>
          </w:tcPr>
          <w:p w:rsidR="006E0900" w:rsidRPr="002D011E" w:rsidRDefault="006E0900" w:rsidP="00E32E41">
            <w:pPr>
              <w:tabs>
                <w:tab w:val="left" w:pos="284"/>
              </w:tabs>
              <w:spacing w:line="276" w:lineRule="auto"/>
              <w:jc w:val="center"/>
              <w:rPr>
                <w:rFonts w:ascii="Verdana Pro Cond" w:hAnsi="Verdana Pro Cond" w:cs="Arial"/>
                <w:sz w:val="24"/>
                <w:szCs w:val="24"/>
              </w:rPr>
            </w:pPr>
            <w:r>
              <w:rPr>
                <w:rFonts w:ascii="Verdana Pro Cond" w:hAnsi="Verdana Pro Cond" w:cs="Arial"/>
                <w:sz w:val="24"/>
                <w:szCs w:val="24"/>
              </w:rPr>
              <w:t>Oui/Non</w:t>
            </w:r>
          </w:p>
        </w:tc>
      </w:tr>
    </w:tbl>
    <w:p w:rsidR="005A76CD" w:rsidRPr="002D011E" w:rsidRDefault="005A76CD" w:rsidP="00E32E41">
      <w:pPr>
        <w:tabs>
          <w:tab w:val="left" w:pos="2760"/>
        </w:tabs>
        <w:spacing w:after="0" w:line="312" w:lineRule="auto"/>
      </w:pPr>
    </w:p>
    <w:p w:rsidR="005A76CD" w:rsidRPr="002D011E" w:rsidRDefault="005A76CD" w:rsidP="00F56B18">
      <w:pPr>
        <w:pStyle w:val="Sansinterligne"/>
        <w:spacing w:after="120" w:line="312" w:lineRule="auto"/>
        <w:ind w:firstLine="284"/>
        <w:jc w:val="both"/>
        <w:rPr>
          <w:rFonts w:ascii="Arial" w:hAnsi="Arial" w:cs="Arial"/>
          <w:sz w:val="24"/>
          <w:szCs w:val="24"/>
        </w:rPr>
      </w:pPr>
      <w:r w:rsidRPr="002D011E">
        <w:rPr>
          <w:rFonts w:ascii="Arial" w:hAnsi="Arial" w:cs="Arial"/>
          <w:sz w:val="24"/>
          <w:szCs w:val="24"/>
        </w:rPr>
        <w:t xml:space="preserve">A l’issue de l’évaluation technique, </w:t>
      </w:r>
      <w:r w:rsidRPr="002D011E">
        <w:rPr>
          <w:rFonts w:ascii="Arial" w:hAnsi="Arial" w:cs="Arial"/>
          <w:color w:val="000000" w:themeColor="text1"/>
          <w:sz w:val="24"/>
        </w:rPr>
        <w:t xml:space="preserve">seules les offres ayant obtenu une note technique supérieure ou égale à </w:t>
      </w:r>
      <w:r w:rsidR="008A60BE" w:rsidRPr="002D011E">
        <w:rPr>
          <w:rFonts w:ascii="Verdana Pro Cond" w:hAnsi="Verdana Pro Cond" w:cs="Arial"/>
          <w:b/>
          <w:color w:val="000000" w:themeColor="text1"/>
          <w:sz w:val="24"/>
        </w:rPr>
        <w:t>70</w:t>
      </w:r>
      <w:r w:rsidRPr="002D011E">
        <w:rPr>
          <w:rFonts w:ascii="Verdana Pro Cond" w:hAnsi="Verdana Pro Cond" w:cs="Arial"/>
          <w:bCs/>
          <w:color w:val="000000" w:themeColor="text1"/>
          <w:sz w:val="24"/>
        </w:rPr>
        <w:t>%</w:t>
      </w:r>
      <w:r w:rsidRPr="002D011E">
        <w:rPr>
          <w:rFonts w:ascii="Arial" w:hAnsi="Arial" w:cs="Arial"/>
          <w:color w:val="000000" w:themeColor="text1"/>
          <w:sz w:val="24"/>
        </w:rPr>
        <w:t xml:space="preserve"> de « </w:t>
      </w:r>
      <w:r w:rsidRPr="002D011E">
        <w:rPr>
          <w:rFonts w:ascii="Verdana Pro Cond" w:hAnsi="Verdana Pro Cond" w:cs="Arial"/>
          <w:b/>
          <w:color w:val="000000" w:themeColor="text1"/>
          <w:sz w:val="24"/>
        </w:rPr>
        <w:t>oui</w:t>
      </w:r>
      <w:r w:rsidRPr="002D011E">
        <w:rPr>
          <w:rFonts w:ascii="Arial" w:hAnsi="Arial" w:cs="Arial"/>
          <w:color w:val="000000" w:themeColor="text1"/>
          <w:sz w:val="24"/>
        </w:rPr>
        <w:t> » seront retenues pour l’évaluation financière</w:t>
      </w:r>
      <w:r w:rsidRPr="002D011E">
        <w:rPr>
          <w:rFonts w:ascii="Arial" w:hAnsi="Arial" w:cs="Arial"/>
          <w:sz w:val="24"/>
          <w:szCs w:val="24"/>
        </w:rPr>
        <w:t xml:space="preserve">. </w:t>
      </w:r>
    </w:p>
    <w:p w:rsidR="008C788E" w:rsidRPr="002D011E" w:rsidRDefault="005A76CD" w:rsidP="00F56B18">
      <w:pPr>
        <w:pStyle w:val="Sansinterligne"/>
        <w:spacing w:after="120" w:line="312" w:lineRule="auto"/>
        <w:ind w:firstLine="284"/>
        <w:jc w:val="both"/>
        <w:rPr>
          <w:rFonts w:ascii="Arial" w:hAnsi="Arial" w:cs="Arial"/>
          <w:sz w:val="24"/>
          <w:szCs w:val="24"/>
        </w:rPr>
      </w:pPr>
      <w:r w:rsidRPr="002D011E">
        <w:rPr>
          <w:rFonts w:ascii="Arial" w:hAnsi="Arial" w:cs="Arial"/>
          <w:sz w:val="24"/>
          <w:szCs w:val="24"/>
        </w:rPr>
        <w:t>L’évaluation de l’offre financière sera basée sur le montant total de l’offre du soumissionnaire. Elle consistera à l’analyse de la cohérence des prix ainsi que la vérification des calculs et de l’ensemble des prescriptions y relatives.</w:t>
      </w:r>
    </w:p>
    <w:p w:rsidR="008C788E" w:rsidRPr="002D011E" w:rsidRDefault="00361AE1" w:rsidP="008C788E">
      <w:pPr>
        <w:pStyle w:val="Sansinterligne"/>
        <w:spacing w:after="120" w:line="276" w:lineRule="auto"/>
        <w:jc w:val="both"/>
        <w:rPr>
          <w:rFonts w:ascii="Verdana Pro Cond" w:hAnsi="Verdana Pro Cond" w:cs="Arial"/>
          <w:b/>
          <w:sz w:val="25"/>
          <w:szCs w:val="25"/>
        </w:rPr>
      </w:pPr>
      <w:r w:rsidRPr="002D011E">
        <w:rPr>
          <w:rFonts w:ascii="Verdana Pro Cond" w:hAnsi="Verdana Pro Cond" w:cs="Arial"/>
          <w:b/>
          <w:sz w:val="25"/>
          <w:szCs w:val="25"/>
        </w:rPr>
        <w:t>1</w:t>
      </w:r>
      <w:r w:rsidR="009E0FAC" w:rsidRPr="002D011E">
        <w:rPr>
          <w:rFonts w:ascii="Verdana Pro Cond" w:hAnsi="Verdana Pro Cond" w:cs="Arial"/>
          <w:b/>
          <w:sz w:val="25"/>
          <w:szCs w:val="25"/>
        </w:rPr>
        <w:t>6</w:t>
      </w:r>
      <w:r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ATTRIBUTION </w:t>
      </w:r>
    </w:p>
    <w:p w:rsidR="008C788E" w:rsidRPr="002D011E" w:rsidRDefault="00722385" w:rsidP="00F56B18">
      <w:pPr>
        <w:pStyle w:val="Sansinterligne"/>
        <w:spacing w:after="120" w:line="312" w:lineRule="auto"/>
        <w:ind w:firstLine="284"/>
        <w:jc w:val="both"/>
        <w:rPr>
          <w:rFonts w:ascii="Arial" w:hAnsi="Arial" w:cs="Arial"/>
          <w:sz w:val="24"/>
          <w:szCs w:val="24"/>
        </w:rPr>
      </w:pPr>
      <w:r w:rsidRPr="002D011E">
        <w:rPr>
          <w:rFonts w:ascii="Arial" w:hAnsi="Arial" w:cs="Arial"/>
          <w:sz w:val="24"/>
          <w:szCs w:val="24"/>
        </w:rPr>
        <w:t xml:space="preserve">Le </w:t>
      </w:r>
      <w:r w:rsidRPr="002D011E">
        <w:rPr>
          <w:rFonts w:ascii="Arial" w:hAnsi="Arial" w:cs="Arial"/>
          <w:b/>
          <w:bCs/>
          <w:sz w:val="24"/>
          <w:szCs w:val="24"/>
        </w:rPr>
        <w:t>Ma</w:t>
      </w:r>
      <w:r w:rsidR="00ED7130" w:rsidRPr="002D011E">
        <w:rPr>
          <w:rFonts w:ascii="Arial" w:hAnsi="Arial" w:cs="Arial"/>
          <w:b/>
          <w:bCs/>
          <w:sz w:val="24"/>
          <w:szCs w:val="24"/>
        </w:rPr>
        <w:t xml:space="preserve">ire de la Commune </w:t>
      </w:r>
      <w:r w:rsidR="00DB4D81">
        <w:rPr>
          <w:rFonts w:ascii="Arial" w:hAnsi="Arial" w:cs="Arial"/>
          <w:b/>
          <w:bCs/>
          <w:sz w:val="24"/>
          <w:szCs w:val="24"/>
        </w:rPr>
        <w:t xml:space="preserve">de </w:t>
      </w:r>
      <w:r w:rsidR="00646213">
        <w:rPr>
          <w:rFonts w:ascii="Arial" w:hAnsi="Arial" w:cs="Arial"/>
          <w:b/>
          <w:bCs/>
          <w:sz w:val="24"/>
          <w:szCs w:val="24"/>
        </w:rPr>
        <w:t>BIWONG BANE</w:t>
      </w:r>
      <w:r w:rsidR="00E32E41" w:rsidRPr="002D011E">
        <w:rPr>
          <w:rFonts w:ascii="Arial" w:hAnsi="Arial" w:cs="Arial"/>
          <w:b/>
          <w:bCs/>
          <w:sz w:val="24"/>
          <w:szCs w:val="24"/>
        </w:rPr>
        <w:t>, autorité contractante,</w:t>
      </w:r>
      <w:r w:rsidRPr="002D011E">
        <w:rPr>
          <w:rFonts w:ascii="Arial" w:hAnsi="Arial" w:cs="Arial"/>
          <w:sz w:val="24"/>
          <w:szCs w:val="24"/>
        </w:rPr>
        <w:t xml:space="preserve"> attribuera le marché au soumissionnaire dont l’offre aura été évaluée la </w:t>
      </w:r>
      <w:r w:rsidRPr="002D011E">
        <w:rPr>
          <w:rFonts w:ascii="Arial" w:hAnsi="Arial" w:cs="Arial"/>
          <w:b/>
          <w:sz w:val="24"/>
          <w:szCs w:val="24"/>
        </w:rPr>
        <w:t xml:space="preserve">moins disante </w:t>
      </w:r>
      <w:r w:rsidRPr="002D011E">
        <w:rPr>
          <w:rFonts w:ascii="Arial" w:hAnsi="Arial" w:cs="Arial"/>
          <w:bCs/>
          <w:sz w:val="24"/>
          <w:szCs w:val="24"/>
        </w:rPr>
        <w:t>et jugée substantiellement conforme au Dossier d’Appel d’Offres</w:t>
      </w:r>
      <w:r w:rsidR="00E32E41" w:rsidRPr="002D011E">
        <w:rPr>
          <w:rFonts w:ascii="Arial" w:hAnsi="Arial" w:cs="Arial"/>
          <w:sz w:val="24"/>
          <w:szCs w:val="24"/>
        </w:rPr>
        <w:t>, à moins que le soumissionnaire en question ait un contentieux prouvé en cours pour mauvaise exécution des travaux antérieurs.</w:t>
      </w:r>
    </w:p>
    <w:p w:rsidR="00F56B18" w:rsidRPr="002D011E" w:rsidRDefault="00361AE1" w:rsidP="00F56B18">
      <w:pPr>
        <w:tabs>
          <w:tab w:val="left" w:pos="2760"/>
        </w:tabs>
        <w:spacing w:after="80"/>
        <w:rPr>
          <w:rFonts w:ascii="Verdana Pro Cond" w:hAnsi="Verdana Pro Cond" w:cs="Arial"/>
          <w:b/>
          <w:sz w:val="25"/>
          <w:szCs w:val="25"/>
        </w:rPr>
      </w:pPr>
      <w:r w:rsidRPr="002D011E">
        <w:rPr>
          <w:rFonts w:ascii="Verdana Pro Cond" w:hAnsi="Verdana Pro Cond" w:cs="Arial"/>
          <w:b/>
          <w:sz w:val="25"/>
          <w:szCs w:val="25"/>
        </w:rPr>
        <w:t>1</w:t>
      </w:r>
      <w:r w:rsidR="00CF7A70">
        <w:rPr>
          <w:rFonts w:ascii="Verdana Pro Cond" w:hAnsi="Verdana Pro Cond" w:cs="Arial"/>
          <w:b/>
          <w:sz w:val="25"/>
          <w:szCs w:val="25"/>
        </w:rPr>
        <w:t>7</w:t>
      </w:r>
      <w:r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D</w:t>
      </w:r>
      <w:r w:rsidR="009E0FAC" w:rsidRPr="002D011E">
        <w:rPr>
          <w:rFonts w:ascii="Verdana Pro Cond" w:hAnsi="Verdana Pro Cond" w:cs="Arial"/>
          <w:b/>
          <w:sz w:val="25"/>
          <w:szCs w:val="25"/>
        </w:rPr>
        <w:t>UREE</w:t>
      </w:r>
      <w:r w:rsidR="008C788E" w:rsidRPr="002D011E">
        <w:rPr>
          <w:rFonts w:ascii="Verdana Pro Cond" w:hAnsi="Verdana Pro Cond" w:cs="Arial"/>
          <w:b/>
          <w:sz w:val="25"/>
          <w:szCs w:val="25"/>
        </w:rPr>
        <w:t xml:space="preserve"> DE VALIDITE DES OFFRES</w:t>
      </w:r>
    </w:p>
    <w:p w:rsidR="008C788E" w:rsidRPr="002D011E" w:rsidRDefault="002644AD" w:rsidP="00F56B18">
      <w:pPr>
        <w:tabs>
          <w:tab w:val="left" w:pos="284"/>
        </w:tabs>
        <w:spacing w:after="80" w:line="312" w:lineRule="auto"/>
        <w:ind w:firstLine="284"/>
        <w:rPr>
          <w:rFonts w:ascii="Gallient" w:hAnsi="Gallient" w:cs="Arial"/>
          <w:b/>
          <w:sz w:val="24"/>
          <w:szCs w:val="24"/>
        </w:rPr>
      </w:pPr>
      <w:r w:rsidRPr="002D011E">
        <w:rPr>
          <w:rFonts w:ascii="Arial" w:hAnsi="Arial" w:cs="Arial"/>
          <w:sz w:val="24"/>
          <w:szCs w:val="24"/>
        </w:rPr>
        <w:t>Les soumissionnaires restent engagés par leurs offres pendant quatre-vingt-dix jours (</w:t>
      </w:r>
      <w:r w:rsidRPr="002D011E">
        <w:rPr>
          <w:rFonts w:ascii="Verdana Pro Cond" w:hAnsi="Verdana Pro Cond" w:cs="Arial"/>
          <w:b/>
          <w:sz w:val="24"/>
          <w:szCs w:val="24"/>
        </w:rPr>
        <w:t>90</w:t>
      </w:r>
      <w:r w:rsidRPr="002D011E">
        <w:rPr>
          <w:rFonts w:ascii="Arial" w:hAnsi="Arial" w:cs="Arial"/>
          <w:sz w:val="24"/>
          <w:szCs w:val="24"/>
        </w:rPr>
        <w:t>) jours à compter de la date limite fixée pour la remise des offres.</w:t>
      </w:r>
    </w:p>
    <w:p w:rsidR="00F56B18" w:rsidRPr="002D011E" w:rsidRDefault="00361AE1" w:rsidP="00F56B18">
      <w:pPr>
        <w:tabs>
          <w:tab w:val="left" w:pos="426"/>
        </w:tabs>
        <w:spacing w:after="80"/>
        <w:rPr>
          <w:rFonts w:ascii="Verdana Pro Cond" w:hAnsi="Verdana Pro Cond" w:cs="Arial"/>
          <w:b/>
          <w:sz w:val="25"/>
          <w:szCs w:val="25"/>
        </w:rPr>
      </w:pPr>
      <w:r w:rsidRPr="002D011E">
        <w:rPr>
          <w:rFonts w:ascii="Verdana Pro Cond" w:hAnsi="Verdana Pro Cond" w:cs="Arial"/>
          <w:b/>
          <w:sz w:val="25"/>
          <w:szCs w:val="25"/>
        </w:rPr>
        <w:t>1</w:t>
      </w:r>
      <w:r w:rsidR="00CF7A70">
        <w:rPr>
          <w:rFonts w:ascii="Verdana Pro Cond" w:hAnsi="Verdana Pro Cond" w:cs="Arial"/>
          <w:b/>
          <w:sz w:val="25"/>
          <w:szCs w:val="25"/>
        </w:rPr>
        <w:t>8</w:t>
      </w:r>
      <w:r w:rsidRPr="002D011E">
        <w:rPr>
          <w:rFonts w:ascii="Verdana Pro Cond" w:hAnsi="Verdana Pro Cond" w:cs="Arial"/>
          <w:b/>
          <w:sz w:val="25"/>
          <w:szCs w:val="25"/>
        </w:rPr>
        <w:t>.</w:t>
      </w:r>
      <w:r w:rsidR="008C788E" w:rsidRPr="002D011E">
        <w:rPr>
          <w:rFonts w:ascii="Verdana Pro Cond" w:hAnsi="Verdana Pro Cond" w:cs="Arial"/>
          <w:b/>
          <w:sz w:val="25"/>
          <w:szCs w:val="25"/>
        </w:rPr>
        <w:t xml:space="preserve"> RENSEIGNEMENTS COMPLEMENTAIRES</w:t>
      </w:r>
    </w:p>
    <w:p w:rsidR="001867A0" w:rsidRPr="009852F1" w:rsidRDefault="008C788E" w:rsidP="00F56B18">
      <w:pPr>
        <w:tabs>
          <w:tab w:val="left" w:pos="284"/>
        </w:tabs>
        <w:spacing w:after="80"/>
        <w:ind w:firstLine="284"/>
        <w:rPr>
          <w:rFonts w:ascii="Arial" w:hAnsi="Arial" w:cs="Arial"/>
          <w:b/>
          <w:sz w:val="26"/>
          <w:szCs w:val="28"/>
        </w:rPr>
      </w:pPr>
      <w:r w:rsidRPr="002D011E">
        <w:rPr>
          <w:rFonts w:ascii="Arial" w:hAnsi="Arial" w:cs="Arial"/>
          <w:sz w:val="24"/>
          <w:szCs w:val="24"/>
        </w:rPr>
        <w:t xml:space="preserve">Les renseignements complémentaires peuvent être obtenus aux </w:t>
      </w:r>
      <w:r w:rsidR="00BF5BBF" w:rsidRPr="002D011E">
        <w:rPr>
          <w:rFonts w:ascii="Arial" w:hAnsi="Arial" w:cs="Arial"/>
          <w:sz w:val="24"/>
          <w:szCs w:val="24"/>
        </w:rPr>
        <w:t xml:space="preserve">jours et </w:t>
      </w:r>
      <w:r w:rsidRPr="002D011E">
        <w:rPr>
          <w:rFonts w:ascii="Arial" w:hAnsi="Arial" w:cs="Arial"/>
          <w:sz w:val="24"/>
          <w:szCs w:val="24"/>
        </w:rPr>
        <w:t xml:space="preserve">heures </w:t>
      </w:r>
      <w:r w:rsidR="00BF5BBF" w:rsidRPr="002D011E">
        <w:rPr>
          <w:rFonts w:ascii="Arial" w:hAnsi="Arial" w:cs="Arial"/>
          <w:sz w:val="24"/>
          <w:szCs w:val="24"/>
        </w:rPr>
        <w:t>ouvrables auprès d</w:t>
      </w:r>
      <w:r w:rsidR="009852F1">
        <w:rPr>
          <w:rFonts w:ascii="Arial" w:hAnsi="Arial" w:cs="Arial"/>
          <w:sz w:val="24"/>
          <w:szCs w:val="24"/>
        </w:rPr>
        <w:t>u</w:t>
      </w:r>
      <w:r w:rsidR="00225DF9" w:rsidRPr="002D011E">
        <w:rPr>
          <w:rFonts w:ascii="Arial" w:hAnsi="Arial" w:cs="Arial"/>
          <w:b/>
          <w:bCs/>
          <w:sz w:val="24"/>
          <w:szCs w:val="24"/>
        </w:rPr>
        <w:t xml:space="preserve"> de la Commune </w:t>
      </w:r>
      <w:r w:rsidR="00DB4D81">
        <w:rPr>
          <w:rFonts w:ascii="Arial" w:hAnsi="Arial" w:cs="Arial"/>
          <w:b/>
          <w:bCs/>
          <w:sz w:val="24"/>
          <w:szCs w:val="24"/>
        </w:rPr>
        <w:t xml:space="preserve">de </w:t>
      </w:r>
      <w:r w:rsidR="00646213">
        <w:rPr>
          <w:rFonts w:ascii="Arial" w:hAnsi="Arial" w:cs="Arial"/>
          <w:b/>
          <w:bCs/>
          <w:sz w:val="24"/>
          <w:szCs w:val="24"/>
        </w:rPr>
        <w:t>BIWONG BANE</w:t>
      </w:r>
      <w:r w:rsidR="009852F1">
        <w:rPr>
          <w:rFonts w:ascii="Arial" w:hAnsi="Arial" w:cs="Arial"/>
          <w:b/>
          <w:bCs/>
          <w:sz w:val="24"/>
          <w:szCs w:val="24"/>
        </w:rPr>
        <w:t xml:space="preserve"> (service SIGAMP)</w:t>
      </w:r>
      <w:r w:rsidR="009852F1">
        <w:rPr>
          <w:rFonts w:ascii="Arial" w:hAnsi="Arial" w:cs="Arial"/>
          <w:sz w:val="24"/>
          <w:szCs w:val="24"/>
        </w:rPr>
        <w:t xml:space="preserve"> </w:t>
      </w:r>
      <w:r w:rsidR="00010C15" w:rsidRPr="009852F1">
        <w:rPr>
          <w:rStyle w:val="Lienhypertexte"/>
          <w:rFonts w:ascii="Arial" w:hAnsi="Arial" w:cs="Arial"/>
          <w:color w:val="auto"/>
          <w:sz w:val="24"/>
          <w:szCs w:val="24"/>
          <w:u w:val="none"/>
        </w:rPr>
        <w:t>ou tout</w:t>
      </w:r>
      <w:r w:rsidR="009E0FAC" w:rsidRPr="009852F1">
        <w:rPr>
          <w:rStyle w:val="Lienhypertexte"/>
          <w:rFonts w:ascii="Arial" w:hAnsi="Arial" w:cs="Arial"/>
          <w:color w:val="auto"/>
          <w:sz w:val="24"/>
          <w:szCs w:val="24"/>
          <w:u w:val="none"/>
        </w:rPr>
        <w:t xml:space="preserve"> autre moyen de communication électronique </w:t>
      </w:r>
      <w:r w:rsidR="00DB4D81" w:rsidRPr="009852F1">
        <w:rPr>
          <w:rStyle w:val="Lienhypertexte"/>
          <w:rFonts w:ascii="Arial" w:hAnsi="Arial" w:cs="Arial"/>
          <w:color w:val="auto"/>
          <w:sz w:val="24"/>
          <w:szCs w:val="24"/>
          <w:u w:val="none"/>
        </w:rPr>
        <w:t>indiqué par le Maître d’Ouvrage</w:t>
      </w:r>
      <w:r w:rsidR="009852F1">
        <w:rPr>
          <w:rStyle w:val="Lienhypertexte"/>
          <w:rFonts w:ascii="Arial" w:hAnsi="Arial" w:cs="Arial"/>
          <w:color w:val="auto"/>
          <w:sz w:val="24"/>
          <w:szCs w:val="24"/>
          <w:u w:val="none"/>
        </w:rPr>
        <w:t>.</w:t>
      </w:r>
    </w:p>
    <w:p w:rsidR="009E0FAC" w:rsidRPr="002D011E" w:rsidRDefault="00CF7A70" w:rsidP="009E0FAC">
      <w:pPr>
        <w:tabs>
          <w:tab w:val="left" w:pos="426"/>
        </w:tabs>
        <w:spacing w:after="80"/>
        <w:rPr>
          <w:rFonts w:ascii="Verdana Pro Cond" w:hAnsi="Verdana Pro Cond" w:cs="Arial"/>
          <w:b/>
          <w:sz w:val="25"/>
          <w:szCs w:val="25"/>
        </w:rPr>
      </w:pPr>
      <w:r>
        <w:rPr>
          <w:rFonts w:ascii="Verdana Pro Cond" w:hAnsi="Verdana Pro Cond" w:cs="Arial"/>
          <w:b/>
          <w:sz w:val="25"/>
          <w:szCs w:val="25"/>
        </w:rPr>
        <w:t>19</w:t>
      </w:r>
      <w:r w:rsidR="009E0FAC" w:rsidRPr="002D011E">
        <w:rPr>
          <w:rFonts w:ascii="Verdana Pro Cond" w:hAnsi="Verdana Pro Cond" w:cs="Arial"/>
          <w:b/>
          <w:sz w:val="25"/>
          <w:szCs w:val="25"/>
        </w:rPr>
        <w:t>. Lutte contre la corruption et les mauvaises pratiques</w:t>
      </w:r>
    </w:p>
    <w:p w:rsidR="009E0FAC" w:rsidRPr="002D011E" w:rsidRDefault="009E0FAC" w:rsidP="004C5E05">
      <w:pPr>
        <w:tabs>
          <w:tab w:val="left" w:pos="284"/>
        </w:tabs>
        <w:spacing w:after="80" w:line="276" w:lineRule="auto"/>
        <w:ind w:firstLine="284"/>
        <w:jc w:val="both"/>
        <w:rPr>
          <w:rFonts w:ascii="Arial" w:hAnsi="Arial" w:cs="Arial"/>
          <w:sz w:val="24"/>
          <w:szCs w:val="24"/>
        </w:rPr>
      </w:pPr>
      <w:r w:rsidRPr="002D011E">
        <w:rPr>
          <w:rFonts w:ascii="Arial" w:hAnsi="Arial" w:cs="Arial"/>
          <w:sz w:val="24"/>
          <w:szCs w:val="24"/>
        </w:rPr>
        <w:t>Pour toute dénonciation pour des pratiques, faits ou actes de corruption ou faits de mauvaises pratiques, bien vouloir appeler la CONAC au numéro 1517, l’Autorité chargée des Marchés Publics (MINMAP) (SMS ou appel) aux numéros : (+237) 673 20 57 25 et 699 37 07 48, l’ARMP au numéro ……………….. ou le</w:t>
      </w:r>
      <w:r w:rsidR="009852F1">
        <w:rPr>
          <w:rFonts w:ascii="Arial" w:hAnsi="Arial" w:cs="Arial"/>
          <w:sz w:val="24"/>
          <w:szCs w:val="24"/>
        </w:rPr>
        <w:t xml:space="preserve"> MO/MOD au numéro 671 34 82 64</w:t>
      </w:r>
    </w:p>
    <w:p w:rsidR="009E0FAC" w:rsidRPr="002D011E" w:rsidRDefault="009E0FAC" w:rsidP="00BF5BBF">
      <w:pPr>
        <w:tabs>
          <w:tab w:val="left" w:pos="426"/>
        </w:tabs>
        <w:spacing w:after="120"/>
        <w:rPr>
          <w:rFonts w:ascii="Verdana Pro Cond" w:hAnsi="Verdana Pro Cond" w:cs="Arial"/>
          <w:b/>
          <w:sz w:val="25"/>
          <w:szCs w:val="25"/>
        </w:rPr>
      </w:pPr>
    </w:p>
    <w:p w:rsidR="009E0FAC" w:rsidRPr="002D011E" w:rsidRDefault="009E0FAC" w:rsidP="00F56B18">
      <w:pPr>
        <w:tabs>
          <w:tab w:val="left" w:pos="284"/>
        </w:tabs>
        <w:spacing w:line="276" w:lineRule="auto"/>
        <w:ind w:firstLine="284"/>
        <w:jc w:val="both"/>
        <w:rPr>
          <w:rFonts w:ascii="Arial" w:hAnsi="Arial" w:cs="Arial"/>
          <w:sz w:val="24"/>
          <w:szCs w:val="24"/>
        </w:rPr>
      </w:pPr>
    </w:p>
    <w:p w:rsidR="00A35035" w:rsidRPr="002D011E" w:rsidRDefault="009E0FAC" w:rsidP="00BF5BBF">
      <w:pPr>
        <w:tabs>
          <w:tab w:val="left" w:pos="426"/>
        </w:tabs>
        <w:spacing w:line="276" w:lineRule="auto"/>
        <w:jc w:val="both"/>
        <w:rPr>
          <w:rFonts w:ascii="Arial" w:hAnsi="Arial" w:cs="Arial"/>
          <w:sz w:val="24"/>
          <w:szCs w:val="24"/>
        </w:rPr>
      </w:pPr>
      <w:r w:rsidRPr="002D011E">
        <w:rPr>
          <w:b/>
          <w:i/>
          <w:noProof/>
          <w:sz w:val="24"/>
          <w:szCs w:val="24"/>
          <w:lang w:eastAsia="fr-FR"/>
        </w:rPr>
        <mc:AlternateContent>
          <mc:Choice Requires="wps">
            <w:drawing>
              <wp:anchor distT="0" distB="0" distL="114300" distR="114300" simplePos="0" relativeHeight="251615232" behindDoc="0" locked="0" layoutInCell="1" allowOverlap="1" wp14:anchorId="08501336" wp14:editId="02FDA655">
                <wp:simplePos x="0" y="0"/>
                <wp:positionH relativeFrom="margin">
                  <wp:posOffset>3061335</wp:posOffset>
                </wp:positionH>
                <wp:positionV relativeFrom="paragraph">
                  <wp:posOffset>71878</wp:posOffset>
                </wp:positionV>
                <wp:extent cx="3274695" cy="382270"/>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327469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3279" w:rsidRPr="00BF5BBF" w:rsidRDefault="00813279" w:rsidP="00BF5BBF">
                            <w:pPr>
                              <w:jc w:val="center"/>
                            </w:pPr>
                            <w:r>
                              <w:rPr>
                                <w:rFonts w:ascii="Verdana Pro Cond" w:hAnsi="Verdana Pro Cond" w:cs="Arial"/>
                                <w:b/>
                                <w:bCs/>
                                <w:sz w:val="24"/>
                                <w:szCs w:val="24"/>
                              </w:rPr>
                              <w:t>BIWONG BANE</w:t>
                            </w:r>
                            <w:r w:rsidRPr="00B97B19">
                              <w:rPr>
                                <w:rFonts w:ascii="Arial" w:hAnsi="Arial" w:cs="Arial"/>
                                <w:b/>
                                <w:iCs/>
                                <w:sz w:val="24"/>
                                <w:szCs w:val="24"/>
                              </w:rPr>
                              <w:t>,</w:t>
                            </w:r>
                            <w:r w:rsidRPr="00B97B19">
                              <w:rPr>
                                <w:rFonts w:ascii="Verdana Pro Cond" w:hAnsi="Verdana Pro Cond" w:cs="Arial"/>
                                <w:b/>
                                <w:iCs/>
                                <w:sz w:val="24"/>
                                <w:szCs w:val="24"/>
                              </w:rPr>
                              <w:t xml:space="preserve"> le</w:t>
                            </w:r>
                            <w:r>
                              <w:rPr>
                                <w:rFonts w:ascii="Arial" w:hAnsi="Arial" w:cs="Arial"/>
                                <w:b/>
                                <w:i/>
                                <w:sz w:val="24"/>
                                <w:szCs w:val="24"/>
                              </w:rPr>
                              <w:t xml:space="preserve"> 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501336" id="Zone de texte 13" o:spid="_x0000_s1042" type="#_x0000_t202" style="position:absolute;left:0;text-align:left;margin-left:241.05pt;margin-top:5.65pt;width:257.85pt;height:30.1pt;z-index:251615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" filled="f" stroked="f" strokeweight=".5pt">
                <v:textbox>
                  <w:txbxContent>
                    <w:p w14:paraId="4052F512" w14:textId="77777777" w:rsidR="00046216" w:rsidRPr="00BF5BBF" w:rsidRDefault="00046216" w:rsidP="00BF5BBF">
                      <w:pPr>
                        <w:jc w:val="center"/>
                      </w:pPr>
                      <w:r>
                        <w:rPr>
                          <w:rFonts w:ascii="Verdana Pro Cond" w:hAnsi="Verdana Pro Cond" w:cs="Arial"/>
                          <w:b/>
                          <w:bCs/>
                          <w:sz w:val="24"/>
                          <w:szCs w:val="24"/>
                        </w:rPr>
                        <w:t>BIWONG BANE</w:t>
                      </w:r>
                      <w:r w:rsidRPr="00B97B19">
                        <w:rPr>
                          <w:rFonts w:ascii="Arial" w:hAnsi="Arial" w:cs="Arial"/>
                          <w:b/>
                          <w:iCs/>
                          <w:sz w:val="24"/>
                          <w:szCs w:val="24"/>
                        </w:rPr>
                        <w:t>,</w:t>
                      </w:r>
                      <w:r w:rsidRPr="00B97B19">
                        <w:rPr>
                          <w:rFonts w:ascii="Verdana Pro Cond" w:hAnsi="Verdana Pro Cond" w:cs="Arial"/>
                          <w:b/>
                          <w:iCs/>
                          <w:sz w:val="24"/>
                          <w:szCs w:val="24"/>
                        </w:rPr>
                        <w:t xml:space="preserve"> le</w:t>
                      </w:r>
                      <w:r>
                        <w:rPr>
                          <w:rFonts w:ascii="Arial" w:hAnsi="Arial" w:cs="Arial"/>
                          <w:b/>
                          <w:i/>
                          <w:sz w:val="24"/>
                          <w:szCs w:val="24"/>
                        </w:rPr>
                        <w:t xml:space="preserve"> __________________</w:t>
                      </w:r>
                    </w:p>
                  </w:txbxContent>
                </v:textbox>
                <w10:wrap anchorx="margin"/>
              </v:shape>
            </w:pict>
          </mc:Fallback>
        </mc:AlternateContent>
      </w:r>
    </w:p>
    <w:p w:rsidR="00BF5BBF" w:rsidRPr="002D011E" w:rsidRDefault="004C5E05" w:rsidP="008C788E">
      <w:pPr>
        <w:tabs>
          <w:tab w:val="left" w:pos="426"/>
        </w:tabs>
        <w:ind w:firstLine="426"/>
        <w:rPr>
          <w:rFonts w:ascii="Arial" w:hAnsi="Arial" w:cs="Arial"/>
          <w:b/>
          <w:i/>
          <w:sz w:val="24"/>
          <w:szCs w:val="24"/>
        </w:rPr>
      </w:pPr>
      <w:r w:rsidRPr="002D011E">
        <w:rPr>
          <w:b/>
          <w:i/>
          <w:noProof/>
          <w:sz w:val="24"/>
          <w:szCs w:val="24"/>
          <w:lang w:eastAsia="fr-FR"/>
        </w:rPr>
        <mc:AlternateContent>
          <mc:Choice Requires="wps">
            <w:drawing>
              <wp:anchor distT="0" distB="0" distL="114300" distR="114300" simplePos="0" relativeHeight="251613184" behindDoc="0" locked="0" layoutInCell="1" allowOverlap="1" wp14:anchorId="57E2C8B2" wp14:editId="323A28E3">
                <wp:simplePos x="0" y="0"/>
                <wp:positionH relativeFrom="margin">
                  <wp:posOffset>3205480</wp:posOffset>
                </wp:positionH>
                <wp:positionV relativeFrom="paragraph">
                  <wp:posOffset>151177</wp:posOffset>
                </wp:positionV>
                <wp:extent cx="3438144" cy="616585"/>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3438144" cy="616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3279" w:rsidRPr="00C61162" w:rsidRDefault="00813279" w:rsidP="00B235BD">
                            <w:pPr>
                              <w:spacing w:after="0"/>
                              <w:jc w:val="center"/>
                              <w:rPr>
                                <w:rFonts w:ascii="Verdana Pro Cond" w:hAnsi="Verdana Pro Cond" w:cs="Arial"/>
                                <w:b/>
                                <w:iCs/>
                                <w:sz w:val="24"/>
                                <w:szCs w:val="24"/>
                              </w:rPr>
                            </w:pPr>
                            <w:r w:rsidRPr="00C61162">
                              <w:rPr>
                                <w:rFonts w:ascii="Verdana Pro Cond" w:hAnsi="Verdana Pro Cond" w:cs="Arial"/>
                                <w:b/>
                                <w:iCs/>
                                <w:sz w:val="24"/>
                                <w:szCs w:val="24"/>
                              </w:rPr>
                              <w:t xml:space="preserve">Le Maire de la Commune </w:t>
                            </w:r>
                            <w:r>
                              <w:rPr>
                                <w:rFonts w:ascii="Verdana Pro Cond" w:hAnsi="Verdana Pro Cond" w:cs="Arial"/>
                                <w:b/>
                                <w:iCs/>
                                <w:sz w:val="24"/>
                                <w:szCs w:val="24"/>
                              </w:rPr>
                              <w:t>de BIWONG BANE</w:t>
                            </w:r>
                          </w:p>
                          <w:p w:rsidR="00813279" w:rsidRPr="00C61162" w:rsidRDefault="00813279" w:rsidP="00BF5BBF">
                            <w:pPr>
                              <w:jc w:val="center"/>
                              <w:rPr>
                                <w:rFonts w:ascii="Verdana Pro Cond" w:hAnsi="Verdana Pro Cond"/>
                                <w:iCs/>
                                <w:sz w:val="24"/>
                                <w:szCs w:val="24"/>
                              </w:rPr>
                            </w:pPr>
                            <w:r w:rsidRPr="00C61162">
                              <w:rPr>
                                <w:rFonts w:ascii="Verdana Pro Cond" w:hAnsi="Verdana Pro Cond" w:cs="Arial"/>
                                <w:iCs/>
                                <w:sz w:val="24"/>
                                <w:szCs w:val="24"/>
                              </w:rPr>
                              <w:t>(Maître d’ouvrage)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E2C8B2" id="Zone de texte 10" o:spid="_x0000_s1043" type="#_x0000_t202" style="position:absolute;left:0;text-align:left;margin-left:252.4pt;margin-top:11.9pt;width:270.7pt;height:48.5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" filled="f" stroked="f" strokeweight=".5pt">
                <v:textbox>
                  <w:txbxContent>
                    <w:p w14:paraId="4678F758" w14:textId="77777777" w:rsidR="00046216" w:rsidRPr="00C61162" w:rsidRDefault="00046216" w:rsidP="00B235BD">
                      <w:pPr>
                        <w:spacing w:after="0"/>
                        <w:jc w:val="center"/>
                        <w:rPr>
                          <w:rFonts w:ascii="Verdana Pro Cond" w:hAnsi="Verdana Pro Cond" w:cs="Arial"/>
                          <w:b/>
                          <w:iCs/>
                          <w:sz w:val="24"/>
                          <w:szCs w:val="24"/>
                        </w:rPr>
                      </w:pPr>
                      <w:r w:rsidRPr="00C61162">
                        <w:rPr>
                          <w:rFonts w:ascii="Verdana Pro Cond" w:hAnsi="Verdana Pro Cond" w:cs="Arial"/>
                          <w:b/>
                          <w:iCs/>
                          <w:sz w:val="24"/>
                          <w:szCs w:val="24"/>
                        </w:rPr>
                        <w:t xml:space="preserve">Le Maire de la Commune </w:t>
                      </w:r>
                      <w:r>
                        <w:rPr>
                          <w:rFonts w:ascii="Verdana Pro Cond" w:hAnsi="Verdana Pro Cond" w:cs="Arial"/>
                          <w:b/>
                          <w:iCs/>
                          <w:sz w:val="24"/>
                          <w:szCs w:val="24"/>
                        </w:rPr>
                        <w:t>de BIWONG BANE</w:t>
                      </w:r>
                    </w:p>
                    <w:p w14:paraId="29B5D4FE" w14:textId="77777777" w:rsidR="00046216" w:rsidRPr="00C61162" w:rsidRDefault="00046216" w:rsidP="00BF5BBF">
                      <w:pPr>
                        <w:jc w:val="center"/>
                        <w:rPr>
                          <w:rFonts w:ascii="Verdana Pro Cond" w:hAnsi="Verdana Pro Cond"/>
                          <w:iCs/>
                          <w:sz w:val="24"/>
                          <w:szCs w:val="24"/>
                        </w:rPr>
                      </w:pPr>
                      <w:r w:rsidRPr="00C61162">
                        <w:rPr>
                          <w:rFonts w:ascii="Verdana Pro Cond" w:hAnsi="Verdana Pro Cond" w:cs="Arial"/>
                          <w:iCs/>
                          <w:sz w:val="24"/>
                          <w:szCs w:val="24"/>
                        </w:rPr>
                        <w:t>(Maître d’ouvrage)</w:t>
                      </w:r>
                    </w:p>
                  </w:txbxContent>
                </v:textbox>
                <w10:wrap anchorx="margin"/>
              </v:shape>
            </w:pict>
          </mc:Fallback>
        </mc:AlternateContent>
      </w:r>
      <w:r w:rsidR="008C788E" w:rsidRPr="002D011E">
        <w:rPr>
          <w:b/>
          <w:i/>
          <w:sz w:val="24"/>
          <w:szCs w:val="24"/>
        </w:rPr>
        <w:t xml:space="preserve">                                                                                </w:t>
      </w:r>
    </w:p>
    <w:p w:rsidR="00BF5BBF" w:rsidRPr="002D011E" w:rsidRDefault="00ED1C11" w:rsidP="008C788E">
      <w:pPr>
        <w:tabs>
          <w:tab w:val="left" w:pos="426"/>
        </w:tabs>
        <w:ind w:firstLine="426"/>
        <w:rPr>
          <w:rFonts w:ascii="Arial" w:hAnsi="Arial" w:cs="Arial"/>
          <w:b/>
          <w:i/>
          <w:sz w:val="24"/>
          <w:szCs w:val="24"/>
        </w:rPr>
      </w:pPr>
      <w:r w:rsidRPr="002D011E">
        <w:rPr>
          <w:b/>
          <w:i/>
          <w:noProof/>
          <w:sz w:val="24"/>
          <w:szCs w:val="24"/>
          <w:lang w:eastAsia="fr-FR"/>
        </w:rPr>
        <mc:AlternateContent>
          <mc:Choice Requires="wps">
            <w:drawing>
              <wp:anchor distT="0" distB="0" distL="114300" distR="114300" simplePos="0" relativeHeight="251658240" behindDoc="0" locked="0" layoutInCell="1" allowOverlap="1" wp14:anchorId="7C3F5D3C" wp14:editId="25E8BFA8">
                <wp:simplePos x="0" y="0"/>
                <wp:positionH relativeFrom="margin">
                  <wp:posOffset>-50800</wp:posOffset>
                </wp:positionH>
                <wp:positionV relativeFrom="paragraph">
                  <wp:posOffset>134842</wp:posOffset>
                </wp:positionV>
                <wp:extent cx="3062605" cy="2423160"/>
                <wp:effectExtent l="0" t="0" r="0" b="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2605" cy="2423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Pr="004C0204" w:rsidRDefault="00813279" w:rsidP="002644AD">
                            <w:pPr>
                              <w:spacing w:after="120"/>
                              <w:rPr>
                                <w:rFonts w:ascii="Verdana Pro Cond" w:hAnsi="Verdana Pro Cond" w:cs="Arial"/>
                                <w:b/>
                                <w:iCs/>
                                <w:u w:val="single"/>
                              </w:rPr>
                            </w:pPr>
                            <w:r w:rsidRPr="004C0204">
                              <w:rPr>
                                <w:rFonts w:ascii="Verdana Pro Cond" w:hAnsi="Verdana Pro Cond" w:cs="Arial"/>
                                <w:b/>
                                <w:iCs/>
                                <w:u w:val="single"/>
                              </w:rPr>
                              <w:t>AMPLIATIONS</w:t>
                            </w:r>
                            <w:r w:rsidRPr="004C0204">
                              <w:rPr>
                                <w:rFonts w:ascii="Verdana Pro Cond" w:hAnsi="Verdana Pro Cond" w:cs="Arial"/>
                                <w:b/>
                                <w:iCs/>
                              </w:rPr>
                              <w:t> :</w:t>
                            </w:r>
                          </w:p>
                          <w:p w:rsidR="00813279" w:rsidRDefault="00813279"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Préfet</w:t>
                            </w:r>
                            <w:r w:rsidRPr="00ED1C11">
                              <w:rPr>
                                <w:rFonts w:ascii="Verdana Pro Cond" w:hAnsi="Verdana Pro Cond" w:cs="Arial"/>
                                <w:bCs/>
                                <w:iCs/>
                              </w:rPr>
                              <w:t>/</w:t>
                            </w:r>
                            <w:r w:rsidRPr="004C0204">
                              <w:rPr>
                                <w:rFonts w:ascii="Verdana Pro Cond" w:hAnsi="Verdana Pro Cond" w:cs="Arial"/>
                                <w:b/>
                                <w:iCs/>
                              </w:rPr>
                              <w:t>Mvila</w:t>
                            </w:r>
                          </w:p>
                          <w:p w:rsidR="00813279" w:rsidRPr="004C0204" w:rsidRDefault="00813279" w:rsidP="00774937">
                            <w:pPr>
                              <w:pStyle w:val="Paragraphedeliste"/>
                              <w:numPr>
                                <w:ilvl w:val="0"/>
                                <w:numId w:val="1"/>
                              </w:numPr>
                              <w:spacing w:after="0"/>
                              <w:ind w:left="426" w:hanging="142"/>
                              <w:rPr>
                                <w:rFonts w:ascii="Verdana Pro Cond" w:hAnsi="Verdana Pro Cond" w:cs="Arial"/>
                                <w:b/>
                                <w:iCs/>
                              </w:rPr>
                            </w:pPr>
                            <w:r>
                              <w:rPr>
                                <w:rFonts w:ascii="Verdana Pro Cond" w:hAnsi="Verdana Pro Cond" w:cs="Arial"/>
                                <w:b/>
                                <w:iCs/>
                              </w:rPr>
                              <w:t>Sous-Préfet</w:t>
                            </w:r>
                            <w:r w:rsidRPr="00ED1C11">
                              <w:rPr>
                                <w:rFonts w:ascii="Verdana Pro Cond" w:hAnsi="Verdana Pro Cond" w:cs="Arial"/>
                                <w:bCs/>
                                <w:iCs/>
                              </w:rPr>
                              <w:t>/</w:t>
                            </w:r>
                            <w:r>
                              <w:rPr>
                                <w:rFonts w:ascii="Verdana Pro Cond" w:hAnsi="Verdana Pro Cond" w:cs="Arial"/>
                                <w:b/>
                                <w:iCs/>
                              </w:rPr>
                              <w:t>BIWONG BANE</w:t>
                            </w:r>
                          </w:p>
                          <w:p w:rsidR="00813279" w:rsidRPr="00A3486F" w:rsidRDefault="00813279"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Président de la CIPM</w:t>
                            </w:r>
                            <w:r w:rsidRPr="00E32E41">
                              <w:rPr>
                                <w:rFonts w:ascii="Verdana Pro Cond" w:hAnsi="Verdana Pro Cond" w:cs="Arial"/>
                                <w:bCs/>
                                <w:iCs/>
                              </w:rPr>
                              <w:t>/</w:t>
                            </w:r>
                            <w:r w:rsidRPr="004C0204">
                              <w:rPr>
                                <w:rFonts w:ascii="Verdana Pro Cond" w:hAnsi="Verdana Pro Cond" w:cs="Arial"/>
                                <w:b/>
                                <w:iCs/>
                              </w:rPr>
                              <w:t>C-</w:t>
                            </w:r>
                            <w:r>
                              <w:rPr>
                                <w:rFonts w:ascii="Verdana Pro Cond" w:hAnsi="Verdana Pro Cond" w:cs="Arial"/>
                                <w:b/>
                                <w:iCs/>
                              </w:rPr>
                              <w:t>BIWONG BANE</w:t>
                            </w:r>
                          </w:p>
                          <w:p w:rsidR="00813279" w:rsidRPr="004C0204" w:rsidRDefault="00813279"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 xml:space="preserve">DD </w:t>
                            </w:r>
                            <w:r>
                              <w:rPr>
                                <w:rFonts w:ascii="Verdana Pro Cond" w:hAnsi="Verdana Pro Cond" w:cs="Arial"/>
                                <w:b/>
                                <w:iCs/>
                              </w:rPr>
                              <w:t>MINDDEVEL</w:t>
                            </w:r>
                            <w:r w:rsidRPr="00E32E41">
                              <w:rPr>
                                <w:rFonts w:ascii="Verdana Pro Cond" w:hAnsi="Verdana Pro Cond" w:cs="Arial"/>
                                <w:bCs/>
                                <w:iCs/>
                              </w:rPr>
                              <w:t>/</w:t>
                            </w:r>
                            <w:r w:rsidRPr="004C0204">
                              <w:rPr>
                                <w:rFonts w:ascii="Verdana Pro Cond" w:hAnsi="Verdana Pro Cond" w:cs="Arial"/>
                                <w:b/>
                                <w:iCs/>
                              </w:rPr>
                              <w:t xml:space="preserve">Mvila </w:t>
                            </w:r>
                          </w:p>
                          <w:p w:rsidR="00813279" w:rsidRPr="004C0204" w:rsidRDefault="00813279"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DD MINEPAT</w:t>
                            </w:r>
                            <w:r w:rsidRPr="00E32E41">
                              <w:rPr>
                                <w:rFonts w:ascii="Verdana Pro Cond" w:hAnsi="Verdana Pro Cond" w:cs="Arial"/>
                                <w:bCs/>
                                <w:iCs/>
                              </w:rPr>
                              <w:t>/</w:t>
                            </w:r>
                            <w:r w:rsidRPr="004C0204">
                              <w:rPr>
                                <w:rFonts w:ascii="Verdana Pro Cond" w:hAnsi="Verdana Pro Cond" w:cs="Arial"/>
                                <w:b/>
                                <w:iCs/>
                              </w:rPr>
                              <w:t>Mvila</w:t>
                            </w:r>
                          </w:p>
                          <w:p w:rsidR="00813279" w:rsidRPr="004C0204" w:rsidRDefault="00813279"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DD MINMAP</w:t>
                            </w:r>
                            <w:r w:rsidRPr="00E32E41">
                              <w:rPr>
                                <w:rFonts w:ascii="Verdana Pro Cond" w:hAnsi="Verdana Pro Cond" w:cs="Arial"/>
                                <w:bCs/>
                                <w:iCs/>
                              </w:rPr>
                              <w:t>/</w:t>
                            </w:r>
                            <w:r w:rsidRPr="004C0204">
                              <w:rPr>
                                <w:rFonts w:ascii="Verdana Pro Cond" w:hAnsi="Verdana Pro Cond" w:cs="Arial"/>
                                <w:b/>
                                <w:iCs/>
                              </w:rPr>
                              <w:t>Mvila</w:t>
                            </w:r>
                          </w:p>
                          <w:p w:rsidR="00813279" w:rsidRPr="004C0204" w:rsidRDefault="00813279" w:rsidP="00774937">
                            <w:pPr>
                              <w:pStyle w:val="Paragraphedeliste"/>
                              <w:numPr>
                                <w:ilvl w:val="0"/>
                                <w:numId w:val="1"/>
                              </w:numPr>
                              <w:spacing w:after="0"/>
                              <w:ind w:left="426" w:hanging="142"/>
                              <w:rPr>
                                <w:rFonts w:ascii="Verdana Pro Cond" w:hAnsi="Verdana Pro Cond" w:cs="Arial"/>
                                <w:iCs/>
                              </w:rPr>
                            </w:pPr>
                            <w:r w:rsidRPr="004C0204">
                              <w:rPr>
                                <w:rFonts w:ascii="Verdana Pro Cond" w:hAnsi="Verdana Pro Cond" w:cs="Arial"/>
                                <w:b/>
                                <w:iCs/>
                              </w:rPr>
                              <w:t xml:space="preserve">ARMP </w:t>
                            </w:r>
                            <w:r w:rsidRPr="004C0204">
                              <w:rPr>
                                <w:rFonts w:ascii="Verdana Pro Cond" w:hAnsi="Verdana Pro Cond" w:cs="Arial"/>
                                <w:iCs/>
                              </w:rPr>
                              <w:t>(pour publication et archivage)</w:t>
                            </w:r>
                          </w:p>
                          <w:p w:rsidR="00813279" w:rsidRPr="004C0204" w:rsidRDefault="00813279"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Affichage</w:t>
                            </w:r>
                          </w:p>
                          <w:p w:rsidR="00813279" w:rsidRPr="004C0204" w:rsidRDefault="00813279"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Archives</w:t>
                            </w:r>
                            <w:r w:rsidRPr="00E32E41">
                              <w:rPr>
                                <w:rFonts w:ascii="Verdana Pro Cond" w:hAnsi="Verdana Pro Cond" w:cs="Arial"/>
                                <w:bCs/>
                                <w:iCs/>
                              </w:rPr>
                              <w:t>/</w:t>
                            </w:r>
                            <w:r w:rsidRPr="004C0204">
                              <w:rPr>
                                <w:rFonts w:ascii="Verdana Pro Cond" w:hAnsi="Verdana Pro Cond" w:cs="Arial"/>
                                <w:b/>
                                <w:iCs/>
                              </w:rPr>
                              <w:t>Chrono</w:t>
                            </w:r>
                          </w:p>
                          <w:p w:rsidR="00813279" w:rsidRPr="00225DF9" w:rsidRDefault="00813279" w:rsidP="002644AD">
                            <w:pPr>
                              <w:spacing w:after="0"/>
                              <w:rPr>
                                <w:rFonts w:ascii="Arial Narrow" w:hAnsi="Arial Narrow"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3F5D3C" id="Zone de texte 12" o:spid="_x0000_s1044" type="#_x0000_t202" style="position:absolute;left:0;text-align:left;margin-left:-4pt;margin-top:10.6pt;width:241.15pt;height:190.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" filled="f" stroked="f">
                <v:textbox>
                  <w:txbxContent>
                    <w:p w14:paraId="34B33EC9" w14:textId="77777777" w:rsidR="00046216" w:rsidRPr="004C0204" w:rsidRDefault="00046216" w:rsidP="002644AD">
                      <w:pPr>
                        <w:spacing w:after="120"/>
                        <w:rPr>
                          <w:rFonts w:ascii="Verdana Pro Cond" w:hAnsi="Verdana Pro Cond" w:cs="Arial"/>
                          <w:b/>
                          <w:iCs/>
                          <w:u w:val="single"/>
                        </w:rPr>
                      </w:pPr>
                      <w:r w:rsidRPr="004C0204">
                        <w:rPr>
                          <w:rFonts w:ascii="Verdana Pro Cond" w:hAnsi="Verdana Pro Cond" w:cs="Arial"/>
                          <w:b/>
                          <w:iCs/>
                          <w:u w:val="single"/>
                        </w:rPr>
                        <w:t>AMPLIATIONS</w:t>
                      </w:r>
                      <w:r w:rsidRPr="004C0204">
                        <w:rPr>
                          <w:rFonts w:ascii="Verdana Pro Cond" w:hAnsi="Verdana Pro Cond" w:cs="Arial"/>
                          <w:b/>
                          <w:iCs/>
                        </w:rPr>
                        <w:t> :</w:t>
                      </w:r>
                    </w:p>
                    <w:p w14:paraId="5B7C7770" w14:textId="77777777" w:rsidR="00046216" w:rsidRDefault="00046216"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Préfet</w:t>
                      </w:r>
                      <w:r w:rsidRPr="00ED1C11">
                        <w:rPr>
                          <w:rFonts w:ascii="Verdana Pro Cond" w:hAnsi="Verdana Pro Cond" w:cs="Arial"/>
                          <w:bCs/>
                          <w:iCs/>
                        </w:rPr>
                        <w:t>/</w:t>
                      </w:r>
                      <w:r w:rsidRPr="004C0204">
                        <w:rPr>
                          <w:rFonts w:ascii="Verdana Pro Cond" w:hAnsi="Verdana Pro Cond" w:cs="Arial"/>
                          <w:b/>
                          <w:iCs/>
                        </w:rPr>
                        <w:t>Mvila</w:t>
                      </w:r>
                    </w:p>
                    <w:p w14:paraId="50FEFC65" w14:textId="77777777" w:rsidR="00046216" w:rsidRPr="004C0204" w:rsidRDefault="00046216" w:rsidP="00774937">
                      <w:pPr>
                        <w:pStyle w:val="Paragraphedeliste"/>
                        <w:numPr>
                          <w:ilvl w:val="0"/>
                          <w:numId w:val="1"/>
                        </w:numPr>
                        <w:spacing w:after="0"/>
                        <w:ind w:left="426" w:hanging="142"/>
                        <w:rPr>
                          <w:rFonts w:ascii="Verdana Pro Cond" w:hAnsi="Verdana Pro Cond" w:cs="Arial"/>
                          <w:b/>
                          <w:iCs/>
                        </w:rPr>
                      </w:pPr>
                      <w:r>
                        <w:rPr>
                          <w:rFonts w:ascii="Verdana Pro Cond" w:hAnsi="Verdana Pro Cond" w:cs="Arial"/>
                          <w:b/>
                          <w:iCs/>
                        </w:rPr>
                        <w:t>Sous-Préfet</w:t>
                      </w:r>
                      <w:r w:rsidRPr="00ED1C11">
                        <w:rPr>
                          <w:rFonts w:ascii="Verdana Pro Cond" w:hAnsi="Verdana Pro Cond" w:cs="Arial"/>
                          <w:bCs/>
                          <w:iCs/>
                        </w:rPr>
                        <w:t>/</w:t>
                      </w:r>
                      <w:r>
                        <w:rPr>
                          <w:rFonts w:ascii="Verdana Pro Cond" w:hAnsi="Verdana Pro Cond" w:cs="Arial"/>
                          <w:b/>
                          <w:iCs/>
                        </w:rPr>
                        <w:t>BIWONG BANE</w:t>
                      </w:r>
                    </w:p>
                    <w:p w14:paraId="6125A06E" w14:textId="77777777" w:rsidR="00046216" w:rsidRPr="00A3486F" w:rsidRDefault="00046216"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Président de la CIPM</w:t>
                      </w:r>
                      <w:r w:rsidRPr="00E32E41">
                        <w:rPr>
                          <w:rFonts w:ascii="Verdana Pro Cond" w:hAnsi="Verdana Pro Cond" w:cs="Arial"/>
                          <w:bCs/>
                          <w:iCs/>
                        </w:rPr>
                        <w:t>/</w:t>
                      </w:r>
                      <w:r w:rsidRPr="004C0204">
                        <w:rPr>
                          <w:rFonts w:ascii="Verdana Pro Cond" w:hAnsi="Verdana Pro Cond" w:cs="Arial"/>
                          <w:b/>
                          <w:iCs/>
                        </w:rPr>
                        <w:t>C-</w:t>
                      </w:r>
                      <w:r>
                        <w:rPr>
                          <w:rFonts w:ascii="Verdana Pro Cond" w:hAnsi="Verdana Pro Cond" w:cs="Arial"/>
                          <w:b/>
                          <w:iCs/>
                        </w:rPr>
                        <w:t>BIWONG BANE</w:t>
                      </w:r>
                    </w:p>
                    <w:p w14:paraId="7B8891D2" w14:textId="77777777" w:rsidR="00046216" w:rsidRPr="004C0204" w:rsidRDefault="00046216"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 xml:space="preserve">DD </w:t>
                      </w:r>
                      <w:r w:rsidR="00520942">
                        <w:rPr>
                          <w:rFonts w:ascii="Verdana Pro Cond" w:hAnsi="Verdana Pro Cond" w:cs="Arial"/>
                          <w:b/>
                          <w:iCs/>
                        </w:rPr>
                        <w:t>MINDDEVEL</w:t>
                      </w:r>
                      <w:r w:rsidRPr="00E32E41">
                        <w:rPr>
                          <w:rFonts w:ascii="Verdana Pro Cond" w:hAnsi="Verdana Pro Cond" w:cs="Arial"/>
                          <w:bCs/>
                          <w:iCs/>
                        </w:rPr>
                        <w:t>/</w:t>
                      </w:r>
                      <w:r w:rsidRPr="004C0204">
                        <w:rPr>
                          <w:rFonts w:ascii="Verdana Pro Cond" w:hAnsi="Verdana Pro Cond" w:cs="Arial"/>
                          <w:b/>
                          <w:iCs/>
                        </w:rPr>
                        <w:t xml:space="preserve">Mvila </w:t>
                      </w:r>
                    </w:p>
                    <w:p w14:paraId="414F1AC7" w14:textId="77777777" w:rsidR="00046216" w:rsidRPr="004C0204" w:rsidRDefault="00046216"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DD MINEPAT</w:t>
                      </w:r>
                      <w:r w:rsidRPr="00E32E41">
                        <w:rPr>
                          <w:rFonts w:ascii="Verdana Pro Cond" w:hAnsi="Verdana Pro Cond" w:cs="Arial"/>
                          <w:bCs/>
                          <w:iCs/>
                        </w:rPr>
                        <w:t>/</w:t>
                      </w:r>
                      <w:r w:rsidRPr="004C0204">
                        <w:rPr>
                          <w:rFonts w:ascii="Verdana Pro Cond" w:hAnsi="Verdana Pro Cond" w:cs="Arial"/>
                          <w:b/>
                          <w:iCs/>
                        </w:rPr>
                        <w:t>Mvila</w:t>
                      </w:r>
                    </w:p>
                    <w:p w14:paraId="12C316F1" w14:textId="77777777" w:rsidR="00046216" w:rsidRPr="004C0204" w:rsidRDefault="00046216"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DD MINMAP</w:t>
                      </w:r>
                      <w:r w:rsidRPr="00E32E41">
                        <w:rPr>
                          <w:rFonts w:ascii="Verdana Pro Cond" w:hAnsi="Verdana Pro Cond" w:cs="Arial"/>
                          <w:bCs/>
                          <w:iCs/>
                        </w:rPr>
                        <w:t>/</w:t>
                      </w:r>
                      <w:r w:rsidRPr="004C0204">
                        <w:rPr>
                          <w:rFonts w:ascii="Verdana Pro Cond" w:hAnsi="Verdana Pro Cond" w:cs="Arial"/>
                          <w:b/>
                          <w:iCs/>
                        </w:rPr>
                        <w:t>Mvila</w:t>
                      </w:r>
                    </w:p>
                    <w:p w14:paraId="6153DC70" w14:textId="77777777" w:rsidR="00046216" w:rsidRPr="004C0204" w:rsidRDefault="00046216" w:rsidP="00774937">
                      <w:pPr>
                        <w:pStyle w:val="Paragraphedeliste"/>
                        <w:numPr>
                          <w:ilvl w:val="0"/>
                          <w:numId w:val="1"/>
                        </w:numPr>
                        <w:spacing w:after="0"/>
                        <w:ind w:left="426" w:hanging="142"/>
                        <w:rPr>
                          <w:rFonts w:ascii="Verdana Pro Cond" w:hAnsi="Verdana Pro Cond" w:cs="Arial"/>
                          <w:iCs/>
                        </w:rPr>
                      </w:pPr>
                      <w:r w:rsidRPr="004C0204">
                        <w:rPr>
                          <w:rFonts w:ascii="Verdana Pro Cond" w:hAnsi="Verdana Pro Cond" w:cs="Arial"/>
                          <w:b/>
                          <w:iCs/>
                        </w:rPr>
                        <w:t xml:space="preserve">ARMP </w:t>
                      </w:r>
                      <w:r w:rsidRPr="004C0204">
                        <w:rPr>
                          <w:rFonts w:ascii="Verdana Pro Cond" w:hAnsi="Verdana Pro Cond" w:cs="Arial"/>
                          <w:iCs/>
                        </w:rPr>
                        <w:t>(pour publication et archivage)</w:t>
                      </w:r>
                    </w:p>
                    <w:p w14:paraId="693C9A10" w14:textId="77777777" w:rsidR="00046216" w:rsidRPr="004C0204" w:rsidRDefault="00046216"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Affichage</w:t>
                      </w:r>
                    </w:p>
                    <w:p w14:paraId="54EF4ECC" w14:textId="77777777" w:rsidR="00046216" w:rsidRPr="004C0204" w:rsidRDefault="00046216" w:rsidP="00774937">
                      <w:pPr>
                        <w:pStyle w:val="Paragraphedeliste"/>
                        <w:numPr>
                          <w:ilvl w:val="0"/>
                          <w:numId w:val="1"/>
                        </w:numPr>
                        <w:spacing w:after="0"/>
                        <w:ind w:left="426" w:hanging="142"/>
                        <w:rPr>
                          <w:rFonts w:ascii="Verdana Pro Cond" w:hAnsi="Verdana Pro Cond" w:cs="Arial"/>
                          <w:b/>
                          <w:iCs/>
                        </w:rPr>
                      </w:pPr>
                      <w:r w:rsidRPr="004C0204">
                        <w:rPr>
                          <w:rFonts w:ascii="Verdana Pro Cond" w:hAnsi="Verdana Pro Cond" w:cs="Arial"/>
                          <w:b/>
                          <w:iCs/>
                        </w:rPr>
                        <w:t>Archives</w:t>
                      </w:r>
                      <w:r w:rsidRPr="00E32E41">
                        <w:rPr>
                          <w:rFonts w:ascii="Verdana Pro Cond" w:hAnsi="Verdana Pro Cond" w:cs="Arial"/>
                          <w:bCs/>
                          <w:iCs/>
                        </w:rPr>
                        <w:t>/</w:t>
                      </w:r>
                      <w:r w:rsidRPr="004C0204">
                        <w:rPr>
                          <w:rFonts w:ascii="Verdana Pro Cond" w:hAnsi="Verdana Pro Cond" w:cs="Arial"/>
                          <w:b/>
                          <w:iCs/>
                        </w:rPr>
                        <w:t>Chrono</w:t>
                      </w:r>
                    </w:p>
                    <w:p w14:paraId="7BAED307" w14:textId="77777777" w:rsidR="00046216" w:rsidRPr="00225DF9" w:rsidRDefault="00046216" w:rsidP="002644AD">
                      <w:pPr>
                        <w:spacing w:after="0"/>
                        <w:rPr>
                          <w:rFonts w:ascii="Arial Narrow" w:hAnsi="Arial Narrow" w:cs="Arial"/>
                        </w:rPr>
                      </w:pPr>
                    </w:p>
                  </w:txbxContent>
                </v:textbox>
                <w10:wrap anchorx="margin"/>
              </v:shape>
            </w:pict>
          </mc:Fallback>
        </mc:AlternateContent>
      </w:r>
    </w:p>
    <w:p w:rsidR="008C31B4" w:rsidRPr="002D011E" w:rsidRDefault="008C31B4" w:rsidP="00BF5BBF">
      <w:pPr>
        <w:tabs>
          <w:tab w:val="left" w:pos="426"/>
        </w:tabs>
        <w:ind w:firstLine="426"/>
        <w:jc w:val="center"/>
        <w:rPr>
          <w:rFonts w:ascii="Arial" w:hAnsi="Arial" w:cs="Arial"/>
          <w:b/>
          <w:i/>
          <w:sz w:val="24"/>
          <w:szCs w:val="24"/>
        </w:rPr>
      </w:pPr>
    </w:p>
    <w:p w:rsidR="008C788E" w:rsidRPr="002D011E" w:rsidRDefault="008C31B4" w:rsidP="008C31B4">
      <w:pPr>
        <w:rPr>
          <w:rFonts w:ascii="Arial" w:hAnsi="Arial" w:cs="Arial"/>
          <w:b/>
          <w:i/>
          <w:sz w:val="24"/>
          <w:szCs w:val="24"/>
        </w:rPr>
      </w:pPr>
      <w:r w:rsidRPr="002D011E">
        <w:rPr>
          <w:rFonts w:ascii="Arial" w:hAnsi="Arial" w:cs="Arial"/>
          <w:b/>
          <w:i/>
          <w:sz w:val="24"/>
          <w:szCs w:val="24"/>
        </w:rPr>
        <w:br w:type="page"/>
      </w:r>
      <w:r w:rsidR="00ED1C11" w:rsidRPr="002D011E">
        <w:rPr>
          <w:noProof/>
          <w:lang w:eastAsia="fr-FR"/>
        </w:rPr>
        <mc:AlternateContent>
          <mc:Choice Requires="wpg">
            <w:drawing>
              <wp:anchor distT="0" distB="0" distL="114300" distR="114300" simplePos="0" relativeHeight="252255232" behindDoc="0" locked="0" layoutInCell="1" allowOverlap="1" wp14:anchorId="6D0D696B" wp14:editId="36922276">
                <wp:simplePos x="0" y="0"/>
                <wp:positionH relativeFrom="margin">
                  <wp:posOffset>-418465</wp:posOffset>
                </wp:positionH>
                <wp:positionV relativeFrom="paragraph">
                  <wp:posOffset>-397097</wp:posOffset>
                </wp:positionV>
                <wp:extent cx="7176755" cy="2040476"/>
                <wp:effectExtent l="0" t="0" r="0" b="0"/>
                <wp:wrapNone/>
                <wp:docPr id="76" name="Groupe 76"/>
                <wp:cNvGraphicFramePr/>
                <a:graphic xmlns:a="http://schemas.openxmlformats.org/drawingml/2006/main">
                  <a:graphicData uri="http://schemas.microsoft.com/office/word/2010/wordprocessingGroup">
                    <wpg:wgp>
                      <wpg:cNvGrpSpPr/>
                      <wpg:grpSpPr>
                        <a:xfrm>
                          <a:off x="0" y="0"/>
                          <a:ext cx="7176755" cy="2040476"/>
                          <a:chOff x="0" y="0"/>
                          <a:chExt cx="7176755" cy="2040476"/>
                        </a:xfrm>
                      </wpg:grpSpPr>
                      <wps:wsp>
                        <wps:cNvPr id="77" name="Zone de texte 77"/>
                        <wps:cNvSpPr txBox="1">
                          <a:spLocks noChangeArrowheads="1"/>
                        </wps:cNvSpPr>
                        <wps:spPr bwMode="auto">
                          <a:xfrm>
                            <a:off x="0" y="11016"/>
                            <a:ext cx="3267710" cy="202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Pr="001E4E4C" w:rsidRDefault="00813279" w:rsidP="006D7B6E">
                              <w:pPr>
                                <w:spacing w:after="0"/>
                                <w:jc w:val="center"/>
                                <w:rPr>
                                  <w:rFonts w:ascii="Verdana Pro Cond" w:hAnsi="Verdana Pro Cond" w:cs="Times New Roman"/>
                                  <w:b/>
                                  <w:bCs/>
                                  <w:sz w:val="26"/>
                                  <w:szCs w:val="26"/>
                                </w:rPr>
                              </w:pPr>
                              <w:r w:rsidRPr="001E4E4C">
                                <w:rPr>
                                  <w:rFonts w:ascii="Verdana Pro Cond" w:hAnsi="Verdana Pro Cond" w:cs="Times New Roman"/>
                                  <w:b/>
                                  <w:bCs/>
                                  <w:sz w:val="26"/>
                                  <w:szCs w:val="26"/>
                                </w:rPr>
                                <w:t>REPUBLIQUE DU CAMEROUN</w:t>
                              </w:r>
                            </w:p>
                            <w:p w:rsidR="00813279" w:rsidRPr="00721590" w:rsidRDefault="00813279" w:rsidP="006D7B6E">
                              <w:pPr>
                                <w:spacing w:after="0"/>
                                <w:jc w:val="center"/>
                                <w:rPr>
                                  <w:rFonts w:ascii="The Humble Script" w:hAnsi="The Humble Script" w:cs="Myanmar Text"/>
                                  <w:sz w:val="18"/>
                                  <w:szCs w:val="18"/>
                                </w:rPr>
                              </w:pPr>
                              <w:r w:rsidRPr="00721590">
                                <w:rPr>
                                  <w:rFonts w:ascii="The Humble Script" w:hAnsi="The Humble Script" w:cs="Myanmar Text"/>
                                  <w:sz w:val="18"/>
                                  <w:szCs w:val="18"/>
                                </w:rPr>
                                <w:t>Paix – Travail – Patrie</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6D7B6E">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REGION DU SUD</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6D7B6E">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DEPARTEMENT DE LA MVILA</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3C6F88" w:rsidRDefault="00813279" w:rsidP="006D7B6E">
                              <w:pPr>
                                <w:spacing w:after="0" w:line="240" w:lineRule="auto"/>
                                <w:jc w:val="center"/>
                                <w:rPr>
                                  <w:rFonts w:ascii="Verdana Pro Cond" w:hAnsi="Verdana Pro Cond" w:cs="Times New Roman"/>
                                  <w:b/>
                                  <w:bCs/>
                                  <w:sz w:val="24"/>
                                  <w:szCs w:val="24"/>
                                </w:rPr>
                              </w:pPr>
                              <w:r w:rsidRPr="003C6F88">
                                <w:rPr>
                                  <w:rFonts w:ascii="Verdana Pro Cond" w:hAnsi="Verdana Pro Cond" w:cs="Times New Roman"/>
                                  <w:b/>
                                  <w:bCs/>
                                  <w:sz w:val="24"/>
                                  <w:szCs w:val="24"/>
                                </w:rPr>
                                <w:t>COMMUNE D</w:t>
                              </w:r>
                              <w:r>
                                <w:rPr>
                                  <w:rFonts w:ascii="Verdana Pro Cond" w:hAnsi="Verdana Pro Cond" w:cs="Times New Roman"/>
                                  <w:b/>
                                  <w:bCs/>
                                  <w:sz w:val="24"/>
                                  <w:szCs w:val="24"/>
                                </w:rPr>
                                <w:t>E BIWONG BANE</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6D7B6E">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COMMISSION INTERNE DE PASSATION DES MARCHES PUBLICS</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ED1C11">
                              <w:pPr>
                                <w:spacing w:after="0" w:line="240" w:lineRule="auto"/>
                                <w:jc w:val="center"/>
                                <w:rPr>
                                  <w:rFonts w:ascii="Arial Narrow" w:hAnsi="Arial Narrow" w:cs="Segoe UI Semibold"/>
                                  <w:sz w:val="18"/>
                                  <w:szCs w:val="18"/>
                                </w:rPr>
                              </w:pPr>
                            </w:p>
                          </w:txbxContent>
                        </wps:txbx>
                        <wps:bodyPr rot="0" vert="horz" wrap="square" lIns="91440" tIns="45720" rIns="91440" bIns="45720" anchor="t" anchorCtr="0" upright="1">
                          <a:noAutofit/>
                        </wps:bodyPr>
                      </wps:wsp>
                      <wps:wsp>
                        <wps:cNvPr id="78" name="Zone de texte 78"/>
                        <wps:cNvSpPr txBox="1">
                          <a:spLocks noChangeArrowheads="1"/>
                        </wps:cNvSpPr>
                        <wps:spPr bwMode="auto">
                          <a:xfrm>
                            <a:off x="4098275" y="0"/>
                            <a:ext cx="3078480" cy="199072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Pr="001E4E4C" w:rsidRDefault="00813279" w:rsidP="00ED1C11">
                              <w:pPr>
                                <w:spacing w:after="0"/>
                                <w:jc w:val="center"/>
                                <w:rPr>
                                  <w:rFonts w:ascii="Verdana Pro Cond" w:hAnsi="Verdana Pro Cond"/>
                                  <w:b/>
                                  <w:bCs/>
                                  <w:sz w:val="26"/>
                                  <w:szCs w:val="26"/>
                                  <w:lang w:val="en-US"/>
                                </w:rPr>
                              </w:pPr>
                              <w:r w:rsidRPr="001E4E4C">
                                <w:rPr>
                                  <w:rFonts w:ascii="Verdana Pro Cond" w:hAnsi="Verdana Pro Cond"/>
                                  <w:b/>
                                  <w:bCs/>
                                  <w:sz w:val="26"/>
                                  <w:szCs w:val="26"/>
                                  <w:lang w:val="en-US"/>
                                </w:rPr>
                                <w:t>REPUBLIC OF CAMEROON</w:t>
                              </w:r>
                            </w:p>
                            <w:p w:rsidR="00813279" w:rsidRPr="00721590" w:rsidRDefault="00813279" w:rsidP="00ED1C11">
                              <w:pPr>
                                <w:spacing w:after="0"/>
                                <w:jc w:val="center"/>
                                <w:rPr>
                                  <w:rFonts w:ascii="The Humble Script" w:hAnsi="The Humble Script"/>
                                  <w:sz w:val="18"/>
                                  <w:szCs w:val="18"/>
                                  <w:lang w:val="en-US"/>
                                </w:rPr>
                              </w:pPr>
                              <w:r w:rsidRPr="00721590">
                                <w:rPr>
                                  <w:rFonts w:ascii="The Humble Script" w:hAnsi="The Humble Script"/>
                                  <w:sz w:val="18"/>
                                  <w:szCs w:val="18"/>
                                  <w:lang w:val="en-US"/>
                                </w:rPr>
                                <w:t>Peace – Work – Fatherland</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ED1C11">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SOUTH REGION</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ED1C11">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MVILA DIVISION</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3C6F88" w:rsidRDefault="00813279" w:rsidP="00ED1C11">
                              <w:pPr>
                                <w:spacing w:after="0" w:line="240" w:lineRule="auto"/>
                                <w:jc w:val="center"/>
                                <w:rPr>
                                  <w:rFonts w:ascii="Verdana Pro Cond" w:hAnsi="Verdana Pro Cond"/>
                                  <w:b/>
                                  <w:bCs/>
                                  <w:sz w:val="24"/>
                                  <w:szCs w:val="24"/>
                                  <w:lang w:val="en-US"/>
                                </w:rPr>
                              </w:pPr>
                              <w:r>
                                <w:rPr>
                                  <w:rFonts w:ascii="Verdana Pro Cond" w:hAnsi="Verdana Pro Cond" w:cs="Times New Roman"/>
                                  <w:b/>
                                  <w:bCs/>
                                  <w:sz w:val="24"/>
                                  <w:szCs w:val="24"/>
                                  <w:lang w:val="en-US"/>
                                </w:rPr>
                                <w:t>BIWONG BANE</w:t>
                              </w:r>
                              <w:r w:rsidRPr="003C6F88">
                                <w:rPr>
                                  <w:rFonts w:ascii="Verdana Pro Cond" w:hAnsi="Verdana Pro Cond"/>
                                  <w:b/>
                                  <w:bCs/>
                                  <w:sz w:val="24"/>
                                  <w:szCs w:val="24"/>
                                  <w:lang w:val="en-US"/>
                                </w:rPr>
                                <w:t xml:space="preserve"> COUNCIL</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ED1C11">
                              <w:pPr>
                                <w:spacing w:after="0" w:line="240" w:lineRule="auto"/>
                                <w:jc w:val="center"/>
                                <w:rPr>
                                  <w:rFonts w:ascii="Arial Narrow" w:hAnsi="Arial Narrow"/>
                                  <w:b/>
                                  <w:bCs/>
                                  <w:sz w:val="24"/>
                                  <w:szCs w:val="24"/>
                                  <w:lang w:val="en-US"/>
                                </w:rPr>
                              </w:pPr>
                              <w:r>
                                <w:rPr>
                                  <w:rFonts w:ascii="Arial Narrow" w:hAnsi="Arial Narrow"/>
                                  <w:b/>
                                  <w:bCs/>
                                  <w:sz w:val="24"/>
                                  <w:szCs w:val="24"/>
                                  <w:lang w:val="en-US"/>
                                </w:rPr>
                                <w:t>INTER</w:t>
                              </w:r>
                              <w:r w:rsidRPr="00442D1C">
                                <w:rPr>
                                  <w:rFonts w:ascii="Arial Narrow" w:hAnsi="Arial Narrow"/>
                                  <w:b/>
                                  <w:bCs/>
                                  <w:sz w:val="24"/>
                                  <w:szCs w:val="24"/>
                                  <w:lang w:val="en-US"/>
                                </w:rPr>
                                <w:t>NAL TENDERS BOARD OF PUBLIC CONTRACTS</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rPr>
                                <w:t>*****</w:t>
                              </w:r>
                            </w:p>
                          </w:txbxContent>
                        </wps:txbx>
                        <wps:bodyPr rot="0" vert="horz" wrap="square" lIns="91440" tIns="45720" rIns="91440" bIns="45720" anchor="t" anchorCtr="0" upright="1">
                          <a:noAutofit/>
                        </wps:bodyPr>
                      </wps:wsp>
                      <wps:wsp>
                        <wps:cNvPr id="79" name="Zone de texte 79"/>
                        <wps:cNvSpPr txBox="1">
                          <a:spLocks noChangeArrowheads="1"/>
                        </wps:cNvSpPr>
                        <wps:spPr bwMode="auto">
                          <a:xfrm>
                            <a:off x="2886420" y="88134"/>
                            <a:ext cx="1744345" cy="163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Default="0070255B" w:rsidP="00ED1C11">
                              <w:r w:rsidRPr="007E4DB5">
                                <w:rPr>
                                  <w:rFonts w:ascii="Cambria" w:hAnsi="Cambria" w:cs="Times New Roman"/>
                                  <w:noProof/>
                                  <w:sz w:val="14"/>
                                  <w:szCs w:val="14"/>
                                  <w:lang w:eastAsia="fr-FR"/>
                                </w:rPr>
                                <w:drawing>
                                  <wp:inline distT="0" distB="0" distL="0" distR="0" wp14:anchorId="500E0F7F" wp14:editId="46755F04">
                                    <wp:extent cx="1376661" cy="1390650"/>
                                    <wp:effectExtent l="0" t="0" r="0" b="0"/>
                                    <wp:docPr id="6" name="Image 3"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anchor>
            </w:drawing>
          </mc:Choice>
          <mc:Fallback>
            <w:pict>
              <v:group id="Groupe 76" o:spid="_x0000_s1045" style="position:absolute;margin-left:-32.95pt;margin-top:-31.25pt;width:565.1pt;height:160.65pt;z-index:252255232;mso-position-horizontal-relative:margin" coordsize="71767,20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">
                <v:shape id="Zone de texte 77" o:spid="_x0000_s1046" type="#_x0000_t202" style="position:absolute;top:110;width:32677;height:20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aoLcMA&#10;AADbAAAADwAAAGRycy9kb3ducmV2LnhtbESPT2vCQBTE74LfYXlCb7prsf5JXUUqhZ6Upip4e2Sf&#10;SWj2bchuTfrtXUHwOMzMb5jlurOVuFLjS8caxiMFgjhzpuRcw+HnczgH4QOywcoxafgnD+tVv7fE&#10;xLiWv+mahlxECPsENRQh1ImUPivIoh+5mjh6F9dYDFE2uTQNthFuK/mq1FRaLDkuFFjTR0HZb/pn&#10;NRx3l/Npovb51r7VreuUZLuQWr8Mus07iEBdeIYf7S+jYTaD+5f4A+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aoLcMAAADbAAAADwAAAAAAAAAAAAAAAACYAgAAZHJzL2Rv&#10;d25yZXYueG1sUEsFBgAAAAAEAAQA9QAAAIgDAAAAAA==&#10;" filled="f" stroked="f">
                  <v:textbox>
                    <w:txbxContent>
                      <w:p w:rsidR="00813279" w:rsidRPr="001E4E4C" w:rsidRDefault="00813279" w:rsidP="006D7B6E">
                        <w:pPr>
                          <w:spacing w:after="0"/>
                          <w:jc w:val="center"/>
                          <w:rPr>
                            <w:rFonts w:ascii="Verdana Pro Cond" w:hAnsi="Verdana Pro Cond" w:cs="Times New Roman"/>
                            <w:b/>
                            <w:bCs/>
                            <w:sz w:val="26"/>
                            <w:szCs w:val="26"/>
                          </w:rPr>
                        </w:pPr>
                        <w:r w:rsidRPr="001E4E4C">
                          <w:rPr>
                            <w:rFonts w:ascii="Verdana Pro Cond" w:hAnsi="Verdana Pro Cond" w:cs="Times New Roman"/>
                            <w:b/>
                            <w:bCs/>
                            <w:sz w:val="26"/>
                            <w:szCs w:val="26"/>
                          </w:rPr>
                          <w:t>REPUBLIQUE DU CAMEROUN</w:t>
                        </w:r>
                      </w:p>
                      <w:p w:rsidR="00813279" w:rsidRPr="00721590" w:rsidRDefault="00813279" w:rsidP="006D7B6E">
                        <w:pPr>
                          <w:spacing w:after="0"/>
                          <w:jc w:val="center"/>
                          <w:rPr>
                            <w:rFonts w:ascii="The Humble Script" w:hAnsi="The Humble Script" w:cs="Myanmar Text"/>
                            <w:sz w:val="18"/>
                            <w:szCs w:val="18"/>
                          </w:rPr>
                        </w:pPr>
                        <w:r w:rsidRPr="00721590">
                          <w:rPr>
                            <w:rFonts w:ascii="The Humble Script" w:hAnsi="The Humble Script" w:cs="Myanmar Text"/>
                            <w:sz w:val="18"/>
                            <w:szCs w:val="18"/>
                          </w:rPr>
                          <w:t>Paix – Travail – Patrie</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6D7B6E">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REGION DU SUD</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6D7B6E">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DEPARTEMENT DE LA MVILA</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3C6F88" w:rsidRDefault="00813279" w:rsidP="006D7B6E">
                        <w:pPr>
                          <w:spacing w:after="0" w:line="240" w:lineRule="auto"/>
                          <w:jc w:val="center"/>
                          <w:rPr>
                            <w:rFonts w:ascii="Verdana Pro Cond" w:hAnsi="Verdana Pro Cond" w:cs="Times New Roman"/>
                            <w:b/>
                            <w:bCs/>
                            <w:sz w:val="24"/>
                            <w:szCs w:val="24"/>
                          </w:rPr>
                        </w:pPr>
                        <w:r w:rsidRPr="003C6F88">
                          <w:rPr>
                            <w:rFonts w:ascii="Verdana Pro Cond" w:hAnsi="Verdana Pro Cond" w:cs="Times New Roman"/>
                            <w:b/>
                            <w:bCs/>
                            <w:sz w:val="24"/>
                            <w:szCs w:val="24"/>
                          </w:rPr>
                          <w:t>COMMUNE D</w:t>
                        </w:r>
                        <w:r>
                          <w:rPr>
                            <w:rFonts w:ascii="Verdana Pro Cond" w:hAnsi="Verdana Pro Cond" w:cs="Times New Roman"/>
                            <w:b/>
                            <w:bCs/>
                            <w:sz w:val="24"/>
                            <w:szCs w:val="24"/>
                          </w:rPr>
                          <w:t>E BIWONG BANE</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6D7B6E">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COMMISSION INTERNE DE PASSATION DES MARCHES PUBLICS</w:t>
                        </w:r>
                      </w:p>
                      <w:p w:rsidR="00813279" w:rsidRPr="00442D1C" w:rsidRDefault="00813279" w:rsidP="006D7B6E">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ED1C11">
                        <w:pPr>
                          <w:spacing w:after="0" w:line="240" w:lineRule="auto"/>
                          <w:jc w:val="center"/>
                          <w:rPr>
                            <w:rFonts w:ascii="Arial Narrow" w:hAnsi="Arial Narrow" w:cs="Segoe UI Semibold"/>
                            <w:sz w:val="18"/>
                            <w:szCs w:val="18"/>
                          </w:rPr>
                        </w:pPr>
                      </w:p>
                    </w:txbxContent>
                  </v:textbox>
                </v:shape>
                <v:shape id="Zone de texte 78" o:spid="_x0000_s1047" type="#_x0000_t202" style="position:absolute;left:40982;width:30785;height:19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UDdcIA&#10;AADbAAAADwAAAGRycy9kb3ducmV2LnhtbERPz2vCMBS+D/wfwhO8DE0dbGo1ilPG1ItWvXh7NM+2&#10;2LyUJNPuv18Owo4f3+/ZojW1uJPzlWUFw0ECgji3uuJCwfn01R+D8AFZY22ZFPySh8W88zLDVNsH&#10;Z3Q/hkLEEPYpKihDaFIpfV6SQT+wDXHkrtYZDBG6QmqHjxhuavmWJB/SYMWxocSGViXlt+OPUbBP&#10;VnLyuvtcX+ptNnSbyfu3O2yV6nXb5RREoDb8i5/ujVYwimPjl/gD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NQN1wgAAANsAAAAPAAAAAAAAAAAAAAAAAJgCAABkcnMvZG93&#10;bnJldi54bWxQSwUGAAAAAAQABAD1AAAAhwMAAAAA&#10;" filled="f" fillcolor="white [3212]" stroked="f">
                  <v:textbox>
                    <w:txbxContent>
                      <w:p w:rsidR="00813279" w:rsidRPr="001E4E4C" w:rsidRDefault="00813279" w:rsidP="00ED1C11">
                        <w:pPr>
                          <w:spacing w:after="0"/>
                          <w:jc w:val="center"/>
                          <w:rPr>
                            <w:rFonts w:ascii="Verdana Pro Cond" w:hAnsi="Verdana Pro Cond"/>
                            <w:b/>
                            <w:bCs/>
                            <w:sz w:val="26"/>
                            <w:szCs w:val="26"/>
                            <w:lang w:val="en-US"/>
                          </w:rPr>
                        </w:pPr>
                        <w:r w:rsidRPr="001E4E4C">
                          <w:rPr>
                            <w:rFonts w:ascii="Verdana Pro Cond" w:hAnsi="Verdana Pro Cond"/>
                            <w:b/>
                            <w:bCs/>
                            <w:sz w:val="26"/>
                            <w:szCs w:val="26"/>
                            <w:lang w:val="en-US"/>
                          </w:rPr>
                          <w:t>REPUBLIC OF CAMEROON</w:t>
                        </w:r>
                      </w:p>
                      <w:p w:rsidR="00813279" w:rsidRPr="00721590" w:rsidRDefault="00813279" w:rsidP="00ED1C11">
                        <w:pPr>
                          <w:spacing w:after="0"/>
                          <w:jc w:val="center"/>
                          <w:rPr>
                            <w:rFonts w:ascii="The Humble Script" w:hAnsi="The Humble Script"/>
                            <w:sz w:val="18"/>
                            <w:szCs w:val="18"/>
                            <w:lang w:val="en-US"/>
                          </w:rPr>
                        </w:pPr>
                        <w:r w:rsidRPr="00721590">
                          <w:rPr>
                            <w:rFonts w:ascii="The Humble Script" w:hAnsi="The Humble Script"/>
                            <w:sz w:val="18"/>
                            <w:szCs w:val="18"/>
                            <w:lang w:val="en-US"/>
                          </w:rPr>
                          <w:t>Peace – Work – Fatherland</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ED1C11">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SOUTH REGION</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ED1C11">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MVILA DIVISION</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3C6F88" w:rsidRDefault="00813279" w:rsidP="00ED1C11">
                        <w:pPr>
                          <w:spacing w:after="0" w:line="240" w:lineRule="auto"/>
                          <w:jc w:val="center"/>
                          <w:rPr>
                            <w:rFonts w:ascii="Verdana Pro Cond" w:hAnsi="Verdana Pro Cond"/>
                            <w:b/>
                            <w:bCs/>
                            <w:sz w:val="24"/>
                            <w:szCs w:val="24"/>
                            <w:lang w:val="en-US"/>
                          </w:rPr>
                        </w:pPr>
                        <w:r>
                          <w:rPr>
                            <w:rFonts w:ascii="Verdana Pro Cond" w:hAnsi="Verdana Pro Cond" w:cs="Times New Roman"/>
                            <w:b/>
                            <w:bCs/>
                            <w:sz w:val="24"/>
                            <w:szCs w:val="24"/>
                            <w:lang w:val="en-US"/>
                          </w:rPr>
                          <w:t>BIWONG BANE</w:t>
                        </w:r>
                        <w:r w:rsidRPr="003C6F88">
                          <w:rPr>
                            <w:rFonts w:ascii="Verdana Pro Cond" w:hAnsi="Verdana Pro Cond"/>
                            <w:b/>
                            <w:bCs/>
                            <w:sz w:val="24"/>
                            <w:szCs w:val="24"/>
                            <w:lang w:val="en-US"/>
                          </w:rPr>
                          <w:t xml:space="preserve"> COUNCIL</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ED1C11">
                        <w:pPr>
                          <w:spacing w:after="0" w:line="240" w:lineRule="auto"/>
                          <w:jc w:val="center"/>
                          <w:rPr>
                            <w:rFonts w:ascii="Arial Narrow" w:hAnsi="Arial Narrow"/>
                            <w:b/>
                            <w:bCs/>
                            <w:sz w:val="24"/>
                            <w:szCs w:val="24"/>
                            <w:lang w:val="en-US"/>
                          </w:rPr>
                        </w:pPr>
                        <w:r>
                          <w:rPr>
                            <w:rFonts w:ascii="Arial Narrow" w:hAnsi="Arial Narrow"/>
                            <w:b/>
                            <w:bCs/>
                            <w:sz w:val="24"/>
                            <w:szCs w:val="24"/>
                            <w:lang w:val="en-US"/>
                          </w:rPr>
                          <w:t>INTER</w:t>
                        </w:r>
                        <w:r w:rsidRPr="00442D1C">
                          <w:rPr>
                            <w:rFonts w:ascii="Arial Narrow" w:hAnsi="Arial Narrow"/>
                            <w:b/>
                            <w:bCs/>
                            <w:sz w:val="24"/>
                            <w:szCs w:val="24"/>
                            <w:lang w:val="en-US"/>
                          </w:rPr>
                          <w:t>NAL TENDERS BOARD OF PUBLIC CONTRACTS</w:t>
                        </w:r>
                      </w:p>
                      <w:p w:rsidR="00813279" w:rsidRPr="00442D1C" w:rsidRDefault="00813279" w:rsidP="00ED1C11">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rPr>
                          <w:t>*****</w:t>
                        </w:r>
                      </w:p>
                    </w:txbxContent>
                  </v:textbox>
                </v:shape>
                <v:shape id="Zone de texte 79" o:spid="_x0000_s1048" type="#_x0000_t202" style="position:absolute;left:28864;top:881;width:17443;height:16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WZxMMA&#10;AADbAAAADwAAAGRycy9kb3ducmV2LnhtbESPW4vCMBSE3wX/QziCb2uiuF6qUURZ2KcVr+DboTm2&#10;xeakNFnb/febhQUfh5n5hlmuW1uKJ9W+cKxhOFAgiFNnCs40nE8fbzMQPiAbLB2Thh/ysF51O0tM&#10;jGv4QM9jyESEsE9QQx5ClUjp05ws+oGriKN3d7XFEGWdSVNjE+G2lCOlJtJiwXEhx4q2OaWP47fV&#10;cPm6365jtc929r1qXKsk27nUut9rNwsQgdrwCv+3P42G6Rz+vs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WZxMMAAADbAAAADwAAAAAAAAAAAAAAAACYAgAAZHJzL2Rv&#10;d25yZXYueG1sUEsFBgAAAAAEAAQA9QAAAIgDAAAAAA==&#10;" filled="f" stroked="f">
                  <v:textbox>
                    <w:txbxContent>
                      <w:p w:rsidR="00813279" w:rsidRDefault="0070255B" w:rsidP="00ED1C11">
                        <w:r w:rsidRPr="007E4DB5">
                          <w:rPr>
                            <w:rFonts w:ascii="Cambria" w:hAnsi="Cambria" w:cs="Times New Roman"/>
                            <w:noProof/>
                            <w:sz w:val="14"/>
                            <w:szCs w:val="14"/>
                            <w:lang w:eastAsia="fr-FR"/>
                          </w:rPr>
                          <w:drawing>
                            <wp:inline distT="0" distB="0" distL="0" distR="0" wp14:anchorId="500E0F7F" wp14:editId="46755F04">
                              <wp:extent cx="1376661" cy="1390650"/>
                              <wp:effectExtent l="0" t="0" r="0" b="0"/>
                              <wp:docPr id="6" name="Image 3"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txbxContent>
                  </v:textbox>
                </v:shape>
                <w10:wrap anchorx="margin"/>
              </v:group>
            </w:pict>
          </mc:Fallback>
        </mc:AlternateContent>
      </w:r>
      <w:r w:rsidR="008C788E" w:rsidRPr="002D011E">
        <w:t xml:space="preserve">                                      </w:t>
      </w:r>
    </w:p>
    <w:p w:rsidR="00290A0D" w:rsidRPr="002D011E" w:rsidRDefault="008C788E" w:rsidP="00923AF5">
      <w:pPr>
        <w:tabs>
          <w:tab w:val="left" w:pos="1005"/>
        </w:tabs>
      </w:pPr>
      <w:r w:rsidRPr="002D011E">
        <w:t xml:space="preserve">                                                                </w:t>
      </w:r>
    </w:p>
    <w:p w:rsidR="00290A0D" w:rsidRPr="002D011E" w:rsidRDefault="00290A0D" w:rsidP="00290A0D">
      <w:pPr>
        <w:rPr>
          <w:rFonts w:ascii="Arial" w:hAnsi="Arial" w:cs="Arial"/>
        </w:rPr>
      </w:pPr>
    </w:p>
    <w:p w:rsidR="00290A0D" w:rsidRPr="002D011E" w:rsidRDefault="00290A0D" w:rsidP="00290A0D">
      <w:pPr>
        <w:rPr>
          <w:rFonts w:ascii="Arial" w:hAnsi="Arial" w:cs="Arial"/>
        </w:rPr>
      </w:pPr>
    </w:p>
    <w:p w:rsidR="00290A0D" w:rsidRPr="002D011E" w:rsidRDefault="00290A0D" w:rsidP="00290A0D">
      <w:pPr>
        <w:rPr>
          <w:rFonts w:ascii="Arial" w:hAnsi="Arial" w:cs="Arial"/>
        </w:rPr>
      </w:pPr>
    </w:p>
    <w:p w:rsidR="00290A0D" w:rsidRPr="002D011E" w:rsidRDefault="00290A0D" w:rsidP="00290A0D">
      <w:pPr>
        <w:rPr>
          <w:rFonts w:ascii="Arial" w:hAnsi="Arial" w:cs="Arial"/>
        </w:rPr>
      </w:pPr>
    </w:p>
    <w:p w:rsidR="00923AF5" w:rsidRPr="002D011E" w:rsidRDefault="00722385" w:rsidP="00B82D6D">
      <w:pPr>
        <w:spacing w:after="0" w:line="288" w:lineRule="auto"/>
        <w:jc w:val="center"/>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NOTICE OF OPEN NATIONAL INVITATION TO TENDER </w:t>
      </w:r>
      <w:r w:rsidR="00A66D1F"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EMERGENCY PROCEDURE </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_____/ON</w:t>
      </w:r>
      <w:r w:rsidR="00185B60">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w:t>
      </w:r>
      <w:r w:rsidR="00ED1C11"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w:t>
      </w:r>
      <w:r w:rsidR="00B97B19"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BBANE</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D1C11"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SG/</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ITB/202</w:t>
      </w:r>
      <w:r w:rsidR="00010C15">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___/___/202</w:t>
      </w:r>
      <w:r w:rsidR="00010C15">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THE CONSTRUCTION </w:t>
      </w:r>
      <w:r w:rsidR="00681ED6"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 </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010C15">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FOUR (04</w:t>
      </w:r>
      <w:r w:rsidR="00A3486F"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1867A0"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POTABLE WATER </w:t>
      </w:r>
      <w:r w:rsidR="00A3486F"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DRILLING</w:t>
      </w:r>
      <w:r w:rsidR="001867A0"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12F1"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w:t>
      </w:r>
      <w:r w:rsidR="00010C15">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C189E" w:rsidRPr="002C189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MA’ANEMENYI, ELIG-TOGOLO,  ENOA, METET</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907BA"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46213">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BIWONG BANE</w:t>
      </w:r>
      <w:r w:rsidR="00705C33"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13" w:name="_Hlk219953625"/>
      <w:r w:rsidR="00705C33"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MUNICIPALITY</w:t>
      </w:r>
      <w:bookmarkEnd w:id="13"/>
      <w:r w:rsidR="00705C33"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D011E">
        <w:rPr>
          <w:rFonts w:ascii="Verdana Pro Cond" w:hAnsi="Verdana Pro Cond"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MVILA DIVISION, SOUTH REGION</w:t>
      </w:r>
    </w:p>
    <w:p w:rsidR="005C33A7" w:rsidRPr="002D011E" w:rsidRDefault="005C33A7" w:rsidP="005C33A7">
      <w:pPr>
        <w:suppressAutoHyphens/>
        <w:autoSpaceDN w:val="0"/>
        <w:spacing w:before="120" w:after="120" w:line="245" w:lineRule="auto"/>
        <w:jc w:val="both"/>
        <w:textAlignment w:val="baseline"/>
        <w:rPr>
          <w:rFonts w:ascii="Verdana Pro Cond" w:hAnsi="Verdana Pro Cond"/>
          <w:b/>
          <w:sz w:val="25"/>
          <w:szCs w:val="25"/>
        </w:rPr>
      </w:pPr>
      <w:r w:rsidRPr="002D011E">
        <w:rPr>
          <w:rFonts w:ascii="Verdana Pro Cond" w:hAnsi="Verdana Pro Cond"/>
          <w:b/>
          <w:sz w:val="25"/>
          <w:szCs w:val="25"/>
        </w:rPr>
        <w:t>1. SUBJECT OF THE CALL FOR TENDERS</w:t>
      </w:r>
    </w:p>
    <w:p w:rsidR="005C33A7" w:rsidRPr="00B82D6D" w:rsidRDefault="005C33A7" w:rsidP="00141849">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As part of the execution of the Public Investment Budget of the Republic of Cameroon for the </w:t>
      </w:r>
      <w:r w:rsidR="00010C15">
        <w:rPr>
          <w:rFonts w:ascii="Verdana Pro Cond" w:hAnsi="Verdana Pro Cond"/>
          <w:bCs/>
          <w:sz w:val="25"/>
          <w:szCs w:val="25"/>
          <w:lang w:val="en-GB"/>
        </w:rPr>
        <w:t>2026</w:t>
      </w:r>
      <w:r w:rsidRPr="00B82D6D">
        <w:rPr>
          <w:rFonts w:ascii="Verdana Pro Cond" w:hAnsi="Verdana Pro Cond"/>
          <w:bCs/>
          <w:sz w:val="25"/>
          <w:szCs w:val="25"/>
          <w:lang w:val="en-GB"/>
        </w:rPr>
        <w:t xml:space="preserve"> financial year, the Mayor of the Commune of </w:t>
      </w:r>
      <w:r w:rsidR="00646213" w:rsidRPr="00B82D6D">
        <w:rPr>
          <w:rFonts w:ascii="Verdana Pro Cond" w:hAnsi="Verdana Pro Cond"/>
          <w:bCs/>
          <w:sz w:val="25"/>
          <w:szCs w:val="25"/>
          <w:lang w:val="en-GB"/>
        </w:rPr>
        <w:t>BIWONG BANE</w:t>
      </w:r>
      <w:r w:rsidRPr="00B82D6D">
        <w:rPr>
          <w:rFonts w:ascii="Verdana Pro Cond" w:hAnsi="Verdana Pro Cond"/>
          <w:bCs/>
          <w:sz w:val="25"/>
          <w:szCs w:val="25"/>
          <w:lang w:val="en-GB"/>
        </w:rPr>
        <w:t xml:space="preserve">, Project Owner, is launching a National Open Call for Tenders under emergency procedure for the execution of construction works of </w:t>
      </w:r>
      <w:r w:rsidR="00141849">
        <w:rPr>
          <w:rFonts w:ascii="Verdana Pro Cond" w:hAnsi="Verdana Pro Cond"/>
          <w:bCs/>
          <w:sz w:val="25"/>
          <w:szCs w:val="25"/>
          <w:lang w:val="en-GB"/>
        </w:rPr>
        <w:t>three (03</w:t>
      </w:r>
      <w:r w:rsidRPr="00B82D6D">
        <w:rPr>
          <w:rFonts w:ascii="Verdana Pro Cond" w:hAnsi="Verdana Pro Cond"/>
          <w:bCs/>
          <w:sz w:val="25"/>
          <w:szCs w:val="25"/>
          <w:lang w:val="en-GB"/>
        </w:rPr>
        <w:t xml:space="preserve">) boreholes in the localities of </w:t>
      </w:r>
      <w:r w:rsidR="00520942">
        <w:rPr>
          <w:rFonts w:ascii="Verdana Pro Cond" w:hAnsi="Verdana Pro Cond"/>
          <w:bCs/>
          <w:sz w:val="25"/>
          <w:szCs w:val="25"/>
          <w:lang w:val="en-GB"/>
        </w:rPr>
        <w:t>OVENG MVOG-BELINGA</w:t>
      </w:r>
      <w:r w:rsidR="00B82D6D" w:rsidRPr="00B82D6D">
        <w:rPr>
          <w:rFonts w:ascii="Verdana Pro Cond" w:hAnsi="Verdana Pro Cond"/>
          <w:bCs/>
          <w:sz w:val="25"/>
          <w:szCs w:val="25"/>
          <w:lang w:val="en-GB"/>
        </w:rPr>
        <w:t xml:space="preserve">, </w:t>
      </w:r>
      <w:r w:rsidR="00520942">
        <w:rPr>
          <w:rFonts w:ascii="Verdana Pro Cond" w:hAnsi="Verdana Pro Cond"/>
          <w:bCs/>
          <w:sz w:val="25"/>
          <w:szCs w:val="25"/>
          <w:lang w:val="en-GB"/>
        </w:rPr>
        <w:t>ATING</w:t>
      </w:r>
      <w:r w:rsidR="00B82D6D" w:rsidRPr="00B82D6D">
        <w:rPr>
          <w:rFonts w:ascii="Verdana Pro Cond" w:hAnsi="Verdana Pro Cond"/>
          <w:bCs/>
          <w:sz w:val="25"/>
          <w:szCs w:val="25"/>
          <w:lang w:val="en-GB"/>
        </w:rPr>
        <w:t xml:space="preserve">, </w:t>
      </w:r>
      <w:r w:rsidR="00520942">
        <w:rPr>
          <w:rFonts w:ascii="Verdana Pro Cond" w:hAnsi="Verdana Pro Cond"/>
          <w:bCs/>
          <w:sz w:val="25"/>
          <w:szCs w:val="25"/>
          <w:lang w:val="en-GB"/>
        </w:rPr>
        <w:t>KAMA,</w:t>
      </w:r>
      <w:r w:rsidR="00B82D6D" w:rsidRPr="00B82D6D">
        <w:rPr>
          <w:rFonts w:ascii="Verdana Pro Cond" w:hAnsi="Verdana Pro Cond"/>
          <w:bCs/>
          <w:sz w:val="25"/>
          <w:szCs w:val="25"/>
          <w:lang w:val="en-GB"/>
        </w:rPr>
        <w:t xml:space="preserve"> </w:t>
      </w:r>
      <w:r w:rsidR="00520942">
        <w:rPr>
          <w:rFonts w:ascii="Verdana Pro Cond" w:hAnsi="Verdana Pro Cond"/>
          <w:bCs/>
          <w:sz w:val="25"/>
          <w:szCs w:val="25"/>
          <w:lang w:val="en-GB"/>
        </w:rPr>
        <w:t>EBEMEWOMAN 2</w:t>
      </w:r>
      <w:r w:rsidRPr="00B82D6D">
        <w:rPr>
          <w:rFonts w:ascii="Verdana Pro Cond" w:hAnsi="Verdana Pro Cond"/>
          <w:bCs/>
          <w:sz w:val="25"/>
          <w:szCs w:val="25"/>
          <w:lang w:val="en-GB"/>
        </w:rPr>
        <w:t xml:space="preserve">, Commune of </w:t>
      </w:r>
      <w:r w:rsidR="00646213" w:rsidRPr="00B82D6D">
        <w:rPr>
          <w:rFonts w:ascii="Verdana Pro Cond" w:hAnsi="Verdana Pro Cond"/>
          <w:bCs/>
          <w:sz w:val="25"/>
          <w:szCs w:val="25"/>
          <w:lang w:val="en-GB"/>
        </w:rPr>
        <w:t>BIWONG BANE</w:t>
      </w:r>
      <w:r w:rsidRPr="00B82D6D">
        <w:rPr>
          <w:rFonts w:ascii="Verdana Pro Cond" w:hAnsi="Verdana Pro Cond"/>
          <w:bCs/>
          <w:sz w:val="25"/>
          <w:szCs w:val="25"/>
          <w:lang w:val="en-GB"/>
        </w:rPr>
        <w:t>, Department of Mvila, South Region.</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2. CONSISTENCY OF THE WORK</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work to be carried out is defined as follows by lot: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Site mobilization</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Drilling, equipment and development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Pumping tests, analysis and water treatment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Construction of the superstructure and pumping equipment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Labeling, appropriation and sustainability of the work</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details of the work are contained in the Special Technical Clauses Book and in the Estimated and Quantitative Quotes, integral parts of this Call for Tenders Document (DAO).</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3. EXECUTION TIMES</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maximum period provided for the completion of the work covered by this Call for Tenders is three (03) months, or ninety (90) calendar days from the date of notification of the service order to start the work. This period does not take into account climatic hazards.</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4. ALLOTMENT</w:t>
      </w:r>
    </w:p>
    <w:p w:rsidR="005C33A7" w:rsidRPr="00CF7A70"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works covered by this cal</w:t>
      </w:r>
      <w:r w:rsidR="00141849">
        <w:rPr>
          <w:rFonts w:ascii="Verdana Pro Cond" w:hAnsi="Verdana Pro Cond"/>
          <w:bCs/>
          <w:sz w:val="25"/>
          <w:szCs w:val="25"/>
          <w:lang w:val="en-GB"/>
        </w:rPr>
        <w:t xml:space="preserve">l for tenders are divided into </w:t>
      </w:r>
      <w:r w:rsidR="00CF7A70">
        <w:rPr>
          <w:rFonts w:ascii="Verdana Pro Cond" w:hAnsi="Verdana Pro Cond"/>
          <w:bCs/>
          <w:sz w:val="25"/>
          <w:szCs w:val="25"/>
          <w:lang w:val="en-GB"/>
        </w:rPr>
        <w:t>1 single lot.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5. PROJECTED COST</w:t>
      </w:r>
    </w:p>
    <w:p w:rsidR="005C33A7" w:rsidRPr="00B82D6D" w:rsidRDefault="005C33A7" w:rsidP="00141849">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Cs/>
          <w:sz w:val="25"/>
          <w:szCs w:val="25"/>
          <w:lang w:val="en-GB"/>
        </w:rPr>
        <w:t xml:space="preserve">The estimated cost of the works is </w:t>
      </w:r>
      <w:r w:rsidR="00CF7A70">
        <w:rPr>
          <w:rFonts w:ascii="Verdana Pro Cond" w:hAnsi="Verdana Pro Cond"/>
          <w:b/>
          <w:sz w:val="25"/>
          <w:szCs w:val="25"/>
          <w:lang w:val="en-GB"/>
        </w:rPr>
        <w:t>thirty-four</w:t>
      </w:r>
      <w:r w:rsidRPr="00B82D6D">
        <w:rPr>
          <w:rFonts w:ascii="Verdana Pro Cond" w:hAnsi="Verdana Pro Cond"/>
          <w:b/>
          <w:sz w:val="25"/>
          <w:szCs w:val="25"/>
          <w:lang w:val="en-GB"/>
        </w:rPr>
        <w:t xml:space="preserve"> million (</w:t>
      </w:r>
      <w:r w:rsidR="00CF7A70">
        <w:rPr>
          <w:rFonts w:ascii="Verdana Pro Cond" w:hAnsi="Verdana Pro Cond"/>
          <w:b/>
          <w:sz w:val="25"/>
          <w:szCs w:val="25"/>
          <w:lang w:val="en-GB"/>
        </w:rPr>
        <w:t>34 0</w:t>
      </w:r>
      <w:r w:rsidRPr="00B82D6D">
        <w:rPr>
          <w:rFonts w:ascii="Verdana Pro Cond" w:hAnsi="Verdana Pro Cond"/>
          <w:b/>
          <w:sz w:val="25"/>
          <w:szCs w:val="25"/>
          <w:lang w:val="en-GB"/>
        </w:rPr>
        <w:t>00</w:t>
      </w:r>
      <w:r w:rsidR="00CF7A70">
        <w:rPr>
          <w:rFonts w:ascii="Verdana Pro Cond" w:hAnsi="Verdana Pro Cond"/>
          <w:b/>
          <w:sz w:val="25"/>
          <w:szCs w:val="25"/>
          <w:lang w:val="en-GB"/>
        </w:rPr>
        <w:t xml:space="preserve"> </w:t>
      </w:r>
      <w:r w:rsidRPr="00B82D6D">
        <w:rPr>
          <w:rFonts w:ascii="Verdana Pro Cond" w:hAnsi="Verdana Pro Cond"/>
          <w:b/>
          <w:sz w:val="25"/>
          <w:szCs w:val="25"/>
          <w:lang w:val="en-GB"/>
        </w:rPr>
        <w:t>000) CFA francs including tax</w:t>
      </w:r>
      <w:r w:rsidR="00D41C09" w:rsidRPr="00B82D6D">
        <w:rPr>
          <w:rFonts w:ascii="Verdana Pro Cond" w:hAnsi="Verdana Pro Cond"/>
          <w:b/>
          <w:sz w:val="25"/>
          <w:szCs w:val="25"/>
          <w:lang w:val="en-GB"/>
        </w:rPr>
        <w:t>es</w:t>
      </w:r>
      <w:r w:rsidRPr="00B82D6D">
        <w:rPr>
          <w:rFonts w:ascii="Verdana Pro Cond" w:hAnsi="Verdana Pro Cond"/>
          <w:b/>
          <w:sz w:val="25"/>
          <w:szCs w:val="25"/>
          <w:lang w:val="en-GB"/>
        </w:rPr>
        <w: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6. PARTICIPATION AND ORIGIN</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Participation in this Call for Tenders is open, on equal terms, to all companies incorporated under Cameroonian law recognized for their proven expertise and justifying the technical and financial capacities to carry out the works covered by this Call for Tenders. The formation of companies in a group or subcontracting is authorized in accordance with the regulations in force.</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7. FINANCING</w:t>
      </w:r>
    </w:p>
    <w:p w:rsidR="005C33A7" w:rsidRPr="00B82D6D" w:rsidRDefault="005C33A7" w:rsidP="00B82D6D">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works covered by this Call for Tenders are financed by resources transferred from the budget of the Ministry of</w:t>
      </w:r>
      <w:r w:rsidR="00520942">
        <w:rPr>
          <w:rFonts w:ascii="Verdana Pro Cond" w:hAnsi="Verdana Pro Cond"/>
          <w:bCs/>
          <w:sz w:val="25"/>
          <w:szCs w:val="25"/>
          <w:lang w:val="en-GB"/>
        </w:rPr>
        <w:t xml:space="preserve"> </w:t>
      </w:r>
      <w:r w:rsidR="00CF7A70">
        <w:rPr>
          <w:rFonts w:ascii="Verdana Pro Cond" w:hAnsi="Verdana Pro Cond"/>
          <w:bCs/>
          <w:sz w:val="25"/>
          <w:szCs w:val="25"/>
          <w:lang w:val="en-GB"/>
        </w:rPr>
        <w:t>Water and Energy</w:t>
      </w:r>
      <w:r w:rsidR="00520942">
        <w:rPr>
          <w:rFonts w:ascii="Verdana Pro Cond" w:hAnsi="Verdana Pro Cond"/>
          <w:bCs/>
          <w:sz w:val="25"/>
          <w:szCs w:val="25"/>
          <w:lang w:val="en-GB"/>
        </w:rPr>
        <w:t xml:space="preserve"> (MIN</w:t>
      </w:r>
      <w:r w:rsidR="00CF7A70">
        <w:rPr>
          <w:rFonts w:ascii="Verdana Pro Cond" w:hAnsi="Verdana Pro Cond"/>
          <w:bCs/>
          <w:sz w:val="25"/>
          <w:szCs w:val="25"/>
          <w:lang w:val="en-GB"/>
        </w:rPr>
        <w:t>EE</w:t>
      </w:r>
      <w:r w:rsidR="00520942">
        <w:rPr>
          <w:rFonts w:ascii="Verdana Pro Cond" w:hAnsi="Verdana Pro Cond"/>
          <w:bCs/>
          <w:sz w:val="25"/>
          <w:szCs w:val="25"/>
          <w:lang w:val="en-GB"/>
        </w:rPr>
        <w:t>)</w:t>
      </w:r>
      <w:r w:rsidRPr="00B82D6D">
        <w:rPr>
          <w:rFonts w:ascii="Verdana Pro Cond" w:hAnsi="Verdana Pro Cond"/>
          <w:bCs/>
          <w:sz w:val="25"/>
          <w:szCs w:val="25"/>
          <w:lang w:val="en-GB"/>
        </w:rPr>
        <w:t xml:space="preserve">, Fiscal Year </w:t>
      </w:r>
      <w:r w:rsidR="00010C15">
        <w:rPr>
          <w:rFonts w:ascii="Verdana Pro Cond" w:hAnsi="Verdana Pro Cond"/>
          <w:bCs/>
          <w:sz w:val="25"/>
          <w:szCs w:val="25"/>
          <w:lang w:val="en-GB"/>
        </w:rPr>
        <w:t>2026</w:t>
      </w:r>
      <w:r w:rsidRPr="00B82D6D">
        <w:rPr>
          <w:rFonts w:ascii="Verdana Pro Cond" w:hAnsi="Verdana Pro Cond"/>
          <w:bCs/>
          <w:sz w:val="25"/>
          <w:szCs w:val="25"/>
          <w:lang w:val="en-GB"/>
        </w:rPr>
        <w:t xml:space="preserve">, </w:t>
      </w:r>
      <w:r w:rsidR="00B82D6D" w:rsidRPr="00B82D6D">
        <w:rPr>
          <w:rFonts w:ascii="Verdana Pro Cond" w:hAnsi="Verdana Pro Cond"/>
          <w:bCs/>
          <w:sz w:val="25"/>
          <w:szCs w:val="25"/>
          <w:lang w:val="en-GB"/>
        </w:rPr>
        <w:t>and budgetary</w:t>
      </w:r>
      <w:r w:rsidRPr="00B82D6D">
        <w:rPr>
          <w:rFonts w:ascii="Verdana Pro Cond" w:hAnsi="Verdana Pro Cond"/>
          <w:bCs/>
          <w:sz w:val="25"/>
          <w:szCs w:val="25"/>
          <w:lang w:val="en-GB"/>
        </w:rPr>
        <w:t xml:space="preserve"> allocations:</w:t>
      </w:r>
      <w:r w:rsidR="00CF7A70">
        <w:rPr>
          <w:rFonts w:ascii="Verdana Pro Cond" w:hAnsi="Verdana Pro Cond"/>
          <w:bCs/>
          <w:sz w:val="25"/>
          <w:szCs w:val="25"/>
          <w:lang w:val="en-GB"/>
        </w:rPr>
        <w: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8. SUBMISSION METHOD</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submission method chosen for this consultation is offline.</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 xml:space="preserve">9. </w:t>
      </w:r>
      <w:r w:rsidR="00D96681">
        <w:rPr>
          <w:rFonts w:ascii="Verdana Pro Cond" w:hAnsi="Verdana Pro Cond"/>
          <w:b/>
          <w:sz w:val="25"/>
          <w:szCs w:val="25"/>
          <w:lang w:val="en-GB"/>
        </w:rPr>
        <w:t>BID BOND</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Each bidder must attach to their administrative documents a </w:t>
      </w:r>
      <w:r w:rsidR="00D96681">
        <w:rPr>
          <w:rFonts w:ascii="Verdana Pro Cond" w:hAnsi="Verdana Pro Cond"/>
          <w:bCs/>
          <w:sz w:val="25"/>
          <w:szCs w:val="25"/>
          <w:lang w:val="en-GB"/>
        </w:rPr>
        <w:t>bid bond</w:t>
      </w:r>
      <w:r w:rsidRPr="00B82D6D">
        <w:rPr>
          <w:rFonts w:ascii="Verdana Pro Cond" w:hAnsi="Verdana Pro Cond"/>
          <w:bCs/>
          <w:sz w:val="25"/>
          <w:szCs w:val="25"/>
          <w:lang w:val="en-GB"/>
        </w:rPr>
        <w:t xml:space="preserve"> established by a first-rate bank approved by the Minister of Finance and listed in document No. 15 of the Tender Document, in the amount of one </w:t>
      </w:r>
      <w:r w:rsidR="00CF7A70" w:rsidRPr="00CF7A70">
        <w:rPr>
          <w:rFonts w:ascii="Verdana Pro Cond" w:hAnsi="Verdana Pro Cond"/>
          <w:b/>
          <w:sz w:val="25"/>
          <w:szCs w:val="25"/>
          <w:lang w:val="en-GB"/>
        </w:rPr>
        <w:t xml:space="preserve">six </w:t>
      </w:r>
      <w:r w:rsidRPr="00CF7A70">
        <w:rPr>
          <w:rFonts w:ascii="Verdana Pro Cond" w:hAnsi="Verdana Pro Cond"/>
          <w:b/>
          <w:sz w:val="25"/>
          <w:szCs w:val="25"/>
          <w:lang w:val="en-GB"/>
        </w:rPr>
        <w:t xml:space="preserve">hundred </w:t>
      </w:r>
      <w:r w:rsidR="00C749C3">
        <w:rPr>
          <w:rFonts w:ascii="Verdana Pro Cond" w:hAnsi="Verdana Pro Cond"/>
          <w:b/>
          <w:sz w:val="25"/>
          <w:szCs w:val="25"/>
          <w:lang w:val="en-GB"/>
        </w:rPr>
        <w:t xml:space="preserve">and </w:t>
      </w:r>
      <w:r w:rsidR="00CF7A70" w:rsidRPr="00CF7A70">
        <w:rPr>
          <w:rFonts w:ascii="Verdana Pro Cond" w:hAnsi="Verdana Pro Cond"/>
          <w:b/>
          <w:sz w:val="25"/>
          <w:szCs w:val="25"/>
          <w:lang w:val="en-GB"/>
        </w:rPr>
        <w:t>eighty thousand</w:t>
      </w:r>
      <w:r w:rsidRPr="00CF7A70">
        <w:rPr>
          <w:rFonts w:ascii="Verdana Pro Cond" w:hAnsi="Verdana Pro Cond"/>
          <w:b/>
          <w:sz w:val="25"/>
          <w:szCs w:val="25"/>
          <w:lang w:val="en-GB"/>
        </w:rPr>
        <w:t xml:space="preserve"> (</w:t>
      </w:r>
      <w:r w:rsidR="00CF7A70" w:rsidRPr="00CF7A70">
        <w:rPr>
          <w:rFonts w:ascii="Verdana Pro Cond" w:hAnsi="Verdana Pro Cond"/>
          <w:b/>
          <w:sz w:val="25"/>
          <w:szCs w:val="25"/>
          <w:lang w:val="en-GB"/>
        </w:rPr>
        <w:t>68</w:t>
      </w:r>
      <w:r w:rsidRPr="00CF7A70">
        <w:rPr>
          <w:rFonts w:ascii="Verdana Pro Cond" w:hAnsi="Verdana Pro Cond"/>
          <w:b/>
          <w:sz w:val="25"/>
          <w:szCs w:val="25"/>
          <w:lang w:val="en-GB"/>
        </w:rPr>
        <w:t>0,000)</w:t>
      </w:r>
      <w:r w:rsidRPr="00B82D6D">
        <w:rPr>
          <w:rFonts w:ascii="Verdana Pro Cond" w:hAnsi="Verdana Pro Cond"/>
          <w:bCs/>
          <w:sz w:val="25"/>
          <w:szCs w:val="25"/>
          <w:lang w:val="en-GB"/>
        </w:rPr>
        <w:t xml:space="preserve"> CFA francs per lot, valid for thirty (30) days beyond the deadline for the validity of the tenders, i.e. ninety (90) days.</w:t>
      </w:r>
      <w:r w:rsidR="00D96681" w:rsidRPr="00D96681">
        <w:t xml:space="preserve"> </w:t>
      </w:r>
      <w:r w:rsidR="00D96681" w:rsidRPr="00D96681">
        <w:rPr>
          <w:rFonts w:ascii="Verdana Pro Cond" w:hAnsi="Verdana Pro Cond"/>
          <w:bCs/>
          <w:sz w:val="25"/>
          <w:szCs w:val="25"/>
          <w:lang w:val="en-GB"/>
        </w:rPr>
        <w:t xml:space="preserve">The bid bond will be </w:t>
      </w:r>
      <w:r w:rsidR="00D96681">
        <w:rPr>
          <w:rFonts w:ascii="Verdana Pro Cond" w:hAnsi="Verdana Pro Cond"/>
          <w:bCs/>
          <w:sz w:val="25"/>
          <w:szCs w:val="25"/>
          <w:lang w:val="en-GB"/>
        </w:rPr>
        <w:t xml:space="preserve">consigned </w:t>
      </w:r>
      <w:r w:rsidR="00D96681" w:rsidRPr="00D96681">
        <w:rPr>
          <w:rFonts w:ascii="Verdana Pro Cond" w:hAnsi="Verdana Pro Cond"/>
          <w:bCs/>
          <w:sz w:val="25"/>
          <w:szCs w:val="25"/>
          <w:lang w:val="en-GB"/>
        </w:rPr>
        <w:t>with the CDEC against deposit receipt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10. CONSULTATION OF THE TENDER DOCUMENT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This Tender Document may be consulted during business </w:t>
      </w:r>
      <w:r w:rsidR="0070255B">
        <w:rPr>
          <w:rFonts w:ascii="Verdana Pro Cond" w:hAnsi="Verdana Pro Cond"/>
          <w:bCs/>
          <w:sz w:val="25"/>
          <w:szCs w:val="25"/>
          <w:lang w:val="en-GB"/>
        </w:rPr>
        <w:t>hours at the SIGAMP</w:t>
      </w:r>
      <w:r w:rsidRPr="00B82D6D">
        <w:rPr>
          <w:rFonts w:ascii="Verdana Pro Cond" w:hAnsi="Verdana Pro Cond"/>
          <w:bCs/>
          <w:sz w:val="25"/>
          <w:szCs w:val="25"/>
          <w:lang w:val="en-GB"/>
        </w:rPr>
        <w:t xml:space="preserve"> of the Municipality of the Municipality of </w:t>
      </w:r>
      <w:r w:rsidR="00646213" w:rsidRPr="00B82D6D">
        <w:rPr>
          <w:rFonts w:ascii="Verdana Pro Cond" w:hAnsi="Verdana Pro Cond"/>
          <w:bCs/>
          <w:sz w:val="25"/>
          <w:szCs w:val="25"/>
          <w:lang w:val="en-GB"/>
        </w:rPr>
        <w:t>BIWONG BANE</w:t>
      </w:r>
      <w:r w:rsidRPr="00B82D6D">
        <w:rPr>
          <w:rFonts w:ascii="Verdana Pro Cond" w:hAnsi="Verdana Pro Cond"/>
          <w:bCs/>
          <w:sz w:val="25"/>
          <w:szCs w:val="25"/>
          <w:lang w:val="en-GB"/>
        </w:rPr>
        <w:t xml:space="preserve"> upon publication of this notice.</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11. ACQUISITION OF THE CALL FOR TENDER FILE</w:t>
      </w:r>
    </w:p>
    <w:p w:rsidR="005C33A7" w:rsidRPr="00B82D6D" w:rsidRDefault="005C33A7" w:rsidP="00B82D6D">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Call for Tender file may be obtained during business ho</w:t>
      </w:r>
      <w:r w:rsidR="0070255B">
        <w:rPr>
          <w:rFonts w:ascii="Verdana Pro Cond" w:hAnsi="Verdana Pro Cond"/>
          <w:bCs/>
          <w:sz w:val="25"/>
          <w:szCs w:val="25"/>
          <w:lang w:val="en-GB"/>
        </w:rPr>
        <w:t>urs from the SIGAMP</w:t>
      </w:r>
      <w:r w:rsidRPr="00B82D6D">
        <w:rPr>
          <w:rFonts w:ascii="Verdana Pro Cond" w:hAnsi="Verdana Pro Cond"/>
          <w:bCs/>
          <w:sz w:val="25"/>
          <w:szCs w:val="25"/>
          <w:lang w:val="en-GB"/>
        </w:rPr>
        <w:t xml:space="preserve"> of the Municipality of </w:t>
      </w:r>
      <w:r w:rsidR="00646213" w:rsidRPr="00B82D6D">
        <w:rPr>
          <w:rFonts w:ascii="Verdana Pro Cond" w:hAnsi="Verdana Pro Cond"/>
          <w:bCs/>
          <w:sz w:val="25"/>
          <w:szCs w:val="25"/>
          <w:lang w:val="en-GB"/>
        </w:rPr>
        <w:t>BIWONG BANE</w:t>
      </w:r>
      <w:r w:rsidRPr="00B82D6D">
        <w:rPr>
          <w:rFonts w:ascii="Verdana Pro Cond" w:hAnsi="Verdana Pro Cond"/>
          <w:bCs/>
          <w:sz w:val="25"/>
          <w:szCs w:val="25"/>
          <w:lang w:val="en-GB"/>
        </w:rPr>
        <w:t xml:space="preserve"> upon publication of this notice, against presentation of the original receipt for payment of the non-refundable sum of </w:t>
      </w:r>
      <w:r w:rsidR="0070255B">
        <w:rPr>
          <w:rFonts w:ascii="Verdana Pro Cond" w:hAnsi="Verdana Pro Cond"/>
          <w:bCs/>
          <w:sz w:val="25"/>
          <w:szCs w:val="25"/>
          <w:lang w:val="en-GB"/>
        </w:rPr>
        <w:t>fifty</w:t>
      </w:r>
      <w:r w:rsidR="00B82D6D">
        <w:rPr>
          <w:rFonts w:ascii="Verdana Pro Cond" w:hAnsi="Verdana Pro Cond"/>
          <w:bCs/>
          <w:sz w:val="25"/>
          <w:szCs w:val="25"/>
          <w:lang w:val="en-GB"/>
        </w:rPr>
        <w:t xml:space="preserve"> thousand </w:t>
      </w:r>
      <w:r w:rsidRPr="00B82D6D">
        <w:rPr>
          <w:rFonts w:ascii="Verdana Pro Cond" w:hAnsi="Verdana Pro Cond"/>
          <w:bCs/>
          <w:sz w:val="25"/>
          <w:szCs w:val="25"/>
          <w:lang w:val="en-GB"/>
        </w:rPr>
        <w:t>(</w:t>
      </w:r>
      <w:r w:rsidR="00B82D6D">
        <w:rPr>
          <w:rFonts w:ascii="Verdana Pro Cond" w:hAnsi="Verdana Pro Cond"/>
          <w:bCs/>
          <w:sz w:val="25"/>
          <w:szCs w:val="25"/>
          <w:lang w:val="en-GB"/>
        </w:rPr>
        <w:t>5</w:t>
      </w:r>
      <w:r w:rsidR="0070255B">
        <w:rPr>
          <w:rFonts w:ascii="Verdana Pro Cond" w:hAnsi="Verdana Pro Cond"/>
          <w:bCs/>
          <w:sz w:val="25"/>
          <w:szCs w:val="25"/>
          <w:lang w:val="en-GB"/>
        </w:rPr>
        <w:t>0</w:t>
      </w:r>
      <w:r w:rsidR="003D4D18">
        <w:rPr>
          <w:rFonts w:ascii="Verdana Pro Cond" w:hAnsi="Verdana Pro Cond"/>
          <w:bCs/>
          <w:sz w:val="25"/>
          <w:szCs w:val="25"/>
          <w:lang w:val="en-GB"/>
        </w:rPr>
        <w:t xml:space="preserve"> </w:t>
      </w:r>
      <w:r w:rsidRPr="00B82D6D">
        <w:rPr>
          <w:rFonts w:ascii="Verdana Pro Cond" w:hAnsi="Verdana Pro Cond"/>
          <w:bCs/>
          <w:sz w:val="25"/>
          <w:szCs w:val="25"/>
          <w:lang w:val="en-GB"/>
        </w:rPr>
        <w:t xml:space="preserve">000) CFA francs representing the acquisition costs of the file, payable to the Municipal Revenue of </w:t>
      </w:r>
      <w:r w:rsidR="00646213" w:rsidRPr="00B82D6D">
        <w:rPr>
          <w:rFonts w:ascii="Verdana Pro Cond" w:hAnsi="Verdana Pro Cond"/>
          <w:bCs/>
          <w:sz w:val="25"/>
          <w:szCs w:val="25"/>
          <w:lang w:val="en-GB"/>
        </w:rPr>
        <w:t>BIWONG BANE</w:t>
      </w:r>
      <w:r w:rsidRPr="00B82D6D">
        <w:rPr>
          <w:rFonts w:ascii="Verdana Pro Cond" w:hAnsi="Verdana Pro Cond"/>
          <w:bCs/>
          <w:sz w:val="25"/>
          <w:szCs w:val="25"/>
          <w:lang w:val="en-GB"/>
        </w:rPr>
        <w:t>.</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12. SUBMISSION OF OFFERS</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Each bidder must submit their offer in seven (07) copies, including one (01) original and six (06) copies marked as such. Each offer, written in French or English, mu</w:t>
      </w:r>
      <w:r w:rsidR="0070255B">
        <w:rPr>
          <w:rFonts w:ascii="Verdana Pro Cond" w:hAnsi="Verdana Pro Cond"/>
          <w:bCs/>
          <w:sz w:val="25"/>
          <w:szCs w:val="25"/>
          <w:lang w:val="en-GB"/>
        </w:rPr>
        <w:t>st reach the SIGAMP</w:t>
      </w:r>
      <w:r w:rsidRPr="00B82D6D">
        <w:rPr>
          <w:rFonts w:ascii="Verdana Pro Cond" w:hAnsi="Verdana Pro Cond"/>
          <w:bCs/>
          <w:sz w:val="25"/>
          <w:szCs w:val="25"/>
          <w:lang w:val="en-GB"/>
        </w:rPr>
        <w:t xml:space="preserve"> of the Municipality of </w:t>
      </w:r>
      <w:r w:rsidR="00646213" w:rsidRPr="00B82D6D">
        <w:rPr>
          <w:rFonts w:ascii="Verdana Pro Cond" w:hAnsi="Verdana Pro Cond"/>
          <w:bCs/>
          <w:sz w:val="25"/>
          <w:szCs w:val="25"/>
          <w:lang w:val="en-GB"/>
        </w:rPr>
        <w:t>BIWONG BANE</w:t>
      </w:r>
      <w:r w:rsidRPr="00B82D6D">
        <w:rPr>
          <w:rFonts w:ascii="Verdana Pro Cond" w:hAnsi="Verdana Pro Cond"/>
          <w:bCs/>
          <w:sz w:val="25"/>
          <w:szCs w:val="25"/>
          <w:lang w:val="en-GB"/>
        </w:rPr>
        <w:t xml:space="preserve">, no later than </w:t>
      </w:r>
      <w:r w:rsidRPr="0070255B">
        <w:rPr>
          <w:rFonts w:ascii="Verdana Pro Cond" w:hAnsi="Verdana Pro Cond"/>
          <w:bCs/>
          <w:sz w:val="25"/>
          <w:szCs w:val="25"/>
          <w:lang w:val="en-GB"/>
        </w:rPr>
        <w:t>……/……/</w:t>
      </w:r>
      <w:r w:rsidR="00010C15" w:rsidRPr="0070255B">
        <w:rPr>
          <w:rFonts w:ascii="Verdana Pro Cond" w:hAnsi="Verdana Pro Cond"/>
          <w:bCs/>
          <w:sz w:val="25"/>
          <w:szCs w:val="25"/>
          <w:lang w:val="en-GB"/>
        </w:rPr>
        <w:t>2026</w:t>
      </w:r>
      <w:r w:rsidR="0070255B">
        <w:rPr>
          <w:rFonts w:ascii="Verdana Pro Cond" w:hAnsi="Verdana Pro Cond"/>
          <w:bCs/>
          <w:sz w:val="25"/>
          <w:szCs w:val="25"/>
          <w:lang w:val="en-GB"/>
        </w:rPr>
        <w:t xml:space="preserve"> at 1</w:t>
      </w:r>
      <w:r w:rsidRPr="00B82D6D">
        <w:rPr>
          <w:rFonts w:ascii="Verdana Pro Cond" w:hAnsi="Verdana Pro Cond"/>
          <w:bCs/>
          <w:sz w:val="25"/>
          <w:szCs w:val="25"/>
          <w:lang w:val="en-GB"/>
        </w:rPr>
        <w:t xml:space="preserve"> p.m. sharp.</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In addition, each offer must be submitted in a single envelope containing three sub-envelopes (one for the administrative volume, one for the technical volume and one for the financial volume). The sub-envelopes must be closed and sealed. The outer envelope must be closed, sealed and must bear the following mention:</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NATIONAL OPEN CALL FOR TENDERS IN EMERGENCY PROCEDURE N° _______/AONO/C-</w:t>
      </w:r>
      <w:r w:rsidR="00646213" w:rsidRPr="00B82D6D">
        <w:rPr>
          <w:rFonts w:ascii="Verdana Pro Cond" w:hAnsi="Verdana Pro Cond"/>
          <w:b/>
          <w:sz w:val="25"/>
          <w:szCs w:val="25"/>
          <w:lang w:val="en-GB"/>
        </w:rPr>
        <w:t>BIWONG BANE</w:t>
      </w:r>
      <w:r w:rsidRPr="00B82D6D">
        <w:rPr>
          <w:rFonts w:ascii="Verdana Pro Cond" w:hAnsi="Verdana Pro Cond"/>
          <w:b/>
          <w:sz w:val="25"/>
          <w:szCs w:val="25"/>
          <w:lang w:val="en-GB"/>
        </w:rPr>
        <w:t>/CIPM/</w:t>
      </w:r>
      <w:r w:rsidR="00010C15">
        <w:rPr>
          <w:rFonts w:ascii="Verdana Pro Cond" w:hAnsi="Verdana Pro Cond"/>
          <w:b/>
          <w:sz w:val="25"/>
          <w:szCs w:val="25"/>
          <w:lang w:val="en-GB"/>
        </w:rPr>
        <w:t>2026</w:t>
      </w:r>
      <w:r w:rsidRPr="00B82D6D">
        <w:rPr>
          <w:rFonts w:ascii="Verdana Pro Cond" w:hAnsi="Verdana Pro Cond"/>
          <w:b/>
          <w:sz w:val="25"/>
          <w:szCs w:val="25"/>
          <w:lang w:val="en-GB"/>
        </w:rPr>
        <w:t xml:space="preserve"> OF ____/____/</w:t>
      </w:r>
      <w:r w:rsidR="00010C15">
        <w:rPr>
          <w:rFonts w:ascii="Verdana Pro Cond" w:hAnsi="Verdana Pro Cond"/>
          <w:b/>
          <w:sz w:val="25"/>
          <w:szCs w:val="25"/>
          <w:lang w:val="en-GB"/>
        </w:rPr>
        <w:t>2026</w:t>
      </w:r>
    </w:p>
    <w:p w:rsidR="005C33A7" w:rsidRPr="00B82D6D" w:rsidRDefault="005C33A7" w:rsidP="00141849">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 xml:space="preserve">FOR THE CONSTRUCTION WORKS OF </w:t>
      </w:r>
      <w:r w:rsidR="003D4D18">
        <w:rPr>
          <w:rFonts w:ascii="Verdana Pro Cond" w:hAnsi="Verdana Pro Cond"/>
          <w:b/>
          <w:sz w:val="25"/>
          <w:szCs w:val="25"/>
          <w:lang w:val="en-GB"/>
        </w:rPr>
        <w:t>FOUR</w:t>
      </w:r>
      <w:r w:rsidR="00141849">
        <w:rPr>
          <w:rFonts w:ascii="Verdana Pro Cond" w:hAnsi="Verdana Pro Cond"/>
          <w:b/>
          <w:sz w:val="25"/>
          <w:szCs w:val="25"/>
          <w:lang w:val="en-GB"/>
        </w:rPr>
        <w:t xml:space="preserve"> (0</w:t>
      </w:r>
      <w:r w:rsidR="003D4D18">
        <w:rPr>
          <w:rFonts w:ascii="Verdana Pro Cond" w:hAnsi="Verdana Pro Cond"/>
          <w:b/>
          <w:sz w:val="25"/>
          <w:szCs w:val="25"/>
          <w:lang w:val="en-GB"/>
        </w:rPr>
        <w:t>4</w:t>
      </w:r>
      <w:r w:rsidRPr="00B82D6D">
        <w:rPr>
          <w:rFonts w:ascii="Verdana Pro Cond" w:hAnsi="Verdana Pro Cond"/>
          <w:b/>
          <w:sz w:val="25"/>
          <w:szCs w:val="25"/>
          <w:lang w:val="en-GB"/>
        </w:rPr>
        <w:t xml:space="preserve">) DRILLINGS EQUIPPED WITH PMH IN THE LOCALITIES OF </w:t>
      </w:r>
      <w:r w:rsidR="002C189E" w:rsidRPr="002C189E">
        <w:rPr>
          <w:rFonts w:ascii="Verdana Pro Cond" w:hAnsi="Verdana Pro Cond"/>
          <w:b/>
          <w:sz w:val="25"/>
          <w:szCs w:val="25"/>
          <w:lang w:val="en-GB"/>
        </w:rPr>
        <w:t>MA’ANEMENYI, ELIG-TOGOLO,  ENOA, METET</w:t>
      </w:r>
      <w:r w:rsidR="00884D3C">
        <w:rPr>
          <w:rFonts w:ascii="Verdana Pro Cond" w:hAnsi="Verdana Pro Cond"/>
          <w:b/>
          <w:sz w:val="25"/>
          <w:szCs w:val="25"/>
          <w:lang w:val="en-GB"/>
        </w:rPr>
        <w:t xml:space="preserve"> </w:t>
      </w:r>
      <w:r w:rsidR="00646213" w:rsidRPr="00B82D6D">
        <w:rPr>
          <w:rFonts w:ascii="Verdana Pro Cond" w:hAnsi="Verdana Pro Cond"/>
          <w:b/>
          <w:sz w:val="25"/>
          <w:szCs w:val="25"/>
          <w:lang w:val="en-GB"/>
        </w:rPr>
        <w:t>BIWONG BANE</w:t>
      </w:r>
      <w:r w:rsidR="002C189E">
        <w:rPr>
          <w:rFonts w:ascii="Verdana Pro Cond" w:hAnsi="Verdana Pro Cond"/>
          <w:b/>
          <w:sz w:val="25"/>
          <w:szCs w:val="25"/>
          <w:lang w:val="en-GB"/>
        </w:rPr>
        <w:t xml:space="preserve"> </w:t>
      </w:r>
      <w:r w:rsidR="00185B60" w:rsidRPr="00185B60">
        <w:rPr>
          <w:rFonts w:ascii="Verdana Pro Cond" w:hAnsi="Verdana Pro Cond"/>
          <w:b/>
          <w:sz w:val="25"/>
          <w:szCs w:val="25"/>
          <w:lang w:val="en-GB"/>
        </w:rPr>
        <w:t>MUNICIPALITY</w:t>
      </w:r>
      <w:r w:rsidR="002C189E">
        <w:rPr>
          <w:rFonts w:ascii="Verdana Pro Cond" w:hAnsi="Verdana Pro Cond"/>
          <w:b/>
          <w:sz w:val="25"/>
          <w:szCs w:val="25"/>
          <w:lang w:val="en-GB"/>
        </w:rPr>
        <w:t>,</w:t>
      </w:r>
      <w:r w:rsidRPr="00B82D6D">
        <w:rPr>
          <w:rFonts w:ascii="Verdana Pro Cond" w:hAnsi="Verdana Pro Cond"/>
          <w:b/>
          <w:sz w:val="25"/>
          <w:szCs w:val="25"/>
          <w:lang w:val="en-GB"/>
        </w:rPr>
        <w:t xml:space="preserve"> DEPARTMENT OF MVILA, SOUTHERN REGION</w:t>
      </w: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"TO BE OPENED ONLY DURING THE COUNTING SESSION"</w:t>
      </w:r>
    </w:p>
    <w:p w:rsidR="00D41C09" w:rsidRPr="00B82D6D" w:rsidRDefault="00D41C09" w:rsidP="005C33A7">
      <w:pPr>
        <w:suppressAutoHyphens/>
        <w:autoSpaceDN w:val="0"/>
        <w:spacing w:before="120" w:after="120" w:line="245" w:lineRule="auto"/>
        <w:jc w:val="both"/>
        <w:textAlignment w:val="baseline"/>
        <w:rPr>
          <w:rFonts w:ascii="Verdana Pro Cond" w:hAnsi="Verdana Pro Cond"/>
          <w:b/>
          <w:sz w:val="25"/>
          <w:szCs w:val="25"/>
          <w:lang w:val="en-GB"/>
        </w:rPr>
      </w:pPr>
    </w:p>
    <w:p w:rsidR="005C33A7" w:rsidRPr="00B82D6D" w:rsidRDefault="005C33A7" w:rsidP="005C33A7">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 xml:space="preserve">13. ADMISSIBILITY OF </w:t>
      </w:r>
      <w:r w:rsidR="00B2097F">
        <w:rPr>
          <w:rFonts w:ascii="Verdana Pro Cond" w:hAnsi="Verdana Pro Cond"/>
          <w:b/>
          <w:sz w:val="25"/>
          <w:szCs w:val="25"/>
          <w:lang w:val="en-GB"/>
        </w:rPr>
        <w:t>BIDS</w:t>
      </w:r>
    </w:p>
    <w:p w:rsidR="00D41C09" w:rsidRPr="00B82D6D" w:rsidRDefault="005C33A7" w:rsidP="00D41C0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The administrative documents, the technical offer and the financial offer</w:t>
      </w:r>
      <w:r w:rsidR="00D41C09" w:rsidRPr="00B82D6D">
        <w:rPr>
          <w:rFonts w:ascii="Verdana Pro Cond" w:hAnsi="Verdana Pro Cond"/>
          <w:bCs/>
          <w:sz w:val="25"/>
          <w:szCs w:val="25"/>
          <w:lang w:val="en-GB"/>
        </w:rPr>
        <w:t xml:space="preserve"> must be placed in separate envelopes and returned in a sealed envelope.</w:t>
      </w:r>
    </w:p>
    <w:p w:rsidR="00D41C09" w:rsidRPr="00B82D6D" w:rsidRDefault="00D41C09" w:rsidP="00D41C0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The following will be inadmissible by the Contracting Authority:</w:t>
      </w:r>
    </w:p>
    <w:p w:rsidR="00D41C09" w:rsidRPr="00B82D6D" w:rsidRDefault="00D41C09" w:rsidP="00D41C0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 Envelopes bearing the information on the identity of the bidder;</w:t>
      </w:r>
    </w:p>
    <w:p w:rsidR="00D41C09" w:rsidRPr="00B82D6D" w:rsidRDefault="00D41C09" w:rsidP="00D41C0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 Envelopes received after the deadlines for submission;</w:t>
      </w:r>
    </w:p>
    <w:p w:rsidR="00D41C09" w:rsidRPr="00B82D6D" w:rsidRDefault="00D41C09" w:rsidP="00D41C0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 Envelopes not in accordance with the submission method;</w:t>
      </w:r>
    </w:p>
    <w:p w:rsidR="00D41C09" w:rsidRPr="00B82D6D" w:rsidRDefault="00D41C09" w:rsidP="00D41C0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 Envelopes without indication of the identity of the Call for Tenders;</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Any incomplete offer in accordance with the requirements of the Call for Tenders Documents will be declared inadmissible. In particular, the absence of the bid bond issued by an organization or financial institution approved by the Minister responsible for finance to issue bonds in the field of public</w:t>
      </w:r>
      <w:r w:rsidR="0070255B">
        <w:rPr>
          <w:rFonts w:ascii="Verdana Pro Cond" w:hAnsi="Verdana Pro Cond"/>
          <w:bCs/>
          <w:sz w:val="25"/>
          <w:szCs w:val="25"/>
          <w:lang w:val="en-GB"/>
        </w:rPr>
        <w:t xml:space="preserve"> and CDEC</w:t>
      </w:r>
      <w:r w:rsidRPr="00B82D6D">
        <w:rPr>
          <w:rFonts w:ascii="Verdana Pro Cond" w:hAnsi="Verdana Pro Cond"/>
          <w:bCs/>
          <w:sz w:val="25"/>
          <w:szCs w:val="25"/>
          <w:lang w:val="en-GB"/>
        </w:rPr>
        <w:t xml:space="preserve"> procurement or failure to comply with the models of the documents in the Call for Tenders Documents will result in the outright rejection of the offer without any recourse. A bid bond produced but having no connection with the consultation concerned is considered absent. The bid bond presented by a bidder during the bid opening session is inadmissible.</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14. OPENING OF B</w:t>
      </w:r>
      <w:r w:rsidR="00B2097F">
        <w:rPr>
          <w:rFonts w:ascii="Verdana Pro Cond" w:hAnsi="Verdana Pro Cond"/>
          <w:b/>
          <w:sz w:val="25"/>
          <w:szCs w:val="25"/>
          <w:lang w:val="en-GB"/>
        </w:rPr>
        <w:t>ID</w:t>
      </w:r>
      <w:r w:rsidRPr="00B82D6D">
        <w:rPr>
          <w:rFonts w:ascii="Verdana Pro Cond" w:hAnsi="Verdana Pro Cond"/>
          <w:b/>
          <w:sz w:val="25"/>
          <w:szCs w:val="25"/>
          <w:lang w:val="en-GB"/>
        </w:rPr>
        <w:t>S</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opening of the bids, which will be carried out in one (01) time, will take place on ___/___/</w:t>
      </w:r>
      <w:r w:rsidR="00010C15">
        <w:rPr>
          <w:rFonts w:ascii="Verdana Pro Cond" w:hAnsi="Verdana Pro Cond"/>
          <w:bCs/>
          <w:sz w:val="25"/>
          <w:szCs w:val="25"/>
          <w:lang w:val="en-GB"/>
        </w:rPr>
        <w:t>2026</w:t>
      </w:r>
      <w:r w:rsidR="0070255B">
        <w:rPr>
          <w:rFonts w:ascii="Verdana Pro Cond" w:hAnsi="Verdana Pro Cond"/>
          <w:bCs/>
          <w:sz w:val="25"/>
          <w:szCs w:val="25"/>
          <w:lang w:val="en-GB"/>
        </w:rPr>
        <w:t xml:space="preserve"> from 2</w:t>
      </w:r>
      <w:r w:rsidRPr="00B82D6D">
        <w:rPr>
          <w:rFonts w:ascii="Verdana Pro Cond" w:hAnsi="Verdana Pro Cond"/>
          <w:bCs/>
          <w:sz w:val="25"/>
          <w:szCs w:val="25"/>
          <w:lang w:val="en-GB"/>
        </w:rPr>
        <w:t xml:space="preserve"> p.m. sharp in the </w:t>
      </w:r>
      <w:r w:rsidR="00D96681">
        <w:rPr>
          <w:rFonts w:ascii="Verdana Pro Cond" w:hAnsi="Verdana Pro Cond"/>
          <w:bCs/>
          <w:sz w:val="25"/>
          <w:szCs w:val="25"/>
          <w:lang w:val="en-GB"/>
        </w:rPr>
        <w:t xml:space="preserve">meeting </w:t>
      </w:r>
      <w:r w:rsidR="0070255B">
        <w:rPr>
          <w:rFonts w:ascii="Verdana Pro Cond" w:hAnsi="Verdana Pro Cond"/>
          <w:bCs/>
          <w:sz w:val="25"/>
          <w:szCs w:val="25"/>
          <w:lang w:val="en-GB"/>
        </w:rPr>
        <w:t xml:space="preserve">room </w:t>
      </w:r>
      <w:r w:rsidR="0070255B" w:rsidRPr="00B82D6D">
        <w:rPr>
          <w:rFonts w:ascii="Verdana Pro Cond" w:hAnsi="Verdana Pro Cond"/>
          <w:bCs/>
          <w:sz w:val="25"/>
          <w:szCs w:val="25"/>
          <w:lang w:val="en-GB"/>
        </w:rPr>
        <w:t>of</w:t>
      </w:r>
      <w:r w:rsidRPr="00B82D6D">
        <w:rPr>
          <w:rFonts w:ascii="Verdana Pro Cond" w:hAnsi="Verdana Pro Cond"/>
          <w:bCs/>
          <w:sz w:val="25"/>
          <w:szCs w:val="25"/>
          <w:lang w:val="en-GB"/>
        </w:rPr>
        <w:t xml:space="preserve"> the Municipality of </w:t>
      </w:r>
      <w:r w:rsidR="00646213" w:rsidRPr="00B82D6D">
        <w:rPr>
          <w:rFonts w:ascii="Verdana Pro Cond" w:hAnsi="Verdana Pro Cond"/>
          <w:bCs/>
          <w:sz w:val="25"/>
          <w:szCs w:val="25"/>
          <w:lang w:val="en-GB"/>
        </w:rPr>
        <w:t>BIWONG BANE</w:t>
      </w:r>
      <w:r w:rsidRPr="00B82D6D">
        <w:rPr>
          <w:rFonts w:ascii="Verdana Pro Cond" w:hAnsi="Verdana Pro Cond"/>
          <w:bCs/>
          <w:sz w:val="25"/>
          <w:szCs w:val="25"/>
          <w:lang w:val="en-GB"/>
        </w:rPr>
        <w:t xml:space="preserve"> by the Internal Commission for the Award of Public Procurement of the said municipality. Only bidders or their duly authorized representatives with perfect knowledge of the file will be admitted to attend this opening session.</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Under penalty of rejection, the required administrative file documents must be produced in originals or in copies certified as true copies by the issuing department or the competent administrative authority, in accordance with the provisions of the Special Regulations of the Call for Tenders. They must be less than three (03) months old or have been established after the date of signature of the Call for Tenders</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In the event of the absence or non-compliance of a document in the administrative file when the bids are opened, after a period of 48 hours granted by the Commission, the offer will be rejected.</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15. EVALUATION CRITERIA</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evaluation of offers will be done according to two types of criteria: the eliminatory criteria and the essential criteria. The eliminatory criteria set the minimum conditions to be met to be admitted to the evaluation according to the essential criteria. Failure to comply with these criteria will result in the rejection of the bidder's offer. The essential criteria are the key criteria for judging the technical and financial capacity of the bidders to carry out the work, the subject of this call for tenders. The evaluation of offers according to the essential criteria will be done according to the binary yes/no rating system.</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15.1. ELIMINATION CRITERIA</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The eliminatory </w:t>
      </w:r>
      <w:r w:rsidR="00B2097F" w:rsidRPr="00B82D6D">
        <w:rPr>
          <w:rFonts w:ascii="Verdana Pro Cond" w:hAnsi="Verdana Pro Cond"/>
          <w:bCs/>
          <w:sz w:val="25"/>
          <w:szCs w:val="25"/>
          <w:lang w:val="en-GB"/>
        </w:rPr>
        <w:t>criteria</w:t>
      </w:r>
      <w:r w:rsidRPr="00B82D6D">
        <w:rPr>
          <w:rFonts w:ascii="Verdana Pro Cond" w:hAnsi="Verdana Pro Cond"/>
          <w:bCs/>
          <w:sz w:val="25"/>
          <w:szCs w:val="25"/>
          <w:lang w:val="en-GB"/>
        </w:rPr>
        <w:t xml:space="preserve"> are:</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The absence of the bid bond at the opening of the bids</w:t>
      </w:r>
      <w:r w:rsidR="00D96681">
        <w:rPr>
          <w:rFonts w:ascii="Verdana Pro Cond" w:hAnsi="Verdana Pro Cond"/>
          <w:bCs/>
          <w:sz w:val="25"/>
          <w:szCs w:val="25"/>
          <w:lang w:val="en-GB"/>
        </w:rPr>
        <w:t xml:space="preserve"> </w:t>
      </w:r>
      <w:r w:rsidRPr="00B82D6D">
        <w:rPr>
          <w:rFonts w:ascii="Verdana Pro Cond" w:hAnsi="Verdana Pro Cond"/>
          <w:bCs/>
          <w:sz w:val="25"/>
          <w:szCs w:val="25"/>
          <w:lang w:val="en-GB"/>
        </w:rPr>
        <w:t>;</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the non-production beyond the 48-hour deadline after the opening of the bids, of a document from the administrative file deemed non-compliant or absent at the opening of the bids, (except the bid bond);</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 False declarations, fraudulent </w:t>
      </w:r>
      <w:r w:rsidR="00B2097F" w:rsidRPr="00B82D6D">
        <w:rPr>
          <w:rFonts w:ascii="Verdana Pro Cond" w:hAnsi="Verdana Pro Cond"/>
          <w:bCs/>
          <w:sz w:val="25"/>
          <w:szCs w:val="25"/>
          <w:lang w:val="en-GB"/>
        </w:rPr>
        <w:t>manoeuvrers</w:t>
      </w:r>
      <w:r w:rsidRPr="00B82D6D">
        <w:rPr>
          <w:rFonts w:ascii="Verdana Pro Cond" w:hAnsi="Verdana Pro Cond"/>
          <w:bCs/>
          <w:sz w:val="25"/>
          <w:szCs w:val="25"/>
          <w:lang w:val="en-GB"/>
        </w:rPr>
        <w:t xml:space="preserve"> or falsified documents;</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 The absence of the declaration on </w:t>
      </w:r>
      <w:r w:rsidR="00884D3C" w:rsidRPr="00B82D6D">
        <w:rPr>
          <w:rFonts w:ascii="Verdana Pro Cond" w:hAnsi="Verdana Pro Cond"/>
          <w:bCs/>
          <w:sz w:val="25"/>
          <w:szCs w:val="25"/>
          <w:lang w:val="en-GB"/>
        </w:rPr>
        <w:t>honour</w:t>
      </w:r>
      <w:r w:rsidRPr="00B82D6D">
        <w:rPr>
          <w:rFonts w:ascii="Verdana Pro Cond" w:hAnsi="Verdana Pro Cond"/>
          <w:bCs/>
          <w:sz w:val="25"/>
          <w:szCs w:val="25"/>
          <w:lang w:val="en-GB"/>
        </w:rPr>
        <w:t xml:space="preserve"> of non-abandonment of the construction sites during the last three years;</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The absence of a quantified unit price in the Financial Offer;</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The absence of an element of the financial offer (the bid, the BPU, the DQE);</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The absence of the dated and signed integrity charter;</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Technical score lower than 70% of "yes";</w:t>
      </w:r>
    </w:p>
    <w:p w:rsidR="00D41C09"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 The absence of the declaration of commitment to compliance with environmental and social clauses dated and signed;</w:t>
      </w:r>
    </w:p>
    <w:p w:rsidR="00C51812" w:rsidRPr="00B82D6D" w:rsidRDefault="00C51812" w:rsidP="00884D3C">
      <w:pPr>
        <w:suppressAutoHyphens/>
        <w:autoSpaceDN w:val="0"/>
        <w:spacing w:before="120" w:after="120" w:line="245" w:lineRule="auto"/>
        <w:jc w:val="both"/>
        <w:textAlignment w:val="baseline"/>
        <w:rPr>
          <w:rFonts w:ascii="Verdana Pro Cond" w:hAnsi="Verdana Pro Cond"/>
          <w:bCs/>
          <w:sz w:val="25"/>
          <w:szCs w:val="25"/>
          <w:lang w:val="en-GB"/>
        </w:rPr>
      </w:pPr>
      <w:r>
        <w:rPr>
          <w:rFonts w:ascii="Verdana Pro Cond" w:hAnsi="Verdana Pro Cond"/>
          <w:bCs/>
          <w:sz w:val="25"/>
          <w:szCs w:val="25"/>
          <w:lang w:val="en-GB"/>
        </w:rPr>
        <w:t>-</w:t>
      </w:r>
      <w:r w:rsidRPr="00C51812">
        <w:rPr>
          <w:i/>
          <w:iCs/>
          <w:lang w:val="en-GB"/>
        </w:rPr>
        <w:t xml:space="preserve"> </w:t>
      </w:r>
      <w:r w:rsidRPr="00C51812">
        <w:rPr>
          <w:rFonts w:ascii="Arial" w:hAnsi="Arial" w:cs="Arial"/>
          <w:i/>
          <w:iCs/>
          <w:sz w:val="24"/>
          <w:szCs w:val="24"/>
          <w:lang w:val="en-GB"/>
        </w:rPr>
        <w:t>Absence of grading(categorisation) certificate if applicable</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Any offer that does not comply with the requirements of the Call for Tenders Documents and is not produced in seven (07) copies, one (01) of which is an original, will be purely and simply rejected.</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
          <w:sz w:val="25"/>
          <w:szCs w:val="25"/>
          <w:lang w:val="en-GB"/>
        </w:rPr>
      </w:pPr>
      <w:r w:rsidRPr="00B82D6D">
        <w:rPr>
          <w:rFonts w:ascii="Verdana Pro Cond" w:hAnsi="Verdana Pro Cond"/>
          <w:b/>
          <w:sz w:val="25"/>
          <w:szCs w:val="25"/>
          <w:lang w:val="en-GB"/>
        </w:rPr>
        <w:t>15.2. ESSENTIAL CRITERIA</w:t>
      </w:r>
    </w:p>
    <w:p w:rsidR="00D41C09" w:rsidRPr="00B82D6D" w:rsidRDefault="00D41C09" w:rsidP="00884D3C">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The evaluation of technical offers will be carried out according to the essential criteria defined below:</w:t>
      </w:r>
    </w:p>
    <w:tbl>
      <w:tblPr>
        <w:tblStyle w:val="Grilledutableau"/>
        <w:tblW w:w="0" w:type="auto"/>
        <w:tblInd w:w="562" w:type="dxa"/>
        <w:tblLook w:val="04A0" w:firstRow="1" w:lastRow="0" w:firstColumn="1" w:lastColumn="0" w:noHBand="0" w:noVBand="1"/>
      </w:tblPr>
      <w:tblGrid>
        <w:gridCol w:w="624"/>
        <w:gridCol w:w="5472"/>
        <w:gridCol w:w="2098"/>
      </w:tblGrid>
      <w:tr w:rsidR="00D41C09" w:rsidRPr="00B82D6D" w:rsidTr="009F5074">
        <w:tc>
          <w:tcPr>
            <w:tcW w:w="624" w:type="dxa"/>
            <w:vAlign w:val="center"/>
          </w:tcPr>
          <w:p w:rsidR="00D41C09" w:rsidRPr="00B82D6D" w:rsidRDefault="00D41C09" w:rsidP="009F5074">
            <w:pPr>
              <w:tabs>
                <w:tab w:val="left" w:pos="284"/>
              </w:tabs>
              <w:spacing w:line="276" w:lineRule="auto"/>
              <w:jc w:val="center"/>
              <w:rPr>
                <w:rFonts w:ascii="Verdana Pro Cond" w:hAnsi="Verdana Pro Cond" w:cs="Arial"/>
                <w:b/>
                <w:bCs/>
                <w:sz w:val="24"/>
                <w:szCs w:val="24"/>
                <w:lang w:val="en-GB"/>
              </w:rPr>
            </w:pPr>
            <w:r w:rsidRPr="00B82D6D">
              <w:rPr>
                <w:rFonts w:ascii="Verdana Pro Cond" w:hAnsi="Verdana Pro Cond" w:cs="Arial"/>
                <w:b/>
                <w:bCs/>
                <w:sz w:val="24"/>
                <w:szCs w:val="24"/>
                <w:lang w:val="en-GB"/>
              </w:rPr>
              <w:t>N°</w:t>
            </w:r>
          </w:p>
        </w:tc>
        <w:tc>
          <w:tcPr>
            <w:tcW w:w="5472" w:type="dxa"/>
            <w:vAlign w:val="center"/>
          </w:tcPr>
          <w:p w:rsidR="00D41C09" w:rsidRPr="00B82D6D" w:rsidRDefault="00425599" w:rsidP="00425599">
            <w:pPr>
              <w:tabs>
                <w:tab w:val="left" w:pos="284"/>
              </w:tabs>
              <w:spacing w:line="276" w:lineRule="auto"/>
              <w:jc w:val="center"/>
              <w:rPr>
                <w:rFonts w:ascii="Verdana Pro Cond" w:hAnsi="Verdana Pro Cond" w:cs="Arial"/>
                <w:b/>
                <w:bCs/>
                <w:sz w:val="24"/>
                <w:szCs w:val="24"/>
                <w:lang w:val="en-GB"/>
              </w:rPr>
            </w:pPr>
            <w:r w:rsidRPr="00B82D6D">
              <w:rPr>
                <w:rFonts w:ascii="Verdana Pro Cond" w:hAnsi="Verdana Pro Cond" w:cs="Arial"/>
                <w:b/>
                <w:bCs/>
                <w:sz w:val="24"/>
                <w:szCs w:val="24"/>
                <w:lang w:val="en-GB"/>
              </w:rPr>
              <w:t xml:space="preserve">Essential criteria </w:t>
            </w:r>
          </w:p>
        </w:tc>
        <w:tc>
          <w:tcPr>
            <w:tcW w:w="2098" w:type="dxa"/>
            <w:vAlign w:val="center"/>
          </w:tcPr>
          <w:p w:rsidR="00D41C09" w:rsidRPr="00B82D6D" w:rsidRDefault="00425599" w:rsidP="009F5074">
            <w:pPr>
              <w:tabs>
                <w:tab w:val="left" w:pos="284"/>
              </w:tabs>
              <w:spacing w:line="276" w:lineRule="auto"/>
              <w:jc w:val="center"/>
              <w:rPr>
                <w:rFonts w:ascii="Verdana Pro Cond" w:hAnsi="Verdana Pro Cond" w:cs="Arial"/>
                <w:b/>
                <w:bCs/>
                <w:sz w:val="24"/>
                <w:szCs w:val="24"/>
                <w:lang w:val="en-GB"/>
              </w:rPr>
            </w:pPr>
            <w:r w:rsidRPr="00B82D6D">
              <w:rPr>
                <w:rFonts w:ascii="Verdana Pro Cond" w:hAnsi="Verdana Pro Cond" w:cs="Arial"/>
                <w:b/>
                <w:bCs/>
                <w:sz w:val="24"/>
                <w:szCs w:val="24"/>
                <w:lang w:val="en-GB"/>
              </w:rPr>
              <w:t>Binary rating</w:t>
            </w:r>
          </w:p>
        </w:tc>
      </w:tr>
      <w:tr w:rsidR="00D41C09" w:rsidRPr="00B82D6D" w:rsidTr="009F5074">
        <w:tc>
          <w:tcPr>
            <w:tcW w:w="624" w:type="dxa"/>
            <w:vAlign w:val="center"/>
          </w:tcPr>
          <w:p w:rsidR="00D41C09" w:rsidRPr="00B82D6D" w:rsidRDefault="00D41C09" w:rsidP="009F5074">
            <w:pPr>
              <w:tabs>
                <w:tab w:val="left" w:pos="284"/>
              </w:tabs>
              <w:spacing w:line="276" w:lineRule="auto"/>
              <w:jc w:val="center"/>
              <w:rPr>
                <w:rFonts w:ascii="Verdana Pro Cond" w:hAnsi="Verdana Pro Cond" w:cs="Arial"/>
                <w:b/>
                <w:bCs/>
                <w:sz w:val="24"/>
                <w:szCs w:val="24"/>
                <w:lang w:val="en-GB"/>
              </w:rPr>
            </w:pPr>
            <w:r w:rsidRPr="00B82D6D">
              <w:rPr>
                <w:rFonts w:ascii="Verdana Pro Cond" w:hAnsi="Verdana Pro Cond" w:cs="Arial"/>
                <w:b/>
                <w:bCs/>
                <w:sz w:val="24"/>
                <w:szCs w:val="24"/>
                <w:lang w:val="en-GB"/>
              </w:rPr>
              <w:t>1</w:t>
            </w:r>
          </w:p>
        </w:tc>
        <w:tc>
          <w:tcPr>
            <w:tcW w:w="5472" w:type="dxa"/>
            <w:vAlign w:val="center"/>
          </w:tcPr>
          <w:p w:rsidR="00D41C09" w:rsidRPr="00B82D6D" w:rsidRDefault="00425599" w:rsidP="009F5074">
            <w:pPr>
              <w:tabs>
                <w:tab w:val="left" w:pos="284"/>
              </w:tabs>
              <w:spacing w:line="276" w:lineRule="auto"/>
              <w:rPr>
                <w:rFonts w:ascii="Verdana Pro Cond" w:hAnsi="Verdana Pro Cond" w:cs="Arial"/>
                <w:sz w:val="24"/>
                <w:szCs w:val="24"/>
                <w:lang w:val="en-GB"/>
              </w:rPr>
            </w:pPr>
            <w:r w:rsidRPr="00B82D6D">
              <w:rPr>
                <w:rFonts w:ascii="Verdana Pro Cond" w:hAnsi="Verdana Pro Cond" w:cs="Arial"/>
                <w:sz w:val="24"/>
                <w:szCs w:val="24"/>
                <w:lang w:val="en-GB"/>
              </w:rPr>
              <w:t>Presentation of the offer</w:t>
            </w:r>
          </w:p>
        </w:tc>
        <w:tc>
          <w:tcPr>
            <w:tcW w:w="2098" w:type="dxa"/>
            <w:vAlign w:val="center"/>
          </w:tcPr>
          <w:p w:rsidR="00D41C09" w:rsidRPr="00B82D6D" w:rsidRDefault="00425599" w:rsidP="009F5074">
            <w:pPr>
              <w:tabs>
                <w:tab w:val="left" w:pos="284"/>
              </w:tabs>
              <w:spacing w:line="276" w:lineRule="auto"/>
              <w:jc w:val="center"/>
              <w:rPr>
                <w:rFonts w:ascii="Verdana Pro Cond" w:hAnsi="Verdana Pro Cond" w:cs="Arial"/>
                <w:sz w:val="24"/>
                <w:szCs w:val="24"/>
                <w:lang w:val="en-GB"/>
              </w:rPr>
            </w:pPr>
            <w:r w:rsidRPr="00B82D6D">
              <w:rPr>
                <w:rFonts w:ascii="Verdana Pro Cond" w:hAnsi="Verdana Pro Cond" w:cs="Arial"/>
                <w:sz w:val="24"/>
                <w:szCs w:val="24"/>
                <w:lang w:val="en-GB"/>
              </w:rPr>
              <w:t>Yes/No</w:t>
            </w:r>
          </w:p>
        </w:tc>
      </w:tr>
      <w:tr w:rsidR="00D41C09" w:rsidRPr="00B82D6D" w:rsidTr="009F5074">
        <w:tc>
          <w:tcPr>
            <w:tcW w:w="624" w:type="dxa"/>
            <w:vAlign w:val="center"/>
          </w:tcPr>
          <w:p w:rsidR="00D41C09" w:rsidRPr="00B82D6D" w:rsidRDefault="00090CE9" w:rsidP="009F5074">
            <w:pPr>
              <w:tabs>
                <w:tab w:val="left" w:pos="284"/>
              </w:tabs>
              <w:spacing w:line="276" w:lineRule="auto"/>
              <w:jc w:val="center"/>
              <w:rPr>
                <w:rFonts w:ascii="Verdana Pro Cond" w:hAnsi="Verdana Pro Cond" w:cs="Arial"/>
                <w:b/>
                <w:bCs/>
                <w:sz w:val="24"/>
                <w:szCs w:val="24"/>
                <w:lang w:val="en-GB"/>
              </w:rPr>
            </w:pPr>
            <w:r>
              <w:rPr>
                <w:rFonts w:ascii="Verdana Pro Cond" w:hAnsi="Verdana Pro Cond" w:cs="Arial"/>
                <w:b/>
                <w:bCs/>
                <w:sz w:val="24"/>
                <w:szCs w:val="24"/>
                <w:lang w:val="en-GB"/>
              </w:rPr>
              <w:t>2</w:t>
            </w:r>
          </w:p>
        </w:tc>
        <w:tc>
          <w:tcPr>
            <w:tcW w:w="5472" w:type="dxa"/>
            <w:vAlign w:val="center"/>
          </w:tcPr>
          <w:p w:rsidR="00425599" w:rsidRPr="00B82D6D" w:rsidRDefault="00425599" w:rsidP="0042559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Execution methodology and work schedule </w:t>
            </w:r>
          </w:p>
          <w:p w:rsidR="00D41C09" w:rsidRPr="00B82D6D" w:rsidRDefault="00D41C09" w:rsidP="009F5074">
            <w:pPr>
              <w:tabs>
                <w:tab w:val="left" w:pos="284"/>
              </w:tabs>
              <w:spacing w:line="276" w:lineRule="auto"/>
              <w:rPr>
                <w:rFonts w:ascii="Verdana Pro Cond" w:hAnsi="Verdana Pro Cond" w:cs="Arial"/>
                <w:sz w:val="24"/>
                <w:szCs w:val="24"/>
                <w:lang w:val="en-GB"/>
              </w:rPr>
            </w:pPr>
          </w:p>
        </w:tc>
        <w:tc>
          <w:tcPr>
            <w:tcW w:w="2098" w:type="dxa"/>
            <w:vAlign w:val="center"/>
          </w:tcPr>
          <w:p w:rsidR="00D41C09" w:rsidRPr="00B82D6D" w:rsidRDefault="00425599" w:rsidP="009F5074">
            <w:pPr>
              <w:tabs>
                <w:tab w:val="left" w:pos="284"/>
              </w:tabs>
              <w:spacing w:line="276" w:lineRule="auto"/>
              <w:jc w:val="center"/>
              <w:rPr>
                <w:rFonts w:ascii="Verdana Pro Cond" w:hAnsi="Verdana Pro Cond" w:cs="Arial"/>
                <w:sz w:val="24"/>
                <w:szCs w:val="24"/>
                <w:lang w:val="en-GB"/>
              </w:rPr>
            </w:pPr>
            <w:r w:rsidRPr="00B82D6D">
              <w:rPr>
                <w:rFonts w:ascii="Verdana Pro Cond" w:hAnsi="Verdana Pro Cond"/>
                <w:bCs/>
                <w:sz w:val="25"/>
                <w:szCs w:val="25"/>
                <w:lang w:val="en-GB"/>
              </w:rPr>
              <w:t>Yes/No</w:t>
            </w:r>
          </w:p>
        </w:tc>
      </w:tr>
      <w:tr w:rsidR="00D41C09" w:rsidRPr="00B82D6D" w:rsidTr="00425599">
        <w:trPr>
          <w:trHeight w:val="650"/>
        </w:trPr>
        <w:tc>
          <w:tcPr>
            <w:tcW w:w="624" w:type="dxa"/>
            <w:vAlign w:val="center"/>
          </w:tcPr>
          <w:p w:rsidR="00D41C09" w:rsidRPr="00B82D6D" w:rsidRDefault="00090CE9" w:rsidP="009F5074">
            <w:pPr>
              <w:tabs>
                <w:tab w:val="left" w:pos="284"/>
              </w:tabs>
              <w:spacing w:line="276" w:lineRule="auto"/>
              <w:jc w:val="center"/>
              <w:rPr>
                <w:rFonts w:ascii="Verdana Pro Cond" w:hAnsi="Verdana Pro Cond" w:cs="Arial"/>
                <w:b/>
                <w:bCs/>
                <w:sz w:val="24"/>
                <w:szCs w:val="24"/>
                <w:lang w:val="en-GB"/>
              </w:rPr>
            </w:pPr>
            <w:r>
              <w:rPr>
                <w:rFonts w:ascii="Verdana Pro Cond" w:hAnsi="Verdana Pro Cond" w:cs="Arial"/>
                <w:b/>
                <w:bCs/>
                <w:sz w:val="24"/>
                <w:szCs w:val="24"/>
                <w:lang w:val="en-GB"/>
              </w:rPr>
              <w:t>3</w:t>
            </w:r>
          </w:p>
        </w:tc>
        <w:tc>
          <w:tcPr>
            <w:tcW w:w="5472" w:type="dxa"/>
            <w:vAlign w:val="center"/>
          </w:tcPr>
          <w:p w:rsidR="00425599" w:rsidRPr="00B82D6D" w:rsidRDefault="00425599" w:rsidP="0042559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6 Financial capacity </w:t>
            </w:r>
          </w:p>
          <w:p w:rsidR="00D41C09" w:rsidRPr="00B82D6D" w:rsidRDefault="00D41C09" w:rsidP="009F5074">
            <w:pPr>
              <w:tabs>
                <w:tab w:val="left" w:pos="284"/>
              </w:tabs>
              <w:spacing w:line="276" w:lineRule="auto"/>
              <w:rPr>
                <w:rFonts w:ascii="Verdana Pro Cond" w:hAnsi="Verdana Pro Cond" w:cs="Arial"/>
                <w:sz w:val="24"/>
                <w:szCs w:val="24"/>
                <w:lang w:val="en-GB"/>
              </w:rPr>
            </w:pPr>
          </w:p>
        </w:tc>
        <w:tc>
          <w:tcPr>
            <w:tcW w:w="2098" w:type="dxa"/>
            <w:vAlign w:val="center"/>
          </w:tcPr>
          <w:p w:rsidR="00D41C09" w:rsidRPr="00B82D6D" w:rsidRDefault="00425599" w:rsidP="009F5074">
            <w:pPr>
              <w:tabs>
                <w:tab w:val="left" w:pos="284"/>
              </w:tabs>
              <w:spacing w:line="276" w:lineRule="auto"/>
              <w:jc w:val="center"/>
              <w:rPr>
                <w:rFonts w:ascii="Verdana Pro Cond" w:hAnsi="Verdana Pro Cond" w:cs="Arial"/>
                <w:sz w:val="24"/>
                <w:szCs w:val="24"/>
                <w:lang w:val="en-GB"/>
              </w:rPr>
            </w:pPr>
            <w:r w:rsidRPr="00B82D6D">
              <w:rPr>
                <w:rFonts w:ascii="Verdana Pro Cond" w:hAnsi="Verdana Pro Cond"/>
                <w:bCs/>
                <w:sz w:val="25"/>
                <w:szCs w:val="25"/>
                <w:lang w:val="en-GB"/>
              </w:rPr>
              <w:t>Yes/No</w:t>
            </w:r>
          </w:p>
        </w:tc>
      </w:tr>
      <w:tr w:rsidR="00090CE9" w:rsidRPr="00B82D6D" w:rsidTr="00425599">
        <w:trPr>
          <w:trHeight w:val="650"/>
        </w:trPr>
        <w:tc>
          <w:tcPr>
            <w:tcW w:w="624" w:type="dxa"/>
            <w:vAlign w:val="center"/>
          </w:tcPr>
          <w:p w:rsidR="00090CE9" w:rsidRPr="00B82D6D" w:rsidRDefault="00090CE9" w:rsidP="009F5074">
            <w:pPr>
              <w:tabs>
                <w:tab w:val="left" w:pos="284"/>
              </w:tabs>
              <w:spacing w:line="276" w:lineRule="auto"/>
              <w:jc w:val="center"/>
              <w:rPr>
                <w:rFonts w:ascii="Verdana Pro Cond" w:hAnsi="Verdana Pro Cond" w:cs="Arial"/>
                <w:b/>
                <w:bCs/>
                <w:sz w:val="24"/>
                <w:szCs w:val="24"/>
                <w:lang w:val="en-GB"/>
              </w:rPr>
            </w:pPr>
            <w:r>
              <w:rPr>
                <w:rFonts w:ascii="Verdana Pro Cond" w:hAnsi="Verdana Pro Cond" w:cs="Arial"/>
                <w:b/>
                <w:bCs/>
                <w:sz w:val="24"/>
                <w:szCs w:val="24"/>
                <w:lang w:val="en-GB"/>
              </w:rPr>
              <w:t>4</w:t>
            </w:r>
          </w:p>
        </w:tc>
        <w:tc>
          <w:tcPr>
            <w:tcW w:w="5472" w:type="dxa"/>
            <w:vAlign w:val="center"/>
          </w:tcPr>
          <w:p w:rsidR="00090CE9" w:rsidRPr="00090CE9" w:rsidRDefault="00090CE9" w:rsidP="00425599">
            <w:pPr>
              <w:suppressAutoHyphens/>
              <w:autoSpaceDN w:val="0"/>
              <w:spacing w:before="120" w:after="120" w:line="245" w:lineRule="auto"/>
              <w:textAlignment w:val="baseline"/>
              <w:rPr>
                <w:rFonts w:ascii="Arial" w:hAnsi="Arial" w:cs="Arial"/>
                <w:bCs/>
                <w:sz w:val="25"/>
                <w:szCs w:val="25"/>
                <w:lang w:val="en-GB"/>
              </w:rPr>
            </w:pPr>
            <w:r w:rsidRPr="00090CE9">
              <w:rPr>
                <w:rFonts w:ascii="Arial" w:hAnsi="Arial" w:cs="Arial"/>
                <w:sz w:val="24"/>
                <w:szCs w:val="24"/>
                <w:lang w:val="en-US"/>
              </w:rPr>
              <w:t>Acceptance of the conditions of the contract</w:t>
            </w:r>
          </w:p>
        </w:tc>
        <w:tc>
          <w:tcPr>
            <w:tcW w:w="2098" w:type="dxa"/>
            <w:vAlign w:val="center"/>
          </w:tcPr>
          <w:p w:rsidR="00090CE9" w:rsidRPr="00B82D6D" w:rsidRDefault="00090CE9" w:rsidP="009F5074">
            <w:pPr>
              <w:tabs>
                <w:tab w:val="left" w:pos="284"/>
              </w:tabs>
              <w:spacing w:line="276" w:lineRule="auto"/>
              <w:jc w:val="center"/>
              <w:rPr>
                <w:rFonts w:ascii="Verdana Pro Cond" w:hAnsi="Verdana Pro Cond"/>
                <w:bCs/>
                <w:sz w:val="25"/>
                <w:szCs w:val="25"/>
                <w:lang w:val="en-GB"/>
              </w:rPr>
            </w:pPr>
            <w:r>
              <w:rPr>
                <w:rFonts w:ascii="Verdana Pro Cond" w:hAnsi="Verdana Pro Cond"/>
                <w:bCs/>
                <w:sz w:val="25"/>
                <w:szCs w:val="25"/>
                <w:lang w:val="en-GB"/>
              </w:rPr>
              <w:t>Yes/No</w:t>
            </w:r>
          </w:p>
        </w:tc>
      </w:tr>
    </w:tbl>
    <w:p w:rsidR="00D41C09" w:rsidRPr="00B82D6D" w:rsidRDefault="00D41C09" w:rsidP="00D41C09">
      <w:pPr>
        <w:suppressAutoHyphens/>
        <w:autoSpaceDN w:val="0"/>
        <w:spacing w:before="120" w:after="120" w:line="245" w:lineRule="auto"/>
        <w:textAlignment w:val="baseline"/>
        <w:rPr>
          <w:rFonts w:ascii="Verdana Pro Cond" w:hAnsi="Verdana Pro Cond"/>
          <w:bCs/>
          <w:sz w:val="25"/>
          <w:szCs w:val="25"/>
          <w:lang w:val="en-GB"/>
        </w:rPr>
      </w:pPr>
    </w:p>
    <w:p w:rsidR="00D41C09" w:rsidRPr="00B82D6D" w:rsidRDefault="00D41C09" w:rsidP="00D41C0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At the end of the technical evaluation, only offers that have obtained a technical score greater than or equal to 70% of "yes" will be retained for the financial evaluation.</w:t>
      </w:r>
    </w:p>
    <w:p w:rsidR="00D41C09" w:rsidRPr="00B82D6D" w:rsidRDefault="00D41C09" w:rsidP="00D41C0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The evaluation of the financial offer will be based on the total amount of the bidder's offer. It will consist of </w:t>
      </w:r>
      <w:r w:rsidR="00141849" w:rsidRPr="00B82D6D">
        <w:rPr>
          <w:rFonts w:ascii="Verdana Pro Cond" w:hAnsi="Verdana Pro Cond"/>
          <w:bCs/>
          <w:sz w:val="25"/>
          <w:szCs w:val="25"/>
          <w:lang w:val="en-GB"/>
        </w:rPr>
        <w:t>analysing</w:t>
      </w:r>
      <w:r w:rsidRPr="00B82D6D">
        <w:rPr>
          <w:rFonts w:ascii="Verdana Pro Cond" w:hAnsi="Verdana Pro Cond"/>
          <w:bCs/>
          <w:sz w:val="25"/>
          <w:szCs w:val="25"/>
          <w:lang w:val="en-GB"/>
        </w:rPr>
        <w:t xml:space="preserve"> the consistency of prices as well as verifying the calculations and all the requirements relating thereto.</w:t>
      </w:r>
    </w:p>
    <w:p w:rsidR="00D41C09" w:rsidRPr="00B82D6D" w:rsidRDefault="00D41C09" w:rsidP="00D41C09">
      <w:pPr>
        <w:suppressAutoHyphens/>
        <w:autoSpaceDN w:val="0"/>
        <w:spacing w:before="120" w:after="120" w:line="245" w:lineRule="auto"/>
        <w:textAlignment w:val="baseline"/>
        <w:rPr>
          <w:rFonts w:ascii="Verdana Pro Cond" w:hAnsi="Verdana Pro Cond"/>
          <w:b/>
          <w:sz w:val="25"/>
          <w:szCs w:val="25"/>
          <w:lang w:val="en-GB"/>
        </w:rPr>
      </w:pPr>
      <w:r w:rsidRPr="00B82D6D">
        <w:rPr>
          <w:rFonts w:ascii="Verdana Pro Cond" w:hAnsi="Verdana Pro Cond"/>
          <w:b/>
          <w:sz w:val="25"/>
          <w:szCs w:val="25"/>
          <w:lang w:val="en-GB"/>
        </w:rPr>
        <w:t>16. AWARD</w:t>
      </w:r>
    </w:p>
    <w:p w:rsidR="00425599" w:rsidRPr="00B82D6D" w:rsidRDefault="00D41C09" w:rsidP="0042559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The Mayor of the Commune of </w:t>
      </w:r>
      <w:r w:rsidR="00646213" w:rsidRPr="00B82D6D">
        <w:rPr>
          <w:rFonts w:ascii="Verdana Pro Cond" w:hAnsi="Verdana Pro Cond"/>
          <w:bCs/>
          <w:sz w:val="25"/>
          <w:szCs w:val="25"/>
          <w:lang w:val="en-GB"/>
        </w:rPr>
        <w:t>BIWONG BANE</w:t>
      </w:r>
      <w:r w:rsidRPr="00B82D6D">
        <w:rPr>
          <w:rFonts w:ascii="Verdana Pro Cond" w:hAnsi="Verdana Pro Cond"/>
          <w:bCs/>
          <w:sz w:val="25"/>
          <w:szCs w:val="25"/>
          <w:lang w:val="en-GB"/>
        </w:rPr>
        <w:t xml:space="preserve">, contracting authority, will award the contract to the bidder whose offer has been evaluated as the lowest and </w:t>
      </w:r>
      <w:r w:rsidR="00884D3C" w:rsidRPr="00B82D6D">
        <w:rPr>
          <w:rFonts w:ascii="Verdana Pro Cond" w:hAnsi="Verdana Pro Cond"/>
          <w:bCs/>
          <w:sz w:val="25"/>
          <w:szCs w:val="25"/>
          <w:lang w:val="en-GB"/>
        </w:rPr>
        <w:t>judged substantially</w:t>
      </w:r>
      <w:r w:rsidR="00425599" w:rsidRPr="00B82D6D">
        <w:rPr>
          <w:rFonts w:ascii="Verdana Pro Cond" w:hAnsi="Verdana Pro Cond"/>
          <w:bCs/>
          <w:sz w:val="25"/>
          <w:szCs w:val="25"/>
          <w:lang w:val="en-GB"/>
        </w:rPr>
        <w:t xml:space="preserve"> in accordance with the Tender Documents, unless the bidder in question has a proven </w:t>
      </w:r>
      <w:r w:rsidR="00884D3C" w:rsidRPr="00B82D6D">
        <w:rPr>
          <w:rFonts w:ascii="Verdana Pro Cond" w:hAnsi="Verdana Pro Cond"/>
          <w:bCs/>
          <w:sz w:val="25"/>
          <w:szCs w:val="25"/>
          <w:lang w:val="en-GB"/>
        </w:rPr>
        <w:t>on</w:t>
      </w:r>
      <w:r w:rsidR="00884D3C">
        <w:rPr>
          <w:rFonts w:ascii="Verdana Pro Cond" w:hAnsi="Verdana Pro Cond"/>
          <w:bCs/>
          <w:sz w:val="25"/>
          <w:szCs w:val="25"/>
          <w:lang w:val="en-GB"/>
        </w:rPr>
        <w:t>-</w:t>
      </w:r>
      <w:r w:rsidR="00884D3C" w:rsidRPr="00B82D6D">
        <w:rPr>
          <w:rFonts w:ascii="Verdana Pro Cond" w:hAnsi="Verdana Pro Cond"/>
          <w:bCs/>
          <w:sz w:val="25"/>
          <w:szCs w:val="25"/>
          <w:lang w:val="en-GB"/>
        </w:rPr>
        <w:t>going</w:t>
      </w:r>
      <w:r w:rsidR="00425599" w:rsidRPr="00B82D6D">
        <w:rPr>
          <w:rFonts w:ascii="Verdana Pro Cond" w:hAnsi="Verdana Pro Cond"/>
          <w:bCs/>
          <w:sz w:val="25"/>
          <w:szCs w:val="25"/>
          <w:lang w:val="en-GB"/>
        </w:rPr>
        <w:t xml:space="preserve"> dispute for poor performance of previous work.</w:t>
      </w:r>
    </w:p>
    <w:p w:rsidR="00425599" w:rsidRPr="00B82D6D" w:rsidRDefault="00425599" w:rsidP="00425599">
      <w:pPr>
        <w:suppressAutoHyphens/>
        <w:autoSpaceDN w:val="0"/>
        <w:spacing w:before="120" w:after="120" w:line="245" w:lineRule="auto"/>
        <w:textAlignment w:val="baseline"/>
        <w:rPr>
          <w:rFonts w:ascii="Verdana Pro Cond" w:hAnsi="Verdana Pro Cond"/>
          <w:b/>
          <w:sz w:val="25"/>
          <w:szCs w:val="25"/>
          <w:lang w:val="en-GB"/>
        </w:rPr>
      </w:pPr>
      <w:r w:rsidRPr="00B82D6D">
        <w:rPr>
          <w:rFonts w:ascii="Verdana Pro Cond" w:hAnsi="Verdana Pro Cond"/>
          <w:b/>
          <w:sz w:val="25"/>
          <w:szCs w:val="25"/>
          <w:lang w:val="en-GB"/>
        </w:rPr>
        <w:t>1</w:t>
      </w:r>
      <w:r w:rsidR="00B2097F">
        <w:rPr>
          <w:rFonts w:ascii="Verdana Pro Cond" w:hAnsi="Verdana Pro Cond"/>
          <w:b/>
          <w:sz w:val="25"/>
          <w:szCs w:val="25"/>
          <w:lang w:val="en-GB"/>
        </w:rPr>
        <w:t>7</w:t>
      </w:r>
      <w:r w:rsidRPr="00B82D6D">
        <w:rPr>
          <w:rFonts w:ascii="Verdana Pro Cond" w:hAnsi="Verdana Pro Cond"/>
          <w:b/>
          <w:sz w:val="25"/>
          <w:szCs w:val="25"/>
          <w:lang w:val="en-GB"/>
        </w:rPr>
        <w:t>. VALIDITY OF OFFERS</w:t>
      </w:r>
    </w:p>
    <w:p w:rsidR="00425599" w:rsidRPr="00B82D6D" w:rsidRDefault="00425599" w:rsidP="0042559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Tenderers shall remain bound by their offers for ninety (90) days from the deadline set for the submission of offers.</w:t>
      </w:r>
    </w:p>
    <w:p w:rsidR="00425599" w:rsidRPr="00B82D6D" w:rsidRDefault="00425599" w:rsidP="00425599">
      <w:pPr>
        <w:suppressAutoHyphens/>
        <w:autoSpaceDN w:val="0"/>
        <w:spacing w:before="120" w:after="120" w:line="245" w:lineRule="auto"/>
        <w:textAlignment w:val="baseline"/>
        <w:rPr>
          <w:rFonts w:ascii="Verdana Pro Cond" w:hAnsi="Verdana Pro Cond"/>
          <w:b/>
          <w:sz w:val="25"/>
          <w:szCs w:val="25"/>
          <w:lang w:val="en-GB"/>
        </w:rPr>
      </w:pPr>
      <w:r w:rsidRPr="00B82D6D">
        <w:rPr>
          <w:rFonts w:ascii="Verdana Pro Cond" w:hAnsi="Verdana Pro Cond"/>
          <w:b/>
          <w:sz w:val="25"/>
          <w:szCs w:val="25"/>
          <w:lang w:val="en-GB"/>
        </w:rPr>
        <w:t>1</w:t>
      </w:r>
      <w:r w:rsidR="00B2097F">
        <w:rPr>
          <w:rFonts w:ascii="Verdana Pro Cond" w:hAnsi="Verdana Pro Cond"/>
          <w:b/>
          <w:sz w:val="25"/>
          <w:szCs w:val="25"/>
          <w:lang w:val="en-GB"/>
        </w:rPr>
        <w:t>8</w:t>
      </w:r>
      <w:r w:rsidRPr="00B82D6D">
        <w:rPr>
          <w:rFonts w:ascii="Verdana Pro Cond" w:hAnsi="Verdana Pro Cond"/>
          <w:b/>
          <w:sz w:val="25"/>
          <w:szCs w:val="25"/>
          <w:lang w:val="en-GB"/>
        </w:rPr>
        <w:t>. ADDITIONAL INFORMATION</w:t>
      </w:r>
    </w:p>
    <w:p w:rsidR="00425599" w:rsidRPr="00B82D6D" w:rsidRDefault="00425599" w:rsidP="00425599">
      <w:pPr>
        <w:suppressAutoHyphens/>
        <w:autoSpaceDN w:val="0"/>
        <w:spacing w:before="120" w:after="120" w:line="245" w:lineRule="auto"/>
        <w:textAlignment w:val="baseline"/>
        <w:rPr>
          <w:rFonts w:ascii="Verdana Pro Cond" w:hAnsi="Verdana Pro Cond"/>
          <w:bCs/>
          <w:sz w:val="25"/>
          <w:szCs w:val="25"/>
          <w:lang w:val="en-GB"/>
        </w:rPr>
      </w:pPr>
      <w:r w:rsidRPr="00B82D6D">
        <w:rPr>
          <w:rFonts w:ascii="Verdana Pro Cond" w:hAnsi="Verdana Pro Cond"/>
          <w:bCs/>
          <w:sz w:val="25"/>
          <w:szCs w:val="25"/>
          <w:lang w:val="en-GB"/>
        </w:rPr>
        <w:t xml:space="preserve">Additional information may be obtained during working days </w:t>
      </w:r>
      <w:r w:rsidR="00090CE9">
        <w:rPr>
          <w:rFonts w:ascii="Verdana Pro Cond" w:hAnsi="Verdana Pro Cond"/>
          <w:bCs/>
          <w:sz w:val="25"/>
          <w:szCs w:val="25"/>
          <w:lang w:val="en-GB"/>
        </w:rPr>
        <w:t>and hours from the SIGAMP</w:t>
      </w:r>
      <w:r w:rsidRPr="00B82D6D">
        <w:rPr>
          <w:rFonts w:ascii="Verdana Pro Cond" w:hAnsi="Verdana Pro Cond"/>
          <w:bCs/>
          <w:sz w:val="25"/>
          <w:szCs w:val="25"/>
          <w:lang w:val="en-GB"/>
        </w:rPr>
        <w:t xml:space="preserve"> of the Municipality of </w:t>
      </w:r>
      <w:r w:rsidR="00646213" w:rsidRPr="00B82D6D">
        <w:rPr>
          <w:rFonts w:ascii="Verdana Pro Cond" w:hAnsi="Verdana Pro Cond"/>
          <w:bCs/>
          <w:sz w:val="25"/>
          <w:szCs w:val="25"/>
          <w:lang w:val="en-GB"/>
        </w:rPr>
        <w:t>BIWONG BANE</w:t>
      </w:r>
      <w:r w:rsidRPr="00B82D6D">
        <w:rPr>
          <w:rFonts w:ascii="Verdana Pro Cond" w:hAnsi="Verdana Pro Cond"/>
          <w:bCs/>
          <w:sz w:val="25"/>
          <w:szCs w:val="25"/>
          <w:lang w:val="en-GB"/>
        </w:rPr>
        <w:t>, or any other means of electronic communication indicated by the Contracting Authority.</w:t>
      </w:r>
    </w:p>
    <w:p w:rsidR="00425599" w:rsidRPr="00B82D6D" w:rsidRDefault="00B2097F" w:rsidP="00425599">
      <w:pPr>
        <w:suppressAutoHyphens/>
        <w:autoSpaceDN w:val="0"/>
        <w:spacing w:before="120" w:after="120" w:line="245" w:lineRule="auto"/>
        <w:textAlignment w:val="baseline"/>
        <w:rPr>
          <w:rFonts w:ascii="Verdana Pro Cond" w:hAnsi="Verdana Pro Cond"/>
          <w:b/>
          <w:sz w:val="25"/>
          <w:szCs w:val="25"/>
          <w:lang w:val="en-GB"/>
        </w:rPr>
      </w:pPr>
      <w:r>
        <w:rPr>
          <w:rFonts w:ascii="Verdana Pro Cond" w:hAnsi="Verdana Pro Cond"/>
          <w:b/>
          <w:sz w:val="25"/>
          <w:szCs w:val="25"/>
          <w:lang w:val="en-GB"/>
        </w:rPr>
        <w:t>19</w:t>
      </w:r>
      <w:r w:rsidR="006337D3" w:rsidRPr="00B82D6D">
        <w:rPr>
          <w:rFonts w:ascii="Verdana Pro Cond" w:hAnsi="Verdana Pro Cond"/>
          <w:b/>
          <w:sz w:val="25"/>
          <w:szCs w:val="25"/>
          <w:lang w:val="en-GB"/>
        </w:rPr>
        <w:t>. FIGHT AGAINST CORRUPTION AND BAD PRACTICES</w:t>
      </w:r>
    </w:p>
    <w:p w:rsidR="00425599" w:rsidRPr="00B82D6D" w:rsidRDefault="00425599" w:rsidP="006337D3">
      <w:pPr>
        <w:suppressAutoHyphens/>
        <w:autoSpaceDN w:val="0"/>
        <w:spacing w:before="120" w:after="120" w:line="245" w:lineRule="auto"/>
        <w:jc w:val="both"/>
        <w:textAlignment w:val="baseline"/>
        <w:rPr>
          <w:rFonts w:ascii="Verdana Pro Cond" w:hAnsi="Verdana Pro Cond"/>
          <w:bCs/>
          <w:sz w:val="25"/>
          <w:szCs w:val="25"/>
          <w:lang w:val="en-GB"/>
        </w:rPr>
      </w:pPr>
      <w:r w:rsidRPr="00B82D6D">
        <w:rPr>
          <w:rFonts w:ascii="Verdana Pro Cond" w:hAnsi="Verdana Pro Cond"/>
          <w:bCs/>
          <w:sz w:val="25"/>
          <w:szCs w:val="25"/>
          <w:lang w:val="en-GB"/>
        </w:rPr>
        <w:t>For any denunciation of practices, facts or acts of corruption or facts of bad practices, please call CONAC at number 1517, the Public Procurement Authority (MINMAP) (SMS or call) at the numbers: (+237) 673 20 57 25 and 699 37 07 48, the ARMP at number ……………….. or the</w:t>
      </w:r>
      <w:r w:rsidR="00090CE9">
        <w:rPr>
          <w:rFonts w:ascii="Verdana Pro Cond" w:hAnsi="Verdana Pro Cond"/>
          <w:bCs/>
          <w:sz w:val="25"/>
          <w:szCs w:val="25"/>
          <w:lang w:val="en-GB"/>
        </w:rPr>
        <w:t xml:space="preserve"> MO/MOD at number 671 34 82 64</w:t>
      </w:r>
    </w:p>
    <w:p w:rsidR="00290A0D" w:rsidRPr="002D011E" w:rsidRDefault="00D41C09" w:rsidP="00290A0D">
      <w:pPr>
        <w:rPr>
          <w:rFonts w:ascii="Century Gothic" w:hAnsi="Century Gothic"/>
        </w:rPr>
      </w:pPr>
      <w:r w:rsidRPr="002D011E">
        <w:rPr>
          <w:rFonts w:ascii="Century Gothic" w:hAnsi="Century Gothic"/>
          <w:noProof/>
          <w:lang w:eastAsia="fr-FR"/>
        </w:rPr>
        <mc:AlternateContent>
          <mc:Choice Requires="wps">
            <w:drawing>
              <wp:anchor distT="0" distB="0" distL="114300" distR="114300" simplePos="0" relativeHeight="251648000" behindDoc="0" locked="0" layoutInCell="1" allowOverlap="1" wp14:anchorId="1F40D49F" wp14:editId="1529A3BE">
                <wp:simplePos x="0" y="0"/>
                <wp:positionH relativeFrom="margin">
                  <wp:posOffset>3041015</wp:posOffset>
                </wp:positionH>
                <wp:positionV relativeFrom="paragraph">
                  <wp:posOffset>8255</wp:posOffset>
                </wp:positionV>
                <wp:extent cx="3669475" cy="1216660"/>
                <wp:effectExtent l="0" t="0" r="7620" b="254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9475" cy="1216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3279" w:rsidRPr="00DD22A6" w:rsidRDefault="00813279" w:rsidP="00290A0D">
                            <w:pPr>
                              <w:spacing w:after="240"/>
                              <w:rPr>
                                <w:rFonts w:ascii="Verdana Pro Cond" w:hAnsi="Verdana Pro Cond"/>
                                <w:sz w:val="26"/>
                                <w:szCs w:val="26"/>
                                <w:lang w:val="en-US"/>
                              </w:rPr>
                            </w:pPr>
                            <w:r>
                              <w:rPr>
                                <w:sz w:val="26"/>
                                <w:szCs w:val="26"/>
                                <w:lang w:val="en-US"/>
                              </w:rPr>
                              <w:t xml:space="preserve">                    </w:t>
                            </w:r>
                            <w:r>
                              <w:rPr>
                                <w:rFonts w:ascii="Arial" w:hAnsi="Arial" w:cs="Arial"/>
                                <w:b/>
                                <w:sz w:val="24"/>
                                <w:szCs w:val="24"/>
                                <w:lang w:val="en-US"/>
                              </w:rPr>
                              <w:t>BIWONG BANE</w:t>
                            </w:r>
                            <w:r w:rsidRPr="00DD22A6">
                              <w:rPr>
                                <w:rFonts w:ascii="Arial" w:hAnsi="Arial" w:cs="Arial"/>
                                <w:iCs/>
                                <w:sz w:val="26"/>
                                <w:szCs w:val="26"/>
                                <w:lang w:val="en-US"/>
                              </w:rPr>
                              <w:t>,</w:t>
                            </w:r>
                            <w:r w:rsidRPr="00DD22A6">
                              <w:rPr>
                                <w:rFonts w:ascii="Verdana Pro Cond" w:hAnsi="Verdana Pro Cond"/>
                                <w:sz w:val="26"/>
                                <w:szCs w:val="26"/>
                                <w:lang w:val="en-US"/>
                              </w:rPr>
                              <w:t xml:space="preserve"> ________________</w:t>
                            </w:r>
                          </w:p>
                          <w:p w:rsidR="00813279" w:rsidRPr="00DD22A6" w:rsidRDefault="00813279" w:rsidP="008C009E">
                            <w:pPr>
                              <w:spacing w:after="0" w:line="276" w:lineRule="auto"/>
                              <w:jc w:val="center"/>
                              <w:rPr>
                                <w:rFonts w:ascii="Verdana Pro Cond" w:hAnsi="Verdana Pro Cond" w:cs="Arial"/>
                                <w:b/>
                                <w:iCs/>
                                <w:sz w:val="24"/>
                                <w:szCs w:val="24"/>
                                <w:lang w:val="en-US"/>
                              </w:rPr>
                            </w:pPr>
                            <w:r w:rsidRPr="00DD22A6">
                              <w:rPr>
                                <w:rFonts w:ascii="Verdana Pro Cond" w:hAnsi="Verdana Pro Cond" w:cs="Arial"/>
                                <w:b/>
                                <w:iCs/>
                                <w:sz w:val="24"/>
                                <w:szCs w:val="24"/>
                                <w:lang w:val="en-US"/>
                              </w:rPr>
                              <w:t xml:space="preserve">The Mayor of </w:t>
                            </w:r>
                            <w:r>
                              <w:rPr>
                                <w:rFonts w:ascii="Arial" w:hAnsi="Arial" w:cs="Arial"/>
                                <w:b/>
                                <w:sz w:val="24"/>
                                <w:szCs w:val="24"/>
                                <w:lang w:val="en-US"/>
                              </w:rPr>
                              <w:t xml:space="preserve">BIWONG BANE </w:t>
                            </w:r>
                            <w:r w:rsidRPr="00DD22A6">
                              <w:rPr>
                                <w:rFonts w:ascii="Verdana Pro Cond" w:hAnsi="Verdana Pro Cond" w:cs="Arial"/>
                                <w:b/>
                                <w:iCs/>
                                <w:sz w:val="24"/>
                                <w:szCs w:val="24"/>
                                <w:lang w:val="en-US"/>
                              </w:rPr>
                              <w:t>Municipality</w:t>
                            </w:r>
                          </w:p>
                          <w:p w:rsidR="00813279" w:rsidRPr="00AB52F8" w:rsidRDefault="00813279" w:rsidP="00290A0D">
                            <w:pPr>
                              <w:spacing w:line="276" w:lineRule="auto"/>
                              <w:jc w:val="center"/>
                              <w:rPr>
                                <w:rFonts w:ascii="Verdana Pro Cond" w:hAnsi="Verdana Pro Cond" w:cs="Arial"/>
                                <w:iCs/>
                                <w:sz w:val="24"/>
                                <w:szCs w:val="24"/>
                                <w:lang w:val="en-US"/>
                              </w:rPr>
                            </w:pPr>
                            <w:r w:rsidRPr="00AB52F8">
                              <w:rPr>
                                <w:rFonts w:ascii="Verdana Pro Cond" w:hAnsi="Verdana Pro Cond" w:cs="Arial"/>
                                <w:iCs/>
                                <w:sz w:val="24"/>
                                <w:szCs w:val="24"/>
                                <w:lang w:val="en-US"/>
                              </w:rPr>
                              <w:t>(Project Owner)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40D49F" id="Rectangle 35" o:spid="_x0000_s1049" style="position:absolute;margin-left:239.45pt;margin-top:.65pt;width:288.95pt;height:95.8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" stroked="f">
                <v:textbox>
                  <w:txbxContent>
                    <w:p w14:paraId="6B44CB5A" w14:textId="77777777" w:rsidR="00046216" w:rsidRPr="00DD22A6" w:rsidRDefault="00046216" w:rsidP="00290A0D">
                      <w:pPr>
                        <w:spacing w:after="240"/>
                        <w:rPr>
                          <w:rFonts w:ascii="Verdana Pro Cond" w:hAnsi="Verdana Pro Cond"/>
                          <w:sz w:val="26"/>
                          <w:szCs w:val="26"/>
                          <w:lang w:val="en-US"/>
                        </w:rPr>
                      </w:pPr>
                      <w:r>
                        <w:rPr>
                          <w:sz w:val="26"/>
                          <w:szCs w:val="26"/>
                          <w:lang w:val="en-US"/>
                        </w:rPr>
                        <w:t xml:space="preserve">                    </w:t>
                      </w:r>
                      <w:r>
                        <w:rPr>
                          <w:rFonts w:ascii="Arial" w:hAnsi="Arial" w:cs="Arial"/>
                          <w:b/>
                          <w:sz w:val="24"/>
                          <w:szCs w:val="24"/>
                          <w:lang w:val="en-US"/>
                        </w:rPr>
                        <w:t>BIWONG BANE</w:t>
                      </w:r>
                      <w:r w:rsidRPr="00DD22A6">
                        <w:rPr>
                          <w:rFonts w:ascii="Arial" w:hAnsi="Arial" w:cs="Arial"/>
                          <w:iCs/>
                          <w:sz w:val="26"/>
                          <w:szCs w:val="26"/>
                          <w:lang w:val="en-US"/>
                        </w:rPr>
                        <w:t>,</w:t>
                      </w:r>
                      <w:r w:rsidRPr="00DD22A6">
                        <w:rPr>
                          <w:rFonts w:ascii="Verdana Pro Cond" w:hAnsi="Verdana Pro Cond"/>
                          <w:sz w:val="26"/>
                          <w:szCs w:val="26"/>
                          <w:lang w:val="en-US"/>
                        </w:rPr>
                        <w:t xml:space="preserve"> ________________</w:t>
                      </w:r>
                    </w:p>
                    <w:p w14:paraId="493A2B43" w14:textId="77777777" w:rsidR="00046216" w:rsidRPr="00DD22A6" w:rsidRDefault="00046216" w:rsidP="008C009E">
                      <w:pPr>
                        <w:spacing w:after="0" w:line="276" w:lineRule="auto"/>
                        <w:jc w:val="center"/>
                        <w:rPr>
                          <w:rFonts w:ascii="Verdana Pro Cond" w:hAnsi="Verdana Pro Cond" w:cs="Arial"/>
                          <w:b/>
                          <w:iCs/>
                          <w:sz w:val="24"/>
                          <w:szCs w:val="24"/>
                          <w:lang w:val="en-US"/>
                        </w:rPr>
                      </w:pPr>
                      <w:r w:rsidRPr="00DD22A6">
                        <w:rPr>
                          <w:rFonts w:ascii="Verdana Pro Cond" w:hAnsi="Verdana Pro Cond" w:cs="Arial"/>
                          <w:b/>
                          <w:iCs/>
                          <w:sz w:val="24"/>
                          <w:szCs w:val="24"/>
                          <w:lang w:val="en-US"/>
                        </w:rPr>
                        <w:t xml:space="preserve">The Mayor of </w:t>
                      </w:r>
                      <w:r>
                        <w:rPr>
                          <w:rFonts w:ascii="Arial" w:hAnsi="Arial" w:cs="Arial"/>
                          <w:b/>
                          <w:sz w:val="24"/>
                          <w:szCs w:val="24"/>
                          <w:lang w:val="en-US"/>
                        </w:rPr>
                        <w:t xml:space="preserve">BIWONG BANE </w:t>
                      </w:r>
                      <w:r w:rsidRPr="00DD22A6">
                        <w:rPr>
                          <w:rFonts w:ascii="Verdana Pro Cond" w:hAnsi="Verdana Pro Cond" w:cs="Arial"/>
                          <w:b/>
                          <w:iCs/>
                          <w:sz w:val="24"/>
                          <w:szCs w:val="24"/>
                          <w:lang w:val="en-US"/>
                        </w:rPr>
                        <w:t>Municipality</w:t>
                      </w:r>
                    </w:p>
                    <w:p w14:paraId="579A9503" w14:textId="77777777" w:rsidR="00046216" w:rsidRPr="00AB52F8" w:rsidRDefault="00046216" w:rsidP="00290A0D">
                      <w:pPr>
                        <w:spacing w:line="276" w:lineRule="auto"/>
                        <w:jc w:val="center"/>
                        <w:rPr>
                          <w:rFonts w:ascii="Verdana Pro Cond" w:hAnsi="Verdana Pro Cond" w:cs="Arial"/>
                          <w:iCs/>
                          <w:sz w:val="24"/>
                          <w:szCs w:val="24"/>
                          <w:lang w:val="en-US"/>
                        </w:rPr>
                      </w:pPr>
                      <w:r w:rsidRPr="00AB52F8">
                        <w:rPr>
                          <w:rFonts w:ascii="Verdana Pro Cond" w:hAnsi="Verdana Pro Cond" w:cs="Arial"/>
                          <w:iCs/>
                          <w:sz w:val="24"/>
                          <w:szCs w:val="24"/>
                          <w:lang w:val="en-US"/>
                        </w:rPr>
                        <w:t>(Project Owner)</w:t>
                      </w:r>
                    </w:p>
                  </w:txbxContent>
                </v:textbox>
                <w10:wrap anchorx="margin"/>
              </v:rect>
            </w:pict>
          </mc:Fallback>
        </mc:AlternateContent>
      </w:r>
      <w:r w:rsidR="00290A0D" w:rsidRPr="002D011E">
        <w:rPr>
          <w:rFonts w:ascii="Century Gothic" w:hAnsi="Century Gothic"/>
        </w:rPr>
        <w:t xml:space="preserve">                                                </w:t>
      </w:r>
    </w:p>
    <w:p w:rsidR="00290A0D" w:rsidRPr="002D011E" w:rsidRDefault="00957CD4" w:rsidP="00290A0D">
      <w:pPr>
        <w:tabs>
          <w:tab w:val="left" w:pos="-426"/>
        </w:tabs>
        <w:spacing w:after="120"/>
        <w:rPr>
          <w:rFonts w:ascii="Century Gothic" w:hAnsi="Century Gothic"/>
          <w:b/>
        </w:rPr>
      </w:pPr>
      <w:r w:rsidRPr="002D011E">
        <w:rPr>
          <w:noProof/>
          <w:lang w:eastAsia="fr-FR"/>
        </w:rPr>
        <mc:AlternateContent>
          <mc:Choice Requires="wps">
            <w:drawing>
              <wp:anchor distT="0" distB="0" distL="114300" distR="114300" simplePos="0" relativeHeight="251660288" behindDoc="0" locked="0" layoutInCell="1" allowOverlap="1" wp14:anchorId="797B6A8A" wp14:editId="0EB32B05">
                <wp:simplePos x="0" y="0"/>
                <wp:positionH relativeFrom="margin">
                  <wp:posOffset>-66040</wp:posOffset>
                </wp:positionH>
                <wp:positionV relativeFrom="paragraph">
                  <wp:posOffset>252508</wp:posOffset>
                </wp:positionV>
                <wp:extent cx="3657600" cy="2367915"/>
                <wp:effectExtent l="0" t="0" r="0" b="0"/>
                <wp:wrapNone/>
                <wp:docPr id="72" name="Zone de texte 72"/>
                <wp:cNvGraphicFramePr/>
                <a:graphic xmlns:a="http://schemas.openxmlformats.org/drawingml/2006/main">
                  <a:graphicData uri="http://schemas.microsoft.com/office/word/2010/wordprocessingShape">
                    <wps:wsp>
                      <wps:cNvSpPr txBox="1"/>
                      <wps:spPr>
                        <a:xfrm>
                          <a:off x="0" y="0"/>
                          <a:ext cx="3657600" cy="23679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3279" w:rsidRPr="00AB52F8" w:rsidRDefault="00813279" w:rsidP="00331F48">
                            <w:pPr>
                              <w:tabs>
                                <w:tab w:val="left" w:pos="-426"/>
                              </w:tabs>
                              <w:spacing w:after="120"/>
                              <w:rPr>
                                <w:rFonts w:ascii="Verdana Pro Cond" w:hAnsi="Verdana Pro Cond" w:cs="Arial"/>
                                <w:b/>
                                <w:iCs/>
                                <w:lang w:val="en-US"/>
                              </w:rPr>
                            </w:pPr>
                            <w:r w:rsidRPr="00AB52F8">
                              <w:rPr>
                                <w:rFonts w:ascii="Verdana Pro Cond" w:hAnsi="Verdana Pro Cond" w:cs="Arial"/>
                                <w:b/>
                                <w:iCs/>
                                <w:u w:val="single"/>
                                <w:lang w:val="en-US"/>
                              </w:rPr>
                              <w:t>AMPLIATIONS</w:t>
                            </w:r>
                            <w:r w:rsidRPr="00AB52F8">
                              <w:rPr>
                                <w:rFonts w:ascii="Verdana Pro Cond" w:hAnsi="Verdana Pro Cond" w:cs="Arial"/>
                                <w:b/>
                                <w:iCs/>
                                <w:lang w:val="en-US"/>
                              </w:rPr>
                              <w:t xml:space="preserve">: </w:t>
                            </w:r>
                          </w:p>
                          <w:p w:rsidR="00813279" w:rsidRDefault="00813279" w:rsidP="00331F48">
                            <w:pPr>
                              <w:spacing w:after="0" w:line="276" w:lineRule="auto"/>
                              <w:jc w:val="both"/>
                              <w:rPr>
                                <w:rFonts w:ascii="Verdana Pro Cond" w:hAnsi="Verdana Pro Cond" w:cs="Arial"/>
                                <w:b/>
                                <w:bCs/>
                                <w:iCs/>
                                <w:lang w:val="en-US"/>
                              </w:rPr>
                            </w:pPr>
                            <w:r w:rsidRPr="00AB52F8">
                              <w:rPr>
                                <w:rFonts w:ascii="Verdana Pro Cond" w:hAnsi="Verdana Pro Cond" w:cs="Arial"/>
                                <w:iCs/>
                                <w:lang w:val="en-US"/>
                              </w:rPr>
                              <w:t xml:space="preserve">    - </w:t>
                            </w:r>
                            <w:r w:rsidRPr="00AB52F8">
                              <w:rPr>
                                <w:rFonts w:ascii="Verdana Pro Cond" w:hAnsi="Verdana Pro Cond" w:cs="Arial"/>
                                <w:b/>
                                <w:bCs/>
                                <w:iCs/>
                                <w:lang w:val="en-US"/>
                              </w:rPr>
                              <w:t>SDO</w:t>
                            </w:r>
                            <w:r w:rsidRPr="00AB52F8">
                              <w:rPr>
                                <w:rFonts w:ascii="Verdana Pro Cond" w:hAnsi="Verdana Pro Cond" w:cs="Arial"/>
                                <w:iCs/>
                                <w:lang w:val="en-US"/>
                              </w:rPr>
                              <w:t>/</w:t>
                            </w:r>
                            <w:r w:rsidRPr="00AB52F8">
                              <w:rPr>
                                <w:rFonts w:ascii="Verdana Pro Cond" w:hAnsi="Verdana Pro Cond" w:cs="Arial"/>
                                <w:b/>
                                <w:bCs/>
                                <w:iCs/>
                                <w:lang w:val="en-US"/>
                              </w:rPr>
                              <w:t>Mvila Division</w:t>
                            </w:r>
                          </w:p>
                          <w:p w:rsidR="00813279" w:rsidRPr="00AB52F8" w:rsidRDefault="00813279" w:rsidP="00331F48">
                            <w:pPr>
                              <w:spacing w:after="0" w:line="276" w:lineRule="auto"/>
                              <w:jc w:val="both"/>
                              <w:rPr>
                                <w:rFonts w:ascii="Verdana Pro Cond" w:hAnsi="Verdana Pro Cond" w:cs="Arial"/>
                                <w:b/>
                                <w:iCs/>
                                <w:lang w:val="en-US"/>
                              </w:rPr>
                            </w:pPr>
                            <w:r>
                              <w:rPr>
                                <w:rFonts w:ascii="Verdana Pro Cond" w:hAnsi="Verdana Pro Cond" w:cs="Arial"/>
                                <w:b/>
                                <w:bCs/>
                                <w:iCs/>
                                <w:lang w:val="en-US"/>
                              </w:rPr>
                              <w:t xml:space="preserve">    </w:t>
                            </w:r>
                            <w:r w:rsidRPr="00AB52F8">
                              <w:rPr>
                                <w:rFonts w:ascii="Verdana Pro Cond" w:hAnsi="Verdana Pro Cond" w:cs="Arial"/>
                                <w:iCs/>
                                <w:lang w:val="en-US"/>
                              </w:rPr>
                              <w:t xml:space="preserve">- </w:t>
                            </w:r>
                            <w:r w:rsidRPr="00AB52F8">
                              <w:rPr>
                                <w:rFonts w:ascii="Verdana Pro Cond" w:hAnsi="Verdana Pro Cond" w:cs="Arial"/>
                                <w:b/>
                                <w:bCs/>
                                <w:iCs/>
                                <w:lang w:val="en-US"/>
                              </w:rPr>
                              <w:t>DO</w:t>
                            </w:r>
                            <w:r w:rsidRPr="00AB52F8">
                              <w:rPr>
                                <w:rFonts w:ascii="Verdana Pro Cond" w:hAnsi="Verdana Pro Cond" w:cs="Arial"/>
                                <w:iCs/>
                                <w:lang w:val="en-US"/>
                              </w:rPr>
                              <w:t>/</w:t>
                            </w:r>
                            <w:r w:rsidRPr="00E15F39">
                              <w:rPr>
                                <w:rFonts w:ascii="Arial" w:hAnsi="Arial" w:cs="Arial"/>
                                <w:b/>
                                <w:sz w:val="24"/>
                                <w:szCs w:val="24"/>
                                <w:lang w:val="en-US"/>
                              </w:rPr>
                              <w:t xml:space="preserve"> </w:t>
                            </w:r>
                            <w:r>
                              <w:rPr>
                                <w:rFonts w:ascii="Arial" w:hAnsi="Arial" w:cs="Arial"/>
                                <w:b/>
                                <w:sz w:val="24"/>
                                <w:szCs w:val="24"/>
                                <w:lang w:val="en-US"/>
                              </w:rPr>
                              <w:t xml:space="preserve">BIWONG BANE </w:t>
                            </w:r>
                            <w:r w:rsidRPr="00AB52F8">
                              <w:rPr>
                                <w:rFonts w:ascii="Verdana Pro Cond" w:hAnsi="Verdana Pro Cond" w:cs="Arial"/>
                                <w:b/>
                                <w:bCs/>
                                <w:iCs/>
                                <w:lang w:val="en-US"/>
                              </w:rPr>
                              <w:t>Di</w:t>
                            </w:r>
                            <w:r>
                              <w:rPr>
                                <w:rFonts w:ascii="Verdana Pro Cond" w:hAnsi="Verdana Pro Cond" w:cs="Arial"/>
                                <w:b/>
                                <w:bCs/>
                                <w:iCs/>
                                <w:lang w:val="en-US"/>
                              </w:rPr>
                              <w:t>strict</w:t>
                            </w:r>
                          </w:p>
                          <w:p w:rsidR="00813279" w:rsidRPr="00AB52F8" w:rsidRDefault="00813279" w:rsidP="00425599">
                            <w:pPr>
                              <w:spacing w:after="0" w:line="276" w:lineRule="auto"/>
                              <w:jc w:val="both"/>
                              <w:rPr>
                                <w:rFonts w:ascii="Verdana Pro Cond" w:hAnsi="Verdana Pro Cond" w:cs="Arial"/>
                                <w:b/>
                                <w:iCs/>
                                <w:lang w:val="en-US"/>
                              </w:rPr>
                            </w:pPr>
                            <w:r w:rsidRPr="00AB52F8">
                              <w:rPr>
                                <w:rFonts w:ascii="Verdana Pro Cond" w:hAnsi="Verdana Pro Cond" w:cs="Arial"/>
                                <w:b/>
                                <w:iCs/>
                                <w:lang w:val="en-US"/>
                              </w:rPr>
                              <w:t xml:space="preserve">    </w:t>
                            </w:r>
                            <w:r w:rsidRPr="00AB52F8">
                              <w:rPr>
                                <w:rFonts w:ascii="Verdana Pro Cond" w:hAnsi="Verdana Pro Cond" w:cs="Arial"/>
                                <w:iCs/>
                                <w:lang w:val="en-US"/>
                              </w:rPr>
                              <w:t>-</w:t>
                            </w:r>
                            <w:r w:rsidRPr="00AB52F8">
                              <w:rPr>
                                <w:rFonts w:ascii="Verdana Pro Cond" w:hAnsi="Verdana Pro Cond" w:cs="Arial"/>
                                <w:b/>
                                <w:iCs/>
                                <w:lang w:val="en-US"/>
                              </w:rPr>
                              <w:t xml:space="preserve"> President ITB</w:t>
                            </w:r>
                            <w:r w:rsidRPr="00AD3F7D">
                              <w:rPr>
                                <w:rFonts w:ascii="Verdana Pro Cond" w:hAnsi="Verdana Pro Cond" w:cs="Arial"/>
                                <w:bCs/>
                                <w:iCs/>
                                <w:lang w:val="en-US"/>
                              </w:rPr>
                              <w:t>/</w:t>
                            </w:r>
                            <w:r w:rsidRPr="00E15F39">
                              <w:rPr>
                                <w:rFonts w:ascii="Arial" w:hAnsi="Arial" w:cs="Arial"/>
                                <w:b/>
                                <w:sz w:val="24"/>
                                <w:szCs w:val="24"/>
                                <w:lang w:val="en-US"/>
                              </w:rPr>
                              <w:t xml:space="preserve"> </w:t>
                            </w:r>
                            <w:r>
                              <w:rPr>
                                <w:rFonts w:ascii="Arial" w:hAnsi="Arial" w:cs="Arial"/>
                                <w:b/>
                                <w:sz w:val="24"/>
                                <w:szCs w:val="24"/>
                                <w:lang w:val="en-US"/>
                              </w:rPr>
                              <w:t xml:space="preserve">BIWONG BANE </w:t>
                            </w:r>
                            <w:r>
                              <w:rPr>
                                <w:rFonts w:ascii="Verdana Pro Cond" w:hAnsi="Verdana Pro Cond" w:cs="Arial"/>
                                <w:b/>
                                <w:iCs/>
                                <w:lang w:val="en-US"/>
                              </w:rPr>
                              <w:t>Council</w:t>
                            </w:r>
                          </w:p>
                          <w:p w:rsidR="00813279" w:rsidRPr="00AB52F8" w:rsidRDefault="00813279" w:rsidP="00331F48">
                            <w:pPr>
                              <w:spacing w:after="0" w:line="276" w:lineRule="auto"/>
                              <w:jc w:val="both"/>
                              <w:rPr>
                                <w:rFonts w:ascii="Verdana Pro Cond" w:hAnsi="Verdana Pro Cond" w:cs="Arial"/>
                                <w:b/>
                                <w:iCs/>
                                <w:lang w:val="en-US"/>
                              </w:rPr>
                            </w:pPr>
                            <w:r w:rsidRPr="00AB52F8">
                              <w:rPr>
                                <w:rFonts w:ascii="Verdana Pro Cond" w:hAnsi="Verdana Pro Cond" w:cs="Arial"/>
                                <w:b/>
                                <w:iCs/>
                                <w:lang w:val="en-US"/>
                              </w:rPr>
                              <w:t xml:space="preserve">    </w:t>
                            </w:r>
                            <w:r w:rsidRPr="00AB52F8">
                              <w:rPr>
                                <w:rFonts w:ascii="Verdana Pro Cond" w:hAnsi="Verdana Pro Cond" w:cs="Arial"/>
                                <w:iCs/>
                                <w:lang w:val="en-US"/>
                              </w:rPr>
                              <w:t>-</w:t>
                            </w:r>
                            <w:r w:rsidRPr="00AB52F8">
                              <w:rPr>
                                <w:rFonts w:ascii="Verdana Pro Cond" w:hAnsi="Verdana Pro Cond" w:cs="Arial"/>
                                <w:b/>
                                <w:iCs/>
                                <w:lang w:val="en-US"/>
                              </w:rPr>
                              <w:t xml:space="preserve"> </w:t>
                            </w:r>
                            <w:r w:rsidRPr="003D4D18">
                              <w:rPr>
                                <w:rFonts w:ascii="Verdana Pro Cond" w:hAnsi="Verdana Pro Cond" w:cs="Arial"/>
                                <w:b/>
                                <w:iCs/>
                                <w:lang w:val="en-US"/>
                              </w:rPr>
                              <w:t>DDMINDDEVEL</w:t>
                            </w:r>
                            <w:r w:rsidRPr="003D4D18">
                              <w:rPr>
                                <w:rFonts w:ascii="Verdana Pro Cond" w:hAnsi="Verdana Pro Cond" w:cs="Arial"/>
                                <w:bCs/>
                                <w:iCs/>
                                <w:lang w:val="en-US"/>
                              </w:rPr>
                              <w:t>/</w:t>
                            </w:r>
                            <w:r w:rsidRPr="003D4D18">
                              <w:rPr>
                                <w:rFonts w:ascii="Verdana Pro Cond" w:hAnsi="Verdana Pro Cond" w:cs="Arial"/>
                                <w:b/>
                                <w:iCs/>
                                <w:lang w:val="en-US"/>
                              </w:rPr>
                              <w:t>Mvila Division</w:t>
                            </w:r>
                          </w:p>
                          <w:p w:rsidR="00813279" w:rsidRPr="00AB52F8" w:rsidRDefault="00813279" w:rsidP="00331F48">
                            <w:pPr>
                              <w:spacing w:after="0" w:line="276" w:lineRule="auto"/>
                              <w:jc w:val="both"/>
                              <w:rPr>
                                <w:rFonts w:ascii="Verdana Pro Cond" w:hAnsi="Verdana Pro Cond" w:cs="Arial"/>
                                <w:b/>
                                <w:iCs/>
                                <w:lang w:val="en-US"/>
                              </w:rPr>
                            </w:pPr>
                            <w:r w:rsidRPr="00AB52F8">
                              <w:rPr>
                                <w:rFonts w:ascii="Verdana Pro Cond" w:hAnsi="Verdana Pro Cond" w:cs="Arial"/>
                                <w:iCs/>
                                <w:lang w:val="en-US"/>
                              </w:rPr>
                              <w:t xml:space="preserve">    -</w:t>
                            </w:r>
                            <w:r w:rsidRPr="00AB52F8">
                              <w:rPr>
                                <w:rFonts w:ascii="Verdana Pro Cond" w:hAnsi="Verdana Pro Cond" w:cs="Arial"/>
                                <w:b/>
                                <w:iCs/>
                                <w:lang w:val="en-US"/>
                              </w:rPr>
                              <w:t xml:space="preserve"> DDMINEPAT</w:t>
                            </w:r>
                            <w:r w:rsidRPr="00AD3F7D">
                              <w:rPr>
                                <w:rFonts w:ascii="Verdana Pro Cond" w:hAnsi="Verdana Pro Cond" w:cs="Arial"/>
                                <w:bCs/>
                                <w:iCs/>
                                <w:lang w:val="en-US"/>
                              </w:rPr>
                              <w:t>/</w:t>
                            </w:r>
                            <w:r w:rsidRPr="00AB52F8">
                              <w:rPr>
                                <w:rFonts w:ascii="Verdana Pro Cond" w:hAnsi="Verdana Pro Cond" w:cs="Arial"/>
                                <w:b/>
                                <w:iCs/>
                                <w:lang w:val="en-US"/>
                              </w:rPr>
                              <w:t>Mvila Division</w:t>
                            </w:r>
                          </w:p>
                          <w:p w:rsidR="00813279" w:rsidRPr="00AB52F8" w:rsidRDefault="00813279" w:rsidP="000E5235">
                            <w:pPr>
                              <w:spacing w:after="0" w:line="276" w:lineRule="auto"/>
                              <w:jc w:val="both"/>
                              <w:rPr>
                                <w:rFonts w:ascii="Verdana Pro Cond" w:hAnsi="Verdana Pro Cond" w:cs="Arial"/>
                                <w:b/>
                                <w:iCs/>
                                <w:lang w:val="en-US"/>
                              </w:rPr>
                            </w:pPr>
                            <w:r w:rsidRPr="00AB52F8">
                              <w:rPr>
                                <w:rFonts w:ascii="Verdana Pro Cond" w:hAnsi="Verdana Pro Cond" w:cs="Arial"/>
                                <w:iCs/>
                                <w:lang w:val="en-US"/>
                              </w:rPr>
                              <w:t xml:space="preserve">    -</w:t>
                            </w:r>
                            <w:r w:rsidRPr="00AB52F8">
                              <w:rPr>
                                <w:rFonts w:ascii="Verdana Pro Cond" w:hAnsi="Verdana Pro Cond" w:cs="Arial"/>
                                <w:b/>
                                <w:iCs/>
                                <w:lang w:val="en-US"/>
                              </w:rPr>
                              <w:t xml:space="preserve"> DDMINMAP</w:t>
                            </w:r>
                            <w:r w:rsidRPr="00AD3F7D">
                              <w:rPr>
                                <w:rFonts w:ascii="Verdana Pro Cond" w:hAnsi="Verdana Pro Cond" w:cs="Arial"/>
                                <w:bCs/>
                                <w:iCs/>
                                <w:lang w:val="en-US"/>
                              </w:rPr>
                              <w:t>/</w:t>
                            </w:r>
                            <w:r w:rsidRPr="00AB52F8">
                              <w:rPr>
                                <w:rFonts w:ascii="Verdana Pro Cond" w:hAnsi="Verdana Pro Cond" w:cs="Arial"/>
                                <w:b/>
                                <w:iCs/>
                                <w:lang w:val="en-US"/>
                              </w:rPr>
                              <w:t>Mvila Division</w:t>
                            </w:r>
                          </w:p>
                          <w:p w:rsidR="00813279" w:rsidRPr="00AB52F8" w:rsidRDefault="00813279" w:rsidP="00AB52F8">
                            <w:pPr>
                              <w:spacing w:after="0" w:line="276" w:lineRule="auto"/>
                              <w:rPr>
                                <w:rFonts w:ascii="Verdana Pro Cond" w:hAnsi="Verdana Pro Cond" w:cs="Arial"/>
                                <w:b/>
                                <w:iCs/>
                                <w:lang w:val="en-US"/>
                              </w:rPr>
                            </w:pPr>
                            <w:r w:rsidRPr="00AB52F8">
                              <w:rPr>
                                <w:rFonts w:ascii="Verdana Pro Cond" w:hAnsi="Verdana Pro Cond" w:cs="Arial"/>
                                <w:b/>
                                <w:iCs/>
                                <w:lang w:val="en-US"/>
                              </w:rPr>
                              <w:t xml:space="preserve">   </w:t>
                            </w:r>
                            <w:r w:rsidRPr="00AB52F8">
                              <w:rPr>
                                <w:rFonts w:ascii="Verdana Pro Cond" w:hAnsi="Verdana Pro Cond" w:cs="Arial"/>
                                <w:bCs/>
                                <w:iCs/>
                                <w:lang w:val="en-US"/>
                              </w:rPr>
                              <w:t xml:space="preserve"> -</w:t>
                            </w:r>
                            <w:r w:rsidRPr="00AB52F8">
                              <w:rPr>
                                <w:rFonts w:ascii="Verdana Pro Cond" w:hAnsi="Verdana Pro Cond" w:cs="Arial"/>
                                <w:b/>
                                <w:iCs/>
                                <w:lang w:val="en-US"/>
                              </w:rPr>
                              <w:t xml:space="preserve"> ARMP</w:t>
                            </w:r>
                            <w:r w:rsidRPr="00AD3F7D">
                              <w:rPr>
                                <w:rFonts w:ascii="Verdana Pro Cond" w:hAnsi="Verdana Pro Cond" w:cs="Arial"/>
                                <w:bCs/>
                                <w:iCs/>
                                <w:lang w:val="en-US"/>
                              </w:rPr>
                              <w:t>/</w:t>
                            </w:r>
                            <w:r w:rsidRPr="00AB52F8">
                              <w:rPr>
                                <w:rFonts w:ascii="Verdana Pro Cond" w:hAnsi="Verdana Pro Cond" w:cs="Arial"/>
                                <w:b/>
                                <w:iCs/>
                                <w:lang w:val="en-US"/>
                              </w:rPr>
                              <w:t xml:space="preserve">South region </w:t>
                            </w:r>
                            <w:r w:rsidRPr="00AB52F8">
                              <w:rPr>
                                <w:rFonts w:ascii="Verdana Pro Cond" w:hAnsi="Verdana Pro Cond" w:cs="Arial"/>
                                <w:iCs/>
                                <w:lang w:val="en-US"/>
                              </w:rPr>
                              <w:t>(for publication and archiving)</w:t>
                            </w:r>
                          </w:p>
                          <w:p w:rsidR="00813279" w:rsidRPr="00AB52F8" w:rsidRDefault="00813279" w:rsidP="00331F48">
                            <w:pPr>
                              <w:spacing w:after="0" w:line="276" w:lineRule="auto"/>
                              <w:jc w:val="both"/>
                              <w:rPr>
                                <w:rFonts w:ascii="Verdana Pro Cond" w:hAnsi="Verdana Pro Cond" w:cs="Arial"/>
                                <w:b/>
                                <w:iCs/>
                                <w:lang w:val="en-US"/>
                              </w:rPr>
                            </w:pPr>
                            <w:r w:rsidRPr="00AB52F8">
                              <w:rPr>
                                <w:rFonts w:ascii="Verdana Pro Cond" w:hAnsi="Verdana Pro Cond" w:cs="Arial"/>
                                <w:b/>
                                <w:iCs/>
                                <w:lang w:val="en-US"/>
                              </w:rPr>
                              <w:t xml:space="preserve">    </w:t>
                            </w:r>
                            <w:r w:rsidRPr="00AB52F8">
                              <w:rPr>
                                <w:rFonts w:ascii="Verdana Pro Cond" w:hAnsi="Verdana Pro Cond" w:cs="Arial"/>
                                <w:iCs/>
                                <w:lang w:val="en-US"/>
                              </w:rPr>
                              <w:t>-</w:t>
                            </w:r>
                            <w:r w:rsidRPr="00AB52F8">
                              <w:rPr>
                                <w:rFonts w:ascii="Verdana Pro Cond" w:hAnsi="Verdana Pro Cond" w:cs="Arial"/>
                                <w:b/>
                                <w:iCs/>
                                <w:lang w:val="en-US"/>
                              </w:rPr>
                              <w:t xml:space="preserve"> D</w:t>
                            </w:r>
                            <w:r>
                              <w:rPr>
                                <w:rFonts w:ascii="Verdana Pro Cond" w:hAnsi="Verdana Pro Cond" w:cs="Arial"/>
                                <w:b/>
                                <w:iCs/>
                                <w:lang w:val="en-US"/>
                              </w:rPr>
                              <w:t>isplay</w:t>
                            </w:r>
                          </w:p>
                          <w:p w:rsidR="00813279" w:rsidRPr="00AB52F8" w:rsidRDefault="00813279" w:rsidP="00331F48">
                            <w:pPr>
                              <w:rPr>
                                <w:rFonts w:ascii="Verdana Pro Cond" w:hAnsi="Verdana Pro Cond"/>
                                <w:iCs/>
                              </w:rPr>
                            </w:pPr>
                            <w:r w:rsidRPr="00AB52F8">
                              <w:rPr>
                                <w:rFonts w:ascii="Verdana Pro Cond" w:hAnsi="Verdana Pro Cond" w:cs="Arial"/>
                                <w:b/>
                                <w:iCs/>
                                <w:lang w:val="en-US"/>
                              </w:rPr>
                              <w:t xml:space="preserve">    </w:t>
                            </w:r>
                            <w:r w:rsidRPr="00AB52F8">
                              <w:rPr>
                                <w:rFonts w:ascii="Verdana Pro Cond" w:hAnsi="Verdana Pro Cond" w:cs="Arial"/>
                                <w:iCs/>
                                <w:lang w:val="en-US"/>
                              </w:rPr>
                              <w:t>-</w:t>
                            </w:r>
                            <w:r w:rsidRPr="00AB52F8">
                              <w:rPr>
                                <w:rFonts w:ascii="Verdana Pro Cond" w:hAnsi="Verdana Pro Cond" w:cs="Arial"/>
                                <w:b/>
                                <w:iCs/>
                                <w:lang w:val="en-US"/>
                              </w:rPr>
                              <w:t xml:space="preserve"> C</w:t>
                            </w:r>
                            <w:r>
                              <w:rPr>
                                <w:rFonts w:ascii="Verdana Pro Cond" w:hAnsi="Verdana Pro Cond" w:cs="Arial"/>
                                <w:b/>
                                <w:iCs/>
                                <w:lang w:val="en-US"/>
                              </w:rPr>
                              <w:t>hrono</w:t>
                            </w:r>
                            <w:r w:rsidRPr="00AD3F7D">
                              <w:rPr>
                                <w:rFonts w:ascii="Verdana Pro Cond" w:hAnsi="Verdana Pro Cond" w:cs="Arial"/>
                                <w:bCs/>
                                <w:iCs/>
                                <w:lang w:val="en-US"/>
                              </w:rPr>
                              <w:t>/</w:t>
                            </w:r>
                            <w:r w:rsidRPr="00AB52F8">
                              <w:rPr>
                                <w:rFonts w:ascii="Verdana Pro Cond" w:hAnsi="Verdana Pro Cond" w:cs="Arial"/>
                                <w:b/>
                                <w:iCs/>
                                <w:lang w:val="en-US"/>
                              </w:rPr>
                              <w:t>A</w:t>
                            </w:r>
                            <w:r>
                              <w:rPr>
                                <w:rFonts w:ascii="Verdana Pro Cond" w:hAnsi="Verdana Pro Cond" w:cs="Arial"/>
                                <w:b/>
                                <w:iCs/>
                                <w:lang w:val="en-US"/>
                              </w:rPr>
                              <w:t>rchives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7B6A8A" id="Zone de texte 72" o:spid="_x0000_s1050" type="#_x0000_t202" style="position:absolute;margin-left:-5.2pt;margin-top:19.9pt;width:4in;height:186.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" filled="f" stroked="f" strokeweight=".5pt">
                <v:textbox>
                  <w:txbxContent>
                    <w:p w14:paraId="7BC6F3F7" w14:textId="77777777" w:rsidR="00046216" w:rsidRPr="00AB52F8" w:rsidRDefault="00046216" w:rsidP="00331F48">
                      <w:pPr>
                        <w:tabs>
                          <w:tab w:val="left" w:pos="-426"/>
                        </w:tabs>
                        <w:spacing w:after="120"/>
                        <w:rPr>
                          <w:rFonts w:ascii="Verdana Pro Cond" w:hAnsi="Verdana Pro Cond" w:cs="Arial"/>
                          <w:b/>
                          <w:iCs/>
                          <w:lang w:val="en-US"/>
                        </w:rPr>
                      </w:pPr>
                      <w:r w:rsidRPr="00AB52F8">
                        <w:rPr>
                          <w:rFonts w:ascii="Verdana Pro Cond" w:hAnsi="Verdana Pro Cond" w:cs="Arial"/>
                          <w:b/>
                          <w:iCs/>
                          <w:u w:val="single"/>
                          <w:lang w:val="en-US"/>
                        </w:rPr>
                        <w:t>AMPLIATIONS</w:t>
                      </w:r>
                      <w:r w:rsidRPr="00AB52F8">
                        <w:rPr>
                          <w:rFonts w:ascii="Verdana Pro Cond" w:hAnsi="Verdana Pro Cond" w:cs="Arial"/>
                          <w:b/>
                          <w:iCs/>
                          <w:lang w:val="en-US"/>
                        </w:rPr>
                        <w:t xml:space="preserve">: </w:t>
                      </w:r>
                    </w:p>
                    <w:p w14:paraId="1A8A4BC2" w14:textId="77777777" w:rsidR="00046216" w:rsidRDefault="00046216" w:rsidP="00331F48">
                      <w:pPr>
                        <w:spacing w:after="0" w:line="276" w:lineRule="auto"/>
                        <w:jc w:val="both"/>
                        <w:rPr>
                          <w:rFonts w:ascii="Verdana Pro Cond" w:hAnsi="Verdana Pro Cond" w:cs="Arial"/>
                          <w:b/>
                          <w:bCs/>
                          <w:iCs/>
                          <w:lang w:val="en-US"/>
                        </w:rPr>
                      </w:pPr>
                      <w:r w:rsidRPr="00AB52F8">
                        <w:rPr>
                          <w:rFonts w:ascii="Verdana Pro Cond" w:hAnsi="Verdana Pro Cond" w:cs="Arial"/>
                          <w:iCs/>
                          <w:lang w:val="en-US"/>
                        </w:rPr>
                        <w:t xml:space="preserve">    - </w:t>
                      </w:r>
                      <w:r w:rsidRPr="00AB52F8">
                        <w:rPr>
                          <w:rFonts w:ascii="Verdana Pro Cond" w:hAnsi="Verdana Pro Cond" w:cs="Arial"/>
                          <w:b/>
                          <w:bCs/>
                          <w:iCs/>
                          <w:lang w:val="en-US"/>
                        </w:rPr>
                        <w:t>SDO</w:t>
                      </w:r>
                      <w:r w:rsidRPr="00AB52F8">
                        <w:rPr>
                          <w:rFonts w:ascii="Verdana Pro Cond" w:hAnsi="Verdana Pro Cond" w:cs="Arial"/>
                          <w:iCs/>
                          <w:lang w:val="en-US"/>
                        </w:rPr>
                        <w:t>/</w:t>
                      </w:r>
                      <w:r w:rsidRPr="00AB52F8">
                        <w:rPr>
                          <w:rFonts w:ascii="Verdana Pro Cond" w:hAnsi="Verdana Pro Cond" w:cs="Arial"/>
                          <w:b/>
                          <w:bCs/>
                          <w:iCs/>
                          <w:lang w:val="en-US"/>
                        </w:rPr>
                        <w:t>Mvila Division</w:t>
                      </w:r>
                    </w:p>
                    <w:p w14:paraId="46892339" w14:textId="77777777" w:rsidR="00046216" w:rsidRPr="00AB52F8" w:rsidRDefault="00046216" w:rsidP="00331F48">
                      <w:pPr>
                        <w:spacing w:after="0" w:line="276" w:lineRule="auto"/>
                        <w:jc w:val="both"/>
                        <w:rPr>
                          <w:rFonts w:ascii="Verdana Pro Cond" w:hAnsi="Verdana Pro Cond" w:cs="Arial"/>
                          <w:b/>
                          <w:iCs/>
                          <w:lang w:val="en-US"/>
                        </w:rPr>
                      </w:pPr>
                      <w:r>
                        <w:rPr>
                          <w:rFonts w:ascii="Verdana Pro Cond" w:hAnsi="Verdana Pro Cond" w:cs="Arial"/>
                          <w:b/>
                          <w:bCs/>
                          <w:iCs/>
                          <w:lang w:val="en-US"/>
                        </w:rPr>
                        <w:t xml:space="preserve">    </w:t>
                      </w:r>
                      <w:r w:rsidRPr="00AB52F8">
                        <w:rPr>
                          <w:rFonts w:ascii="Verdana Pro Cond" w:hAnsi="Verdana Pro Cond" w:cs="Arial"/>
                          <w:iCs/>
                          <w:lang w:val="en-US"/>
                        </w:rPr>
                        <w:t xml:space="preserve">- </w:t>
                      </w:r>
                      <w:r w:rsidRPr="00AB52F8">
                        <w:rPr>
                          <w:rFonts w:ascii="Verdana Pro Cond" w:hAnsi="Verdana Pro Cond" w:cs="Arial"/>
                          <w:b/>
                          <w:bCs/>
                          <w:iCs/>
                          <w:lang w:val="en-US"/>
                        </w:rPr>
                        <w:t>DO</w:t>
                      </w:r>
                      <w:r w:rsidRPr="00AB52F8">
                        <w:rPr>
                          <w:rFonts w:ascii="Verdana Pro Cond" w:hAnsi="Verdana Pro Cond" w:cs="Arial"/>
                          <w:iCs/>
                          <w:lang w:val="en-US"/>
                        </w:rPr>
                        <w:t>/</w:t>
                      </w:r>
                      <w:r w:rsidRPr="00E15F39">
                        <w:rPr>
                          <w:rFonts w:ascii="Arial" w:hAnsi="Arial" w:cs="Arial"/>
                          <w:b/>
                          <w:sz w:val="24"/>
                          <w:szCs w:val="24"/>
                          <w:lang w:val="en-US"/>
                        </w:rPr>
                        <w:t xml:space="preserve"> </w:t>
                      </w:r>
                      <w:r>
                        <w:rPr>
                          <w:rFonts w:ascii="Arial" w:hAnsi="Arial" w:cs="Arial"/>
                          <w:b/>
                          <w:sz w:val="24"/>
                          <w:szCs w:val="24"/>
                          <w:lang w:val="en-US"/>
                        </w:rPr>
                        <w:t xml:space="preserve">BIWONG BANE </w:t>
                      </w:r>
                      <w:r w:rsidRPr="00AB52F8">
                        <w:rPr>
                          <w:rFonts w:ascii="Verdana Pro Cond" w:hAnsi="Verdana Pro Cond" w:cs="Arial"/>
                          <w:b/>
                          <w:bCs/>
                          <w:iCs/>
                          <w:lang w:val="en-US"/>
                        </w:rPr>
                        <w:t>Di</w:t>
                      </w:r>
                      <w:r>
                        <w:rPr>
                          <w:rFonts w:ascii="Verdana Pro Cond" w:hAnsi="Verdana Pro Cond" w:cs="Arial"/>
                          <w:b/>
                          <w:bCs/>
                          <w:iCs/>
                          <w:lang w:val="en-US"/>
                        </w:rPr>
                        <w:t>strict</w:t>
                      </w:r>
                    </w:p>
                    <w:p w14:paraId="16192211" w14:textId="77777777" w:rsidR="00046216" w:rsidRPr="00AB52F8" w:rsidRDefault="00046216" w:rsidP="00425599">
                      <w:pPr>
                        <w:spacing w:after="0" w:line="276" w:lineRule="auto"/>
                        <w:jc w:val="both"/>
                        <w:rPr>
                          <w:rFonts w:ascii="Verdana Pro Cond" w:hAnsi="Verdana Pro Cond" w:cs="Arial"/>
                          <w:b/>
                          <w:iCs/>
                          <w:lang w:val="en-US"/>
                        </w:rPr>
                      </w:pPr>
                      <w:r w:rsidRPr="00AB52F8">
                        <w:rPr>
                          <w:rFonts w:ascii="Verdana Pro Cond" w:hAnsi="Verdana Pro Cond" w:cs="Arial"/>
                          <w:b/>
                          <w:iCs/>
                          <w:lang w:val="en-US"/>
                        </w:rPr>
                        <w:t xml:space="preserve">    </w:t>
                      </w:r>
                      <w:r w:rsidRPr="00AB52F8">
                        <w:rPr>
                          <w:rFonts w:ascii="Verdana Pro Cond" w:hAnsi="Verdana Pro Cond" w:cs="Arial"/>
                          <w:iCs/>
                          <w:lang w:val="en-US"/>
                        </w:rPr>
                        <w:t>-</w:t>
                      </w:r>
                      <w:r w:rsidRPr="00AB52F8">
                        <w:rPr>
                          <w:rFonts w:ascii="Verdana Pro Cond" w:hAnsi="Verdana Pro Cond" w:cs="Arial"/>
                          <w:b/>
                          <w:iCs/>
                          <w:lang w:val="en-US"/>
                        </w:rPr>
                        <w:t xml:space="preserve"> President ITB</w:t>
                      </w:r>
                      <w:r w:rsidRPr="00AD3F7D">
                        <w:rPr>
                          <w:rFonts w:ascii="Verdana Pro Cond" w:hAnsi="Verdana Pro Cond" w:cs="Arial"/>
                          <w:bCs/>
                          <w:iCs/>
                          <w:lang w:val="en-US"/>
                        </w:rPr>
                        <w:t>/</w:t>
                      </w:r>
                      <w:r w:rsidRPr="00E15F39">
                        <w:rPr>
                          <w:rFonts w:ascii="Arial" w:hAnsi="Arial" w:cs="Arial"/>
                          <w:b/>
                          <w:sz w:val="24"/>
                          <w:szCs w:val="24"/>
                          <w:lang w:val="en-US"/>
                        </w:rPr>
                        <w:t xml:space="preserve"> </w:t>
                      </w:r>
                      <w:r>
                        <w:rPr>
                          <w:rFonts w:ascii="Arial" w:hAnsi="Arial" w:cs="Arial"/>
                          <w:b/>
                          <w:sz w:val="24"/>
                          <w:szCs w:val="24"/>
                          <w:lang w:val="en-US"/>
                        </w:rPr>
                        <w:t xml:space="preserve">BIWONG BANE </w:t>
                      </w:r>
                      <w:r>
                        <w:rPr>
                          <w:rFonts w:ascii="Verdana Pro Cond" w:hAnsi="Verdana Pro Cond" w:cs="Arial"/>
                          <w:b/>
                          <w:iCs/>
                          <w:lang w:val="en-US"/>
                        </w:rPr>
                        <w:t>Council</w:t>
                      </w:r>
                    </w:p>
                    <w:p w14:paraId="5D3CB047" w14:textId="77777777" w:rsidR="00046216" w:rsidRPr="00AB52F8" w:rsidRDefault="00046216" w:rsidP="00331F48">
                      <w:pPr>
                        <w:spacing w:after="0" w:line="276" w:lineRule="auto"/>
                        <w:jc w:val="both"/>
                        <w:rPr>
                          <w:rFonts w:ascii="Verdana Pro Cond" w:hAnsi="Verdana Pro Cond" w:cs="Arial"/>
                          <w:b/>
                          <w:iCs/>
                          <w:lang w:val="en-US"/>
                        </w:rPr>
                      </w:pPr>
                      <w:r w:rsidRPr="00AB52F8">
                        <w:rPr>
                          <w:rFonts w:ascii="Verdana Pro Cond" w:hAnsi="Verdana Pro Cond" w:cs="Arial"/>
                          <w:b/>
                          <w:iCs/>
                          <w:lang w:val="en-US"/>
                        </w:rPr>
                        <w:t xml:space="preserve">    </w:t>
                      </w:r>
                      <w:r w:rsidRPr="00AB52F8">
                        <w:rPr>
                          <w:rFonts w:ascii="Verdana Pro Cond" w:hAnsi="Verdana Pro Cond" w:cs="Arial"/>
                          <w:iCs/>
                          <w:lang w:val="en-US"/>
                        </w:rPr>
                        <w:t>-</w:t>
                      </w:r>
                      <w:r w:rsidRPr="00AB52F8">
                        <w:rPr>
                          <w:rFonts w:ascii="Verdana Pro Cond" w:hAnsi="Verdana Pro Cond" w:cs="Arial"/>
                          <w:b/>
                          <w:iCs/>
                          <w:lang w:val="en-US"/>
                        </w:rPr>
                        <w:t xml:space="preserve"> </w:t>
                      </w:r>
                      <w:r w:rsidRPr="003D4D18">
                        <w:rPr>
                          <w:rFonts w:ascii="Verdana Pro Cond" w:hAnsi="Verdana Pro Cond" w:cs="Arial"/>
                          <w:b/>
                          <w:iCs/>
                          <w:lang w:val="en-US"/>
                        </w:rPr>
                        <w:t>DDMIN</w:t>
                      </w:r>
                      <w:r w:rsidR="003D4D18" w:rsidRPr="003D4D18">
                        <w:rPr>
                          <w:rFonts w:ascii="Verdana Pro Cond" w:hAnsi="Verdana Pro Cond" w:cs="Arial"/>
                          <w:b/>
                          <w:iCs/>
                          <w:lang w:val="en-US"/>
                        </w:rPr>
                        <w:t>DDEVEL</w:t>
                      </w:r>
                      <w:r w:rsidRPr="003D4D18">
                        <w:rPr>
                          <w:rFonts w:ascii="Verdana Pro Cond" w:hAnsi="Verdana Pro Cond" w:cs="Arial"/>
                          <w:bCs/>
                          <w:iCs/>
                          <w:lang w:val="en-US"/>
                        </w:rPr>
                        <w:t>/</w:t>
                      </w:r>
                      <w:r w:rsidRPr="003D4D18">
                        <w:rPr>
                          <w:rFonts w:ascii="Verdana Pro Cond" w:hAnsi="Verdana Pro Cond" w:cs="Arial"/>
                          <w:b/>
                          <w:iCs/>
                          <w:lang w:val="en-US"/>
                        </w:rPr>
                        <w:t>Mvila Division</w:t>
                      </w:r>
                    </w:p>
                    <w:p w14:paraId="7C438648" w14:textId="77777777" w:rsidR="00046216" w:rsidRPr="00AB52F8" w:rsidRDefault="00046216" w:rsidP="00331F48">
                      <w:pPr>
                        <w:spacing w:after="0" w:line="276" w:lineRule="auto"/>
                        <w:jc w:val="both"/>
                        <w:rPr>
                          <w:rFonts w:ascii="Verdana Pro Cond" w:hAnsi="Verdana Pro Cond" w:cs="Arial"/>
                          <w:b/>
                          <w:iCs/>
                          <w:lang w:val="en-US"/>
                        </w:rPr>
                      </w:pPr>
                      <w:r w:rsidRPr="00AB52F8">
                        <w:rPr>
                          <w:rFonts w:ascii="Verdana Pro Cond" w:hAnsi="Verdana Pro Cond" w:cs="Arial"/>
                          <w:iCs/>
                          <w:lang w:val="en-US"/>
                        </w:rPr>
                        <w:t xml:space="preserve">    -</w:t>
                      </w:r>
                      <w:r w:rsidRPr="00AB52F8">
                        <w:rPr>
                          <w:rFonts w:ascii="Verdana Pro Cond" w:hAnsi="Verdana Pro Cond" w:cs="Arial"/>
                          <w:b/>
                          <w:iCs/>
                          <w:lang w:val="en-US"/>
                        </w:rPr>
                        <w:t xml:space="preserve"> DDMINEPAT</w:t>
                      </w:r>
                      <w:r w:rsidRPr="00AD3F7D">
                        <w:rPr>
                          <w:rFonts w:ascii="Verdana Pro Cond" w:hAnsi="Verdana Pro Cond" w:cs="Arial"/>
                          <w:bCs/>
                          <w:iCs/>
                          <w:lang w:val="en-US"/>
                        </w:rPr>
                        <w:t>/</w:t>
                      </w:r>
                      <w:r w:rsidRPr="00AB52F8">
                        <w:rPr>
                          <w:rFonts w:ascii="Verdana Pro Cond" w:hAnsi="Verdana Pro Cond" w:cs="Arial"/>
                          <w:b/>
                          <w:iCs/>
                          <w:lang w:val="en-US"/>
                        </w:rPr>
                        <w:t>Mvila Division</w:t>
                      </w:r>
                    </w:p>
                    <w:p w14:paraId="458366FA" w14:textId="77777777" w:rsidR="00046216" w:rsidRPr="00AB52F8" w:rsidRDefault="00046216" w:rsidP="000E5235">
                      <w:pPr>
                        <w:spacing w:after="0" w:line="276" w:lineRule="auto"/>
                        <w:jc w:val="both"/>
                        <w:rPr>
                          <w:rFonts w:ascii="Verdana Pro Cond" w:hAnsi="Verdana Pro Cond" w:cs="Arial"/>
                          <w:b/>
                          <w:iCs/>
                          <w:lang w:val="en-US"/>
                        </w:rPr>
                      </w:pPr>
                      <w:r w:rsidRPr="00AB52F8">
                        <w:rPr>
                          <w:rFonts w:ascii="Verdana Pro Cond" w:hAnsi="Verdana Pro Cond" w:cs="Arial"/>
                          <w:iCs/>
                          <w:lang w:val="en-US"/>
                        </w:rPr>
                        <w:t xml:space="preserve">    -</w:t>
                      </w:r>
                      <w:r w:rsidRPr="00AB52F8">
                        <w:rPr>
                          <w:rFonts w:ascii="Verdana Pro Cond" w:hAnsi="Verdana Pro Cond" w:cs="Arial"/>
                          <w:b/>
                          <w:iCs/>
                          <w:lang w:val="en-US"/>
                        </w:rPr>
                        <w:t xml:space="preserve"> DDMINMAP</w:t>
                      </w:r>
                      <w:r w:rsidRPr="00AD3F7D">
                        <w:rPr>
                          <w:rFonts w:ascii="Verdana Pro Cond" w:hAnsi="Verdana Pro Cond" w:cs="Arial"/>
                          <w:bCs/>
                          <w:iCs/>
                          <w:lang w:val="en-US"/>
                        </w:rPr>
                        <w:t>/</w:t>
                      </w:r>
                      <w:r w:rsidRPr="00AB52F8">
                        <w:rPr>
                          <w:rFonts w:ascii="Verdana Pro Cond" w:hAnsi="Verdana Pro Cond" w:cs="Arial"/>
                          <w:b/>
                          <w:iCs/>
                          <w:lang w:val="en-US"/>
                        </w:rPr>
                        <w:t>Mvila Division</w:t>
                      </w:r>
                    </w:p>
                    <w:p w14:paraId="5D12512C" w14:textId="77777777" w:rsidR="00046216" w:rsidRPr="00AB52F8" w:rsidRDefault="00046216" w:rsidP="00AB52F8">
                      <w:pPr>
                        <w:spacing w:after="0" w:line="276" w:lineRule="auto"/>
                        <w:rPr>
                          <w:rFonts w:ascii="Verdana Pro Cond" w:hAnsi="Verdana Pro Cond" w:cs="Arial"/>
                          <w:b/>
                          <w:iCs/>
                          <w:lang w:val="en-US"/>
                        </w:rPr>
                      </w:pPr>
                      <w:r w:rsidRPr="00AB52F8">
                        <w:rPr>
                          <w:rFonts w:ascii="Verdana Pro Cond" w:hAnsi="Verdana Pro Cond" w:cs="Arial"/>
                          <w:b/>
                          <w:iCs/>
                          <w:lang w:val="en-US"/>
                        </w:rPr>
                        <w:t xml:space="preserve">   </w:t>
                      </w:r>
                      <w:r w:rsidRPr="00AB52F8">
                        <w:rPr>
                          <w:rFonts w:ascii="Verdana Pro Cond" w:hAnsi="Verdana Pro Cond" w:cs="Arial"/>
                          <w:bCs/>
                          <w:iCs/>
                          <w:lang w:val="en-US"/>
                        </w:rPr>
                        <w:t xml:space="preserve"> -</w:t>
                      </w:r>
                      <w:r w:rsidRPr="00AB52F8">
                        <w:rPr>
                          <w:rFonts w:ascii="Verdana Pro Cond" w:hAnsi="Verdana Pro Cond" w:cs="Arial"/>
                          <w:b/>
                          <w:iCs/>
                          <w:lang w:val="en-US"/>
                        </w:rPr>
                        <w:t xml:space="preserve"> ARMP</w:t>
                      </w:r>
                      <w:r w:rsidRPr="00AD3F7D">
                        <w:rPr>
                          <w:rFonts w:ascii="Verdana Pro Cond" w:hAnsi="Verdana Pro Cond" w:cs="Arial"/>
                          <w:bCs/>
                          <w:iCs/>
                          <w:lang w:val="en-US"/>
                        </w:rPr>
                        <w:t>/</w:t>
                      </w:r>
                      <w:r w:rsidRPr="00AB52F8">
                        <w:rPr>
                          <w:rFonts w:ascii="Verdana Pro Cond" w:hAnsi="Verdana Pro Cond" w:cs="Arial"/>
                          <w:b/>
                          <w:iCs/>
                          <w:lang w:val="en-US"/>
                        </w:rPr>
                        <w:t xml:space="preserve">South region </w:t>
                      </w:r>
                      <w:r w:rsidRPr="00AB52F8">
                        <w:rPr>
                          <w:rFonts w:ascii="Verdana Pro Cond" w:hAnsi="Verdana Pro Cond" w:cs="Arial"/>
                          <w:iCs/>
                          <w:lang w:val="en-US"/>
                        </w:rPr>
                        <w:t>(for publication and archiving)</w:t>
                      </w:r>
                    </w:p>
                    <w:p w14:paraId="22C0E259" w14:textId="77777777" w:rsidR="00046216" w:rsidRPr="00AB52F8" w:rsidRDefault="00046216" w:rsidP="00331F48">
                      <w:pPr>
                        <w:spacing w:after="0" w:line="276" w:lineRule="auto"/>
                        <w:jc w:val="both"/>
                        <w:rPr>
                          <w:rFonts w:ascii="Verdana Pro Cond" w:hAnsi="Verdana Pro Cond" w:cs="Arial"/>
                          <w:b/>
                          <w:iCs/>
                          <w:lang w:val="en-US"/>
                        </w:rPr>
                      </w:pPr>
                      <w:r w:rsidRPr="00AB52F8">
                        <w:rPr>
                          <w:rFonts w:ascii="Verdana Pro Cond" w:hAnsi="Verdana Pro Cond" w:cs="Arial"/>
                          <w:b/>
                          <w:iCs/>
                          <w:lang w:val="en-US"/>
                        </w:rPr>
                        <w:t xml:space="preserve">    </w:t>
                      </w:r>
                      <w:r w:rsidRPr="00AB52F8">
                        <w:rPr>
                          <w:rFonts w:ascii="Verdana Pro Cond" w:hAnsi="Verdana Pro Cond" w:cs="Arial"/>
                          <w:iCs/>
                          <w:lang w:val="en-US"/>
                        </w:rPr>
                        <w:t>-</w:t>
                      </w:r>
                      <w:r w:rsidRPr="00AB52F8">
                        <w:rPr>
                          <w:rFonts w:ascii="Verdana Pro Cond" w:hAnsi="Verdana Pro Cond" w:cs="Arial"/>
                          <w:b/>
                          <w:iCs/>
                          <w:lang w:val="en-US"/>
                        </w:rPr>
                        <w:t xml:space="preserve"> D</w:t>
                      </w:r>
                      <w:r>
                        <w:rPr>
                          <w:rFonts w:ascii="Verdana Pro Cond" w:hAnsi="Verdana Pro Cond" w:cs="Arial"/>
                          <w:b/>
                          <w:iCs/>
                          <w:lang w:val="en-US"/>
                        </w:rPr>
                        <w:t>isplay</w:t>
                      </w:r>
                    </w:p>
                    <w:p w14:paraId="5CB8303F" w14:textId="77777777" w:rsidR="00046216" w:rsidRPr="00AB52F8" w:rsidRDefault="00046216" w:rsidP="00331F48">
                      <w:pPr>
                        <w:rPr>
                          <w:rFonts w:ascii="Verdana Pro Cond" w:hAnsi="Verdana Pro Cond"/>
                          <w:iCs/>
                        </w:rPr>
                      </w:pPr>
                      <w:r w:rsidRPr="00AB52F8">
                        <w:rPr>
                          <w:rFonts w:ascii="Verdana Pro Cond" w:hAnsi="Verdana Pro Cond" w:cs="Arial"/>
                          <w:b/>
                          <w:iCs/>
                          <w:lang w:val="en-US"/>
                        </w:rPr>
                        <w:t xml:space="preserve">    </w:t>
                      </w:r>
                      <w:r w:rsidRPr="00AB52F8">
                        <w:rPr>
                          <w:rFonts w:ascii="Verdana Pro Cond" w:hAnsi="Verdana Pro Cond" w:cs="Arial"/>
                          <w:iCs/>
                          <w:lang w:val="en-US"/>
                        </w:rPr>
                        <w:t>-</w:t>
                      </w:r>
                      <w:r w:rsidRPr="00AB52F8">
                        <w:rPr>
                          <w:rFonts w:ascii="Verdana Pro Cond" w:hAnsi="Verdana Pro Cond" w:cs="Arial"/>
                          <w:b/>
                          <w:iCs/>
                          <w:lang w:val="en-US"/>
                        </w:rPr>
                        <w:t xml:space="preserve"> C</w:t>
                      </w:r>
                      <w:r>
                        <w:rPr>
                          <w:rFonts w:ascii="Verdana Pro Cond" w:hAnsi="Verdana Pro Cond" w:cs="Arial"/>
                          <w:b/>
                          <w:iCs/>
                          <w:lang w:val="en-US"/>
                        </w:rPr>
                        <w:t>hrono</w:t>
                      </w:r>
                      <w:r w:rsidRPr="00AD3F7D">
                        <w:rPr>
                          <w:rFonts w:ascii="Verdana Pro Cond" w:hAnsi="Verdana Pro Cond" w:cs="Arial"/>
                          <w:bCs/>
                          <w:iCs/>
                          <w:lang w:val="en-US"/>
                        </w:rPr>
                        <w:t>/</w:t>
                      </w:r>
                      <w:r w:rsidRPr="00AB52F8">
                        <w:rPr>
                          <w:rFonts w:ascii="Verdana Pro Cond" w:hAnsi="Verdana Pro Cond" w:cs="Arial"/>
                          <w:b/>
                          <w:iCs/>
                          <w:lang w:val="en-US"/>
                        </w:rPr>
                        <w:t>A</w:t>
                      </w:r>
                      <w:r>
                        <w:rPr>
                          <w:rFonts w:ascii="Verdana Pro Cond" w:hAnsi="Verdana Pro Cond" w:cs="Arial"/>
                          <w:b/>
                          <w:iCs/>
                          <w:lang w:val="en-US"/>
                        </w:rPr>
                        <w:t>rchives</w:t>
                      </w:r>
                    </w:p>
                  </w:txbxContent>
                </v:textbox>
                <w10:wrap anchorx="margin"/>
              </v:shape>
            </w:pict>
          </mc:Fallback>
        </mc:AlternateContent>
      </w:r>
    </w:p>
    <w:p w:rsidR="00290A0D" w:rsidRPr="002D011E" w:rsidRDefault="00290A0D" w:rsidP="00290A0D">
      <w:pPr>
        <w:tabs>
          <w:tab w:val="left" w:pos="-426"/>
        </w:tabs>
        <w:spacing w:after="120"/>
        <w:rPr>
          <w:rFonts w:ascii="Century Gothic" w:hAnsi="Century Gothic"/>
          <w:b/>
        </w:rPr>
      </w:pPr>
    </w:p>
    <w:p w:rsidR="00290A0D" w:rsidRPr="002D011E" w:rsidRDefault="00290A0D" w:rsidP="00290A0D">
      <w:pPr>
        <w:tabs>
          <w:tab w:val="left" w:pos="-426"/>
        </w:tabs>
        <w:spacing w:after="120"/>
        <w:rPr>
          <w:rFonts w:ascii="Century Gothic" w:hAnsi="Century Gothic"/>
          <w:b/>
        </w:rPr>
      </w:pPr>
    </w:p>
    <w:p w:rsidR="00290A0D" w:rsidRPr="002D011E" w:rsidRDefault="00290A0D" w:rsidP="00290A0D">
      <w:pPr>
        <w:tabs>
          <w:tab w:val="left" w:pos="-426"/>
        </w:tabs>
        <w:spacing w:after="120"/>
        <w:rPr>
          <w:rFonts w:ascii="Century Gothic" w:hAnsi="Century Gothic"/>
          <w:b/>
        </w:rPr>
      </w:pPr>
    </w:p>
    <w:p w:rsidR="00290A0D" w:rsidRPr="002D011E" w:rsidRDefault="00290A0D" w:rsidP="00290A0D">
      <w:pPr>
        <w:tabs>
          <w:tab w:val="left" w:pos="-426"/>
        </w:tabs>
        <w:spacing w:after="120"/>
        <w:rPr>
          <w:rFonts w:ascii="Century Gothic" w:hAnsi="Century Gothic"/>
          <w:b/>
        </w:rPr>
      </w:pPr>
    </w:p>
    <w:p w:rsidR="00361AE1" w:rsidRPr="002D011E" w:rsidRDefault="00361AE1"/>
    <w:p w:rsidR="00361AE1" w:rsidRPr="002D011E" w:rsidRDefault="00361AE1" w:rsidP="00361AE1"/>
    <w:p w:rsidR="007C001F" w:rsidRPr="002D011E" w:rsidRDefault="007C001F" w:rsidP="007C001F"/>
    <w:p w:rsidR="00BF1A10" w:rsidRPr="002D011E" w:rsidRDefault="00BF1A10" w:rsidP="00BF1A10">
      <w:pPr>
        <w:pStyle w:val="TM2"/>
        <w:ind w:left="0"/>
      </w:pPr>
    </w:p>
    <w:p w:rsidR="00141849" w:rsidRDefault="00386DB2">
      <w:r w:rsidRPr="002D011E">
        <w:br w:type="page"/>
      </w:r>
    </w:p>
    <w:p w:rsidR="00B2097F" w:rsidRDefault="00B2097F"/>
    <w:p w:rsidR="00B2097F" w:rsidRDefault="00B2097F"/>
    <w:p w:rsidR="00141849" w:rsidRDefault="00141849"/>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r w:rsidRPr="002D011E">
        <w:rPr>
          <w:noProof/>
          <w:lang w:eastAsia="fr-FR"/>
        </w:rPr>
        <mc:AlternateContent>
          <mc:Choice Requires="wps">
            <w:drawing>
              <wp:anchor distT="0" distB="0" distL="114300" distR="114300" simplePos="0" relativeHeight="251727872" behindDoc="0" locked="0" layoutInCell="1" allowOverlap="1" wp14:anchorId="0A860E1A" wp14:editId="09F2FDB2">
                <wp:simplePos x="0" y="0"/>
                <wp:positionH relativeFrom="margin">
                  <wp:posOffset>-172720</wp:posOffset>
                </wp:positionH>
                <wp:positionV relativeFrom="paragraph">
                  <wp:posOffset>84455</wp:posOffset>
                </wp:positionV>
                <wp:extent cx="6419850" cy="887730"/>
                <wp:effectExtent l="0" t="0" r="0" b="7620"/>
                <wp:wrapNone/>
                <wp:docPr id="271" name="Zone de texte 271"/>
                <wp:cNvGraphicFramePr/>
                <a:graphic xmlns:a="http://schemas.openxmlformats.org/drawingml/2006/main">
                  <a:graphicData uri="http://schemas.microsoft.com/office/word/2010/wordprocessingShape">
                    <wps:wsp>
                      <wps:cNvSpPr txBox="1"/>
                      <wps:spPr>
                        <a:xfrm>
                          <a:off x="0" y="0"/>
                          <a:ext cx="6419850" cy="887730"/>
                        </a:xfrm>
                        <a:prstGeom prst="rect">
                          <a:avLst/>
                        </a:prstGeom>
                        <a:noFill/>
                        <a:ln w="6350">
                          <a:noFill/>
                        </a:ln>
                      </wps:spPr>
                      <wps:txbx>
                        <w:txbxContent>
                          <w:p w:rsidR="00813279" w:rsidRPr="00C75C42" w:rsidRDefault="00813279" w:rsidP="00E6062C">
                            <w:pPr>
                              <w:spacing w:before="240" w:line="276" w:lineRule="auto"/>
                              <w:jc w:val="center"/>
                              <w:rPr>
                                <w:rFonts w:ascii="Verdana Pro Cond" w:hAnsi="Verdana Pro Cond"/>
                                <w:b/>
                                <w:bCs/>
                                <w:sz w:val="36"/>
                                <w:szCs w:val="36"/>
                              </w:rPr>
                            </w:pPr>
                            <w:r w:rsidRPr="00C75C4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N°2 : REGLEMENT GENERAL DE L’APPEL D’OFFRES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860E1A" id="Zone de texte 271" o:spid="_x0000_s1051" type="#_x0000_t202" style="position:absolute;margin-left:-13.6pt;margin-top:6.65pt;width:505.5pt;height:69.9pt;z-index:25172787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" filled="f" stroked="f" strokeweight=".5pt">
                <v:textbox>
                  <w:txbxContent>
                    <w:p w14:paraId="58F22740" w14:textId="77777777" w:rsidR="00046216" w:rsidRPr="00C75C42" w:rsidRDefault="00046216" w:rsidP="00E6062C">
                      <w:pPr>
                        <w:spacing w:before="240" w:line="276" w:lineRule="auto"/>
                        <w:jc w:val="center"/>
                        <w:rPr>
                          <w:rFonts w:ascii="Verdana Pro Cond" w:hAnsi="Verdana Pro Cond"/>
                          <w:b/>
                          <w:bCs/>
                          <w:sz w:val="36"/>
                          <w:szCs w:val="36"/>
                        </w:rPr>
                      </w:pPr>
                      <w:r w:rsidRPr="00C75C4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N°2 : REGLEMENT GENERAL DE L’APPEL D’OFFRES</w:t>
                      </w:r>
                    </w:p>
                  </w:txbxContent>
                </v:textbox>
                <w10:wrap anchorx="margin"/>
              </v:shape>
            </w:pict>
          </mc:Fallback>
        </mc:AlternateContent>
      </w:r>
    </w:p>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Default="00B2097F"/>
    <w:p w:rsidR="00B2097F" w:rsidRPr="002D011E" w:rsidRDefault="00B2097F"/>
    <w:p w:rsidR="00386DB2" w:rsidRPr="002D011E" w:rsidRDefault="00BF1A10" w:rsidP="007C001F">
      <w:pPr>
        <w:pStyle w:val="En-ttedetabledesmatires"/>
        <w:spacing w:before="0" w:after="80"/>
        <w:ind w:left="-284"/>
        <w:jc w:val="center"/>
        <w:rPr>
          <w:rFonts w:ascii="Verdana Pro Cond" w:hAnsi="Verdana Pro Cond" w:cs="Arial"/>
          <w:b/>
          <w:color w:val="auto"/>
        </w:rPr>
      </w:pPr>
      <w:r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TABLE DE MATIERES</w:t>
      </w:r>
      <w:r w:rsidR="00386DB2" w:rsidRPr="002D011E">
        <w:rPr>
          <w:rFonts w:ascii="Verdana Pro Cond" w:eastAsia="Times New Roman" w:hAnsi="Verdana Pro Cond" w:cs="Arial"/>
          <w:b/>
          <w:bCs/>
          <w:color w:val="365F91"/>
          <w:sz w:val="22"/>
          <w:szCs w:val="22"/>
          <w:lang w:eastAsia="fr-FR"/>
        </w:rPr>
        <w:fldChar w:fldCharType="begin"/>
      </w:r>
      <w:r w:rsidR="00386DB2" w:rsidRPr="002D011E">
        <w:rPr>
          <w:rFonts w:ascii="Verdana Pro Cond" w:hAnsi="Verdana Pro Cond" w:cs="Arial"/>
          <w:b/>
          <w:sz w:val="22"/>
          <w:szCs w:val="22"/>
        </w:rPr>
        <w:instrText xml:space="preserve"> TOC \o "1-3" \h \z \u </w:instrText>
      </w:r>
      <w:r w:rsidR="00386DB2" w:rsidRPr="002D011E">
        <w:rPr>
          <w:rFonts w:ascii="Verdana Pro Cond" w:eastAsia="Times New Roman" w:hAnsi="Verdana Pro Cond" w:cs="Arial"/>
          <w:b/>
          <w:bCs/>
          <w:color w:val="365F91"/>
          <w:sz w:val="22"/>
          <w:szCs w:val="22"/>
          <w:lang w:eastAsia="fr-FR"/>
        </w:rPr>
        <w:fldChar w:fldCharType="separate"/>
      </w:r>
      <w:hyperlink r:id="rId11" w:anchor="_Toc189855734" w:history="1"/>
    </w:p>
    <w:p w:rsidR="00386DB2" w:rsidRPr="002D011E" w:rsidRDefault="00813279" w:rsidP="00981F97">
      <w:pPr>
        <w:pStyle w:val="TM1"/>
      </w:pPr>
      <w:hyperlink w:anchor="_Toc189855736" w:history="1">
        <w:r w:rsidR="00386DB2" w:rsidRPr="002D011E">
          <w:rPr>
            <w:rStyle w:val="Lienhypertexte"/>
          </w:rPr>
          <w:t>A. Généralités</w:t>
        </w:r>
        <w:r w:rsidR="00386DB2" w:rsidRPr="002D011E">
          <w:rPr>
            <w:webHidden/>
          </w:rPr>
          <w:tab/>
        </w:r>
      </w:hyperlink>
      <w:r w:rsidR="00386DB2" w:rsidRPr="002D011E">
        <w:t>1</w:t>
      </w:r>
      <w:r w:rsidR="007D6C7E" w:rsidRPr="002D011E">
        <w:t>7</w:t>
      </w:r>
    </w:p>
    <w:p w:rsidR="00386DB2" w:rsidRPr="002D011E" w:rsidRDefault="00813279" w:rsidP="00F81CEB">
      <w:pPr>
        <w:pStyle w:val="TM2"/>
      </w:pPr>
      <w:hyperlink w:anchor="_Toc189855737" w:history="1">
        <w:r w:rsidR="00386DB2" w:rsidRPr="002D011E">
          <w:rPr>
            <w:rStyle w:val="Lienhypertexte"/>
          </w:rPr>
          <w:t>Article 1 : Portée de la soumission</w:t>
        </w:r>
        <w:r w:rsidR="00386DB2" w:rsidRPr="002D011E">
          <w:rPr>
            <w:webHidden/>
          </w:rPr>
          <w:tab/>
        </w:r>
      </w:hyperlink>
      <w:r w:rsidR="00386DB2" w:rsidRPr="002D011E">
        <w:t>1</w:t>
      </w:r>
      <w:r w:rsidR="007D6C7E" w:rsidRPr="002D011E">
        <w:t>7</w:t>
      </w:r>
    </w:p>
    <w:p w:rsidR="00386DB2" w:rsidRPr="002D011E" w:rsidRDefault="00813279" w:rsidP="00F81CEB">
      <w:pPr>
        <w:pStyle w:val="TM2"/>
      </w:pPr>
      <w:hyperlink w:anchor="_Toc189855738" w:history="1">
        <w:r w:rsidR="00386DB2" w:rsidRPr="002D011E">
          <w:rPr>
            <w:rStyle w:val="Lienhypertexte"/>
          </w:rPr>
          <w:t>Article 2 : Financement</w:t>
        </w:r>
        <w:r w:rsidR="00386DB2" w:rsidRPr="002D011E">
          <w:rPr>
            <w:webHidden/>
          </w:rPr>
          <w:tab/>
        </w:r>
      </w:hyperlink>
      <w:r w:rsidR="00386DB2" w:rsidRPr="002D011E">
        <w:t>1</w:t>
      </w:r>
      <w:r w:rsidR="007D6C7E" w:rsidRPr="002D011E">
        <w:t>7</w:t>
      </w:r>
    </w:p>
    <w:p w:rsidR="00386DB2" w:rsidRPr="002D011E" w:rsidRDefault="00813279" w:rsidP="00F81CEB">
      <w:pPr>
        <w:pStyle w:val="TM2"/>
      </w:pPr>
      <w:hyperlink w:anchor="_Toc189855739" w:history="1">
        <w:r w:rsidR="00386DB2" w:rsidRPr="002D011E">
          <w:rPr>
            <w:rStyle w:val="Lienhypertexte"/>
          </w:rPr>
          <w:t>Article 3 : Fraude et corruption</w:t>
        </w:r>
        <w:r w:rsidR="00386DB2" w:rsidRPr="002D011E">
          <w:rPr>
            <w:webHidden/>
          </w:rPr>
          <w:tab/>
        </w:r>
      </w:hyperlink>
      <w:r w:rsidR="00386DB2" w:rsidRPr="002D011E">
        <w:t>1</w:t>
      </w:r>
      <w:r w:rsidR="007D6C7E" w:rsidRPr="002D011E">
        <w:t>7</w:t>
      </w:r>
    </w:p>
    <w:p w:rsidR="00386DB2" w:rsidRPr="002D011E" w:rsidRDefault="00813279" w:rsidP="00F81CEB">
      <w:pPr>
        <w:pStyle w:val="TM2"/>
      </w:pPr>
      <w:hyperlink w:anchor="_Toc189855740" w:history="1">
        <w:r w:rsidR="00386DB2" w:rsidRPr="002D011E">
          <w:rPr>
            <w:rStyle w:val="Lienhypertexte"/>
          </w:rPr>
          <w:t>Article 4 : Candidats admis à concourir</w:t>
        </w:r>
        <w:r w:rsidR="00386DB2" w:rsidRPr="002D011E">
          <w:rPr>
            <w:webHidden/>
          </w:rPr>
          <w:tab/>
        </w:r>
      </w:hyperlink>
      <w:r w:rsidR="00386DB2" w:rsidRPr="002D011E">
        <w:t>1</w:t>
      </w:r>
      <w:r w:rsidR="007D6C7E" w:rsidRPr="002D011E">
        <w:t>8</w:t>
      </w:r>
    </w:p>
    <w:p w:rsidR="00386DB2" w:rsidRPr="002D011E" w:rsidRDefault="00813279" w:rsidP="00F81CEB">
      <w:pPr>
        <w:pStyle w:val="TM2"/>
      </w:pPr>
      <w:hyperlink w:anchor="_Toc189855741" w:history="1">
        <w:r w:rsidR="00386DB2" w:rsidRPr="002D011E">
          <w:rPr>
            <w:rStyle w:val="Lienhypertexte"/>
          </w:rPr>
          <w:t>Article 5 : Matériaux, matériels, fournitures, équipements et services autorisés</w:t>
        </w:r>
        <w:r w:rsidR="00386DB2" w:rsidRPr="002D011E">
          <w:rPr>
            <w:webHidden/>
          </w:rPr>
          <w:tab/>
        </w:r>
      </w:hyperlink>
      <w:r w:rsidR="00386DB2" w:rsidRPr="002D011E">
        <w:t>1</w:t>
      </w:r>
      <w:r w:rsidR="007D6C7E" w:rsidRPr="002D011E">
        <w:t>8</w:t>
      </w:r>
    </w:p>
    <w:p w:rsidR="00386DB2" w:rsidRPr="002D011E" w:rsidRDefault="00813279" w:rsidP="00F81CEB">
      <w:pPr>
        <w:pStyle w:val="TM2"/>
      </w:pPr>
      <w:hyperlink w:anchor="_Toc189855742" w:history="1">
        <w:r w:rsidR="00386DB2" w:rsidRPr="002D011E">
          <w:rPr>
            <w:rStyle w:val="Lienhypertexte"/>
          </w:rPr>
          <w:t>Article 6 : Qualification du Soumissionnaire</w:t>
        </w:r>
        <w:r w:rsidR="00386DB2" w:rsidRPr="002D011E">
          <w:rPr>
            <w:webHidden/>
          </w:rPr>
          <w:tab/>
        </w:r>
      </w:hyperlink>
      <w:r w:rsidR="00386DB2" w:rsidRPr="002D011E">
        <w:t>1</w:t>
      </w:r>
      <w:r w:rsidR="007D6C7E" w:rsidRPr="002D011E">
        <w:t>8</w:t>
      </w:r>
    </w:p>
    <w:p w:rsidR="00386DB2" w:rsidRPr="002D011E" w:rsidRDefault="00813279" w:rsidP="00F81CEB">
      <w:pPr>
        <w:pStyle w:val="TM2"/>
      </w:pPr>
      <w:hyperlink w:anchor="_Toc189855743" w:history="1">
        <w:r w:rsidR="00386DB2" w:rsidRPr="002D011E">
          <w:rPr>
            <w:rStyle w:val="Lienhypertexte"/>
          </w:rPr>
          <w:t>Article 7 : Visite du site des travaux</w:t>
        </w:r>
        <w:r w:rsidR="00386DB2" w:rsidRPr="002D011E">
          <w:rPr>
            <w:webHidden/>
          </w:rPr>
          <w:tab/>
          <w:t>1</w:t>
        </w:r>
      </w:hyperlink>
      <w:r w:rsidR="007D6C7E" w:rsidRPr="002D011E">
        <w:t>9</w:t>
      </w:r>
    </w:p>
    <w:p w:rsidR="00386DB2" w:rsidRPr="002D011E" w:rsidRDefault="00813279" w:rsidP="00981F97">
      <w:pPr>
        <w:pStyle w:val="TM1"/>
      </w:pPr>
      <w:hyperlink w:anchor="_Toc189855744" w:history="1">
        <w:r w:rsidR="00386DB2" w:rsidRPr="002D011E">
          <w:rPr>
            <w:rStyle w:val="Lienhypertexte"/>
          </w:rPr>
          <w:t>B. Dossier d’Appel d’Offres</w:t>
        </w:r>
        <w:r w:rsidR="00386DB2" w:rsidRPr="002D011E">
          <w:rPr>
            <w:webHidden/>
          </w:rPr>
          <w:tab/>
          <w:t>1</w:t>
        </w:r>
      </w:hyperlink>
      <w:r w:rsidR="007D6C7E" w:rsidRPr="002D011E">
        <w:t>9</w:t>
      </w:r>
    </w:p>
    <w:p w:rsidR="00386DB2" w:rsidRPr="002D011E" w:rsidRDefault="00813279" w:rsidP="00F81CEB">
      <w:pPr>
        <w:pStyle w:val="TM2"/>
      </w:pPr>
      <w:hyperlink w:anchor="_Toc189855745" w:history="1">
        <w:r w:rsidR="00386DB2" w:rsidRPr="002D011E">
          <w:rPr>
            <w:rStyle w:val="Lienhypertexte"/>
          </w:rPr>
          <w:t>Article 8 : Contenu du Dossier d’Appel d’Offres</w:t>
        </w:r>
        <w:r w:rsidR="00386DB2" w:rsidRPr="002D011E">
          <w:rPr>
            <w:webHidden/>
          </w:rPr>
          <w:tab/>
          <w:t>1</w:t>
        </w:r>
      </w:hyperlink>
      <w:r w:rsidR="007D6C7E" w:rsidRPr="002D011E">
        <w:t>9</w:t>
      </w:r>
    </w:p>
    <w:p w:rsidR="00386DB2" w:rsidRPr="002D011E" w:rsidRDefault="00813279" w:rsidP="00F81CEB">
      <w:pPr>
        <w:pStyle w:val="TM2"/>
      </w:pPr>
      <w:hyperlink w:anchor="_Toc189855746" w:history="1">
        <w:r w:rsidR="00386DB2" w:rsidRPr="002D011E">
          <w:rPr>
            <w:rStyle w:val="Lienhypertexte"/>
          </w:rPr>
          <w:t>Article 9 : Eclaircissements apportés au Dossier d’Appel d’Offres et recours</w:t>
        </w:r>
        <w:r w:rsidR="00386DB2" w:rsidRPr="002D011E">
          <w:rPr>
            <w:webHidden/>
          </w:rPr>
          <w:tab/>
        </w:r>
        <w:r w:rsidR="007D6C7E" w:rsidRPr="002D011E">
          <w:rPr>
            <w:webHidden/>
          </w:rPr>
          <w:t>20</w:t>
        </w:r>
      </w:hyperlink>
    </w:p>
    <w:p w:rsidR="00386DB2" w:rsidRPr="002D011E" w:rsidRDefault="00813279" w:rsidP="00F81CEB">
      <w:pPr>
        <w:pStyle w:val="TM2"/>
      </w:pPr>
      <w:hyperlink w:anchor="_Toc189855747" w:history="1">
        <w:r w:rsidR="00386DB2" w:rsidRPr="002D011E">
          <w:rPr>
            <w:rStyle w:val="Lienhypertexte"/>
          </w:rPr>
          <w:t>Article 10 : Modification du Dossier d’Appel d’Offres</w:t>
        </w:r>
        <w:r w:rsidR="00386DB2" w:rsidRPr="002D011E">
          <w:rPr>
            <w:webHidden/>
          </w:rPr>
          <w:tab/>
        </w:r>
        <w:r w:rsidR="007D6C7E" w:rsidRPr="002D011E">
          <w:rPr>
            <w:webHidden/>
          </w:rPr>
          <w:t>20</w:t>
        </w:r>
      </w:hyperlink>
    </w:p>
    <w:p w:rsidR="00386DB2" w:rsidRPr="002D011E" w:rsidRDefault="00813279" w:rsidP="00981F97">
      <w:pPr>
        <w:pStyle w:val="TM1"/>
      </w:pPr>
      <w:hyperlink w:anchor="_Toc189855748" w:history="1">
        <w:r w:rsidR="00386DB2" w:rsidRPr="002D011E">
          <w:rPr>
            <w:rStyle w:val="Lienhypertexte"/>
          </w:rPr>
          <w:t>C. Préparation des offres</w:t>
        </w:r>
        <w:r w:rsidR="00386DB2" w:rsidRPr="002D011E">
          <w:rPr>
            <w:webHidden/>
          </w:rPr>
          <w:tab/>
        </w:r>
        <w:r w:rsidR="00386DB2" w:rsidRPr="002D011E">
          <w:rPr>
            <w:webHidden/>
          </w:rPr>
          <w:fldChar w:fldCharType="begin"/>
        </w:r>
        <w:r w:rsidR="00386DB2" w:rsidRPr="002D011E">
          <w:rPr>
            <w:webHidden/>
          </w:rPr>
          <w:instrText xml:space="preserve"> PAGEREF _Toc189855748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49" w:history="1">
        <w:r w:rsidR="00386DB2" w:rsidRPr="002D011E">
          <w:rPr>
            <w:rStyle w:val="Lienhypertexte"/>
          </w:rPr>
          <w:t>Article 11 : Frais de soumission</w:t>
        </w:r>
        <w:r w:rsidR="00386DB2" w:rsidRPr="002D011E">
          <w:rPr>
            <w:webHidden/>
          </w:rPr>
          <w:tab/>
        </w:r>
        <w:r w:rsidR="00386DB2" w:rsidRPr="002D011E">
          <w:rPr>
            <w:webHidden/>
          </w:rPr>
          <w:fldChar w:fldCharType="begin"/>
        </w:r>
        <w:r w:rsidR="00386DB2" w:rsidRPr="002D011E">
          <w:rPr>
            <w:webHidden/>
          </w:rPr>
          <w:instrText xml:space="preserve"> PAGEREF _Toc189855749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50" w:history="1">
        <w:r w:rsidR="00386DB2" w:rsidRPr="002D011E">
          <w:rPr>
            <w:rStyle w:val="Lienhypertexte"/>
          </w:rPr>
          <w:t>Article 12 : Langue de l’offre</w:t>
        </w:r>
        <w:r w:rsidR="00386DB2" w:rsidRPr="002D011E">
          <w:rPr>
            <w:webHidden/>
          </w:rPr>
          <w:tab/>
        </w:r>
        <w:r w:rsidR="00386DB2" w:rsidRPr="002D011E">
          <w:rPr>
            <w:webHidden/>
          </w:rPr>
          <w:fldChar w:fldCharType="begin"/>
        </w:r>
        <w:r w:rsidR="00386DB2" w:rsidRPr="002D011E">
          <w:rPr>
            <w:webHidden/>
          </w:rPr>
          <w:instrText xml:space="preserve"> PAGEREF _Toc189855750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51" w:history="1">
        <w:r w:rsidR="00386DB2" w:rsidRPr="002D011E">
          <w:rPr>
            <w:rStyle w:val="Lienhypertexte"/>
          </w:rPr>
          <w:t>Article 13 : Documents constituant l’offre</w:t>
        </w:r>
        <w:r w:rsidR="00386DB2" w:rsidRPr="002D011E">
          <w:rPr>
            <w:webHidden/>
          </w:rPr>
          <w:tab/>
        </w:r>
        <w:r w:rsidR="00386DB2" w:rsidRPr="002D011E">
          <w:rPr>
            <w:webHidden/>
          </w:rPr>
          <w:fldChar w:fldCharType="begin"/>
        </w:r>
        <w:r w:rsidR="00386DB2" w:rsidRPr="002D011E">
          <w:rPr>
            <w:webHidden/>
          </w:rPr>
          <w:instrText xml:space="preserve"> PAGEREF _Toc189855751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52" w:history="1">
        <w:r w:rsidR="00386DB2" w:rsidRPr="002D011E">
          <w:rPr>
            <w:rStyle w:val="Lienhypertexte"/>
          </w:rPr>
          <w:t>Article 14 : Montant de l’offre</w:t>
        </w:r>
        <w:r w:rsidR="00386DB2" w:rsidRPr="002D011E">
          <w:rPr>
            <w:webHidden/>
          </w:rPr>
          <w:tab/>
        </w:r>
        <w:r w:rsidR="00386DB2" w:rsidRPr="002D011E">
          <w:rPr>
            <w:webHidden/>
          </w:rPr>
          <w:fldChar w:fldCharType="begin"/>
        </w:r>
        <w:r w:rsidR="00386DB2" w:rsidRPr="002D011E">
          <w:rPr>
            <w:webHidden/>
          </w:rPr>
          <w:instrText xml:space="preserve"> PAGEREF _Toc189855752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53" w:history="1">
        <w:r w:rsidR="00386DB2" w:rsidRPr="002D011E">
          <w:rPr>
            <w:rStyle w:val="Lienhypertexte"/>
          </w:rPr>
          <w:t>Article 15 : Monnaies de soumission et de règlement</w:t>
        </w:r>
        <w:r w:rsidR="00386DB2" w:rsidRPr="002D011E">
          <w:rPr>
            <w:webHidden/>
          </w:rPr>
          <w:tab/>
        </w:r>
        <w:r w:rsidR="00386DB2" w:rsidRPr="002D011E">
          <w:rPr>
            <w:webHidden/>
          </w:rPr>
          <w:fldChar w:fldCharType="begin"/>
        </w:r>
        <w:r w:rsidR="00386DB2" w:rsidRPr="002D011E">
          <w:rPr>
            <w:webHidden/>
          </w:rPr>
          <w:instrText xml:space="preserve"> PAGEREF _Toc189855753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54" w:history="1">
        <w:r w:rsidR="00386DB2" w:rsidRPr="002D011E">
          <w:rPr>
            <w:rStyle w:val="Lienhypertexte"/>
          </w:rPr>
          <w:t>Article 16 : Validité des offres</w:t>
        </w:r>
        <w:r w:rsidR="00386DB2" w:rsidRPr="002D011E">
          <w:rPr>
            <w:webHidden/>
          </w:rPr>
          <w:tab/>
        </w:r>
        <w:r w:rsidR="00386DB2" w:rsidRPr="002D011E">
          <w:rPr>
            <w:webHidden/>
          </w:rPr>
          <w:fldChar w:fldCharType="begin"/>
        </w:r>
        <w:r w:rsidR="00386DB2" w:rsidRPr="002D011E">
          <w:rPr>
            <w:webHidden/>
          </w:rPr>
          <w:instrText xml:space="preserve"> PAGEREF _Toc189855754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55" w:history="1">
        <w:r w:rsidR="00386DB2" w:rsidRPr="002D011E">
          <w:rPr>
            <w:rStyle w:val="Lienhypertexte"/>
          </w:rPr>
          <w:t>Article 17 : Caution de soumission</w:t>
        </w:r>
        <w:r w:rsidR="00386DB2" w:rsidRPr="002D011E">
          <w:rPr>
            <w:webHidden/>
          </w:rPr>
          <w:tab/>
        </w:r>
        <w:r w:rsidR="00386DB2" w:rsidRPr="002D011E">
          <w:rPr>
            <w:webHidden/>
          </w:rPr>
          <w:fldChar w:fldCharType="begin"/>
        </w:r>
        <w:r w:rsidR="00386DB2" w:rsidRPr="002D011E">
          <w:rPr>
            <w:webHidden/>
          </w:rPr>
          <w:instrText xml:space="preserve"> PAGEREF _Toc189855755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56" w:history="1">
        <w:r w:rsidR="00386DB2" w:rsidRPr="002D011E">
          <w:rPr>
            <w:rStyle w:val="Lienhypertexte"/>
          </w:rPr>
          <w:t>Article 18 : Propositions variantes des soumissionnaires</w:t>
        </w:r>
        <w:r w:rsidR="00386DB2" w:rsidRPr="002D011E">
          <w:rPr>
            <w:webHidden/>
          </w:rPr>
          <w:tab/>
        </w:r>
        <w:r w:rsidR="00386DB2" w:rsidRPr="002D011E">
          <w:rPr>
            <w:webHidden/>
          </w:rPr>
          <w:fldChar w:fldCharType="begin"/>
        </w:r>
        <w:r w:rsidR="00386DB2" w:rsidRPr="002D011E">
          <w:rPr>
            <w:webHidden/>
          </w:rPr>
          <w:instrText xml:space="preserve"> PAGEREF _Toc189855756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57" w:history="1">
        <w:r w:rsidR="00386DB2" w:rsidRPr="002D011E">
          <w:rPr>
            <w:rStyle w:val="Lienhypertexte"/>
          </w:rPr>
          <w:t>Article 19 : Réunion préparatoire à l’établissement des offres</w:t>
        </w:r>
        <w:r w:rsidR="00386DB2" w:rsidRPr="002D011E">
          <w:rPr>
            <w:webHidden/>
          </w:rPr>
          <w:tab/>
        </w:r>
        <w:r w:rsidR="00386DB2" w:rsidRPr="002D011E">
          <w:rPr>
            <w:webHidden/>
          </w:rPr>
          <w:fldChar w:fldCharType="begin"/>
        </w:r>
        <w:r w:rsidR="00386DB2" w:rsidRPr="002D011E">
          <w:rPr>
            <w:webHidden/>
          </w:rPr>
          <w:instrText xml:space="preserve"> PAGEREF _Toc189855757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58" w:history="1">
        <w:r w:rsidR="00386DB2" w:rsidRPr="002D011E">
          <w:rPr>
            <w:rStyle w:val="Lienhypertexte"/>
          </w:rPr>
          <w:t>Article 20 : Forme et signature de l’offre</w:t>
        </w:r>
        <w:r w:rsidR="00386DB2" w:rsidRPr="002D011E">
          <w:rPr>
            <w:webHidden/>
          </w:rPr>
          <w:tab/>
        </w:r>
        <w:r w:rsidR="00386DB2" w:rsidRPr="002D011E">
          <w:rPr>
            <w:webHidden/>
          </w:rPr>
          <w:fldChar w:fldCharType="begin"/>
        </w:r>
        <w:r w:rsidR="00386DB2" w:rsidRPr="002D011E">
          <w:rPr>
            <w:webHidden/>
          </w:rPr>
          <w:instrText xml:space="preserve"> PAGEREF _Toc189855758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981F97">
      <w:pPr>
        <w:pStyle w:val="TM1"/>
      </w:pPr>
      <w:hyperlink w:anchor="_Toc189855759" w:history="1">
        <w:r w:rsidR="00386DB2" w:rsidRPr="002D011E">
          <w:rPr>
            <w:rStyle w:val="Lienhypertexte"/>
          </w:rPr>
          <w:t>D. Dépôt des offres</w:t>
        </w:r>
        <w:r w:rsidR="00386DB2" w:rsidRPr="002D011E">
          <w:rPr>
            <w:webHidden/>
          </w:rPr>
          <w:tab/>
        </w:r>
        <w:r w:rsidR="00386DB2" w:rsidRPr="002D011E">
          <w:rPr>
            <w:webHidden/>
          </w:rPr>
          <w:fldChar w:fldCharType="begin"/>
        </w:r>
        <w:r w:rsidR="00386DB2" w:rsidRPr="002D011E">
          <w:rPr>
            <w:webHidden/>
          </w:rPr>
          <w:instrText xml:space="preserve"> PAGEREF _Toc189855759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60" w:history="1">
        <w:r w:rsidR="00386DB2" w:rsidRPr="002D011E">
          <w:rPr>
            <w:rStyle w:val="Lienhypertexte"/>
          </w:rPr>
          <w:t>Article 21 : Cachetage et marquage des offres</w:t>
        </w:r>
        <w:r w:rsidR="00386DB2" w:rsidRPr="002D011E">
          <w:rPr>
            <w:webHidden/>
          </w:rPr>
          <w:tab/>
        </w:r>
        <w:r w:rsidR="00386DB2" w:rsidRPr="002D011E">
          <w:rPr>
            <w:webHidden/>
          </w:rPr>
          <w:fldChar w:fldCharType="begin"/>
        </w:r>
        <w:r w:rsidR="00386DB2" w:rsidRPr="002D011E">
          <w:rPr>
            <w:webHidden/>
          </w:rPr>
          <w:instrText xml:space="preserve"> PAGEREF _Toc189855760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61" w:history="1">
        <w:r w:rsidR="00386DB2" w:rsidRPr="002D011E">
          <w:rPr>
            <w:rStyle w:val="Lienhypertexte"/>
          </w:rPr>
          <w:t>Article 22 : Date et heure limites de dépôt des offres</w:t>
        </w:r>
        <w:r w:rsidR="00386DB2" w:rsidRPr="002D011E">
          <w:rPr>
            <w:webHidden/>
          </w:rPr>
          <w:tab/>
        </w:r>
        <w:r w:rsidR="00386DB2" w:rsidRPr="002D011E">
          <w:rPr>
            <w:webHidden/>
          </w:rPr>
          <w:fldChar w:fldCharType="begin"/>
        </w:r>
        <w:r w:rsidR="00386DB2" w:rsidRPr="002D011E">
          <w:rPr>
            <w:webHidden/>
          </w:rPr>
          <w:instrText xml:space="preserve"> PAGEREF _Toc189855761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62" w:history="1">
        <w:r w:rsidR="00386DB2" w:rsidRPr="002D011E">
          <w:rPr>
            <w:rStyle w:val="Lienhypertexte"/>
          </w:rPr>
          <w:t>Article 23 : Offres hors délai</w:t>
        </w:r>
        <w:r w:rsidR="00386DB2" w:rsidRPr="002D011E">
          <w:rPr>
            <w:webHidden/>
          </w:rPr>
          <w:tab/>
        </w:r>
        <w:r w:rsidR="00386DB2" w:rsidRPr="002D011E">
          <w:rPr>
            <w:webHidden/>
          </w:rPr>
          <w:fldChar w:fldCharType="begin"/>
        </w:r>
        <w:r w:rsidR="00386DB2" w:rsidRPr="002D011E">
          <w:rPr>
            <w:webHidden/>
          </w:rPr>
          <w:instrText xml:space="preserve"> PAGEREF _Toc189855762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63" w:history="1">
        <w:r w:rsidR="00386DB2" w:rsidRPr="002D011E">
          <w:rPr>
            <w:rStyle w:val="Lienhypertexte"/>
          </w:rPr>
          <w:t>Article 24 : Modification, substitution et retrait des offres</w:t>
        </w:r>
        <w:r w:rsidR="00386DB2" w:rsidRPr="002D011E">
          <w:rPr>
            <w:webHidden/>
          </w:rPr>
          <w:tab/>
        </w:r>
        <w:r w:rsidR="00386DB2" w:rsidRPr="002D011E">
          <w:rPr>
            <w:webHidden/>
          </w:rPr>
          <w:fldChar w:fldCharType="begin"/>
        </w:r>
        <w:r w:rsidR="00386DB2" w:rsidRPr="002D011E">
          <w:rPr>
            <w:webHidden/>
          </w:rPr>
          <w:instrText xml:space="preserve"> PAGEREF _Toc189855763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981F97">
      <w:pPr>
        <w:pStyle w:val="TM1"/>
      </w:pPr>
      <w:hyperlink w:anchor="_Toc189855764" w:history="1">
        <w:r w:rsidR="00386DB2" w:rsidRPr="002D011E">
          <w:rPr>
            <w:rStyle w:val="Lienhypertexte"/>
          </w:rPr>
          <w:t>E. Ouverture des plis et évaluation des offres</w:t>
        </w:r>
        <w:r w:rsidR="00386DB2" w:rsidRPr="002D011E">
          <w:rPr>
            <w:webHidden/>
          </w:rPr>
          <w:tab/>
        </w:r>
        <w:r w:rsidR="00386DB2" w:rsidRPr="002D011E">
          <w:rPr>
            <w:webHidden/>
          </w:rPr>
          <w:fldChar w:fldCharType="begin"/>
        </w:r>
        <w:r w:rsidR="00386DB2" w:rsidRPr="002D011E">
          <w:rPr>
            <w:webHidden/>
          </w:rPr>
          <w:instrText xml:space="preserve"> PAGEREF _Toc189855764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65" w:history="1">
        <w:r w:rsidR="00386DB2" w:rsidRPr="002D011E">
          <w:rPr>
            <w:rStyle w:val="Lienhypertexte"/>
          </w:rPr>
          <w:t>Article 25 : Ouverture des plis et recours</w:t>
        </w:r>
        <w:r w:rsidR="00386DB2" w:rsidRPr="002D011E">
          <w:rPr>
            <w:webHidden/>
          </w:rPr>
          <w:tab/>
        </w:r>
        <w:r w:rsidR="00386DB2" w:rsidRPr="002D011E">
          <w:rPr>
            <w:webHidden/>
          </w:rPr>
          <w:fldChar w:fldCharType="begin"/>
        </w:r>
        <w:r w:rsidR="00386DB2" w:rsidRPr="002D011E">
          <w:rPr>
            <w:webHidden/>
          </w:rPr>
          <w:instrText xml:space="preserve"> PAGEREF _Toc189855765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66" w:history="1">
        <w:r w:rsidR="00386DB2" w:rsidRPr="002D011E">
          <w:rPr>
            <w:rStyle w:val="Lienhypertexte"/>
          </w:rPr>
          <w:t>Article 26 : Caractère confidentiel de la procédure</w:t>
        </w:r>
        <w:r w:rsidR="00386DB2" w:rsidRPr="002D011E">
          <w:rPr>
            <w:webHidden/>
          </w:rPr>
          <w:tab/>
        </w:r>
        <w:r w:rsidR="00386DB2" w:rsidRPr="002D011E">
          <w:rPr>
            <w:webHidden/>
          </w:rPr>
          <w:fldChar w:fldCharType="begin"/>
        </w:r>
        <w:r w:rsidR="00386DB2" w:rsidRPr="002D011E">
          <w:rPr>
            <w:webHidden/>
          </w:rPr>
          <w:instrText xml:space="preserve"> PAGEREF _Toc189855766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67" w:history="1">
        <w:r w:rsidR="00386DB2" w:rsidRPr="002D011E">
          <w:rPr>
            <w:rStyle w:val="Lienhypertexte"/>
          </w:rPr>
          <w:t>Article 27 : Eclaircissements sur les offres et contacts avec le Maître d’Ouvrage</w:t>
        </w:r>
        <w:r w:rsidR="00386DB2" w:rsidRPr="002D011E">
          <w:rPr>
            <w:webHidden/>
          </w:rPr>
          <w:tab/>
        </w:r>
        <w:r w:rsidR="00386DB2" w:rsidRPr="002D011E">
          <w:rPr>
            <w:webHidden/>
          </w:rPr>
          <w:fldChar w:fldCharType="begin"/>
        </w:r>
        <w:r w:rsidR="00386DB2" w:rsidRPr="002D011E">
          <w:rPr>
            <w:webHidden/>
          </w:rPr>
          <w:instrText xml:space="preserve"> PAGEREF _Toc189855767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68" w:history="1">
        <w:r w:rsidR="00386DB2" w:rsidRPr="002D011E">
          <w:rPr>
            <w:rStyle w:val="Lienhypertexte"/>
          </w:rPr>
          <w:t>Article 28 : Détermination de la conformité des offres</w:t>
        </w:r>
        <w:r w:rsidR="00386DB2" w:rsidRPr="002D011E">
          <w:rPr>
            <w:webHidden/>
          </w:rPr>
          <w:tab/>
        </w:r>
        <w:r w:rsidR="00386DB2" w:rsidRPr="002D011E">
          <w:rPr>
            <w:webHidden/>
          </w:rPr>
          <w:fldChar w:fldCharType="begin"/>
        </w:r>
        <w:r w:rsidR="00386DB2" w:rsidRPr="002D011E">
          <w:rPr>
            <w:webHidden/>
          </w:rPr>
          <w:instrText xml:space="preserve"> PAGEREF _Toc189855768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69" w:history="1">
        <w:r w:rsidR="00386DB2" w:rsidRPr="002D011E">
          <w:rPr>
            <w:rStyle w:val="Lienhypertexte"/>
          </w:rPr>
          <w:t>Article 29 : Qualification du soumissionnaire</w:t>
        </w:r>
        <w:r w:rsidR="00386DB2" w:rsidRPr="002D011E">
          <w:rPr>
            <w:webHidden/>
          </w:rPr>
          <w:tab/>
        </w:r>
        <w:r w:rsidR="00386DB2" w:rsidRPr="002D011E">
          <w:rPr>
            <w:webHidden/>
          </w:rPr>
          <w:fldChar w:fldCharType="begin"/>
        </w:r>
        <w:r w:rsidR="00386DB2" w:rsidRPr="002D011E">
          <w:rPr>
            <w:webHidden/>
          </w:rPr>
          <w:instrText xml:space="preserve"> PAGEREF _Toc189855769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70" w:history="1">
        <w:r w:rsidR="00386DB2" w:rsidRPr="002D011E">
          <w:rPr>
            <w:rStyle w:val="Lienhypertexte"/>
          </w:rPr>
          <w:t>Article 30 : Correction des erreurs</w:t>
        </w:r>
        <w:r w:rsidR="00386DB2" w:rsidRPr="002D011E">
          <w:rPr>
            <w:webHidden/>
          </w:rPr>
          <w:tab/>
        </w:r>
        <w:r w:rsidR="00386DB2" w:rsidRPr="002D011E">
          <w:rPr>
            <w:webHidden/>
          </w:rPr>
          <w:fldChar w:fldCharType="begin"/>
        </w:r>
        <w:r w:rsidR="00386DB2" w:rsidRPr="002D011E">
          <w:rPr>
            <w:webHidden/>
          </w:rPr>
          <w:instrText xml:space="preserve"> PAGEREF _Toc189855770 \h </w:instrText>
        </w:r>
        <w:r w:rsidR="00386DB2" w:rsidRPr="002D011E">
          <w:rPr>
            <w:webHidden/>
          </w:rPr>
        </w:r>
        <w:r w:rsidR="00386DB2" w:rsidRPr="002D011E">
          <w:rPr>
            <w:webHidden/>
          </w:rPr>
          <w:fldChar w:fldCharType="separate"/>
        </w:r>
        <w:r w:rsidR="006A2DCB" w:rsidRPr="002D011E">
          <w:rPr>
            <w:webHidden/>
          </w:rPr>
          <w:t>2</w:t>
        </w:r>
        <w:r w:rsidR="00386DB2" w:rsidRPr="002D011E">
          <w:rPr>
            <w:webHidden/>
          </w:rPr>
          <w:fldChar w:fldCharType="end"/>
        </w:r>
      </w:hyperlink>
    </w:p>
    <w:p w:rsidR="00386DB2" w:rsidRPr="002D011E" w:rsidRDefault="00813279" w:rsidP="00F81CEB">
      <w:pPr>
        <w:pStyle w:val="TM2"/>
      </w:pPr>
      <w:hyperlink w:anchor="_Toc189855771" w:history="1">
        <w:r w:rsidR="00386DB2" w:rsidRPr="002D011E">
          <w:rPr>
            <w:rStyle w:val="Lienhypertexte"/>
          </w:rPr>
          <w:t>Article 31 : Conversion en une seule monnaie</w:t>
        </w:r>
        <w:r w:rsidR="00386DB2" w:rsidRPr="002D011E">
          <w:rPr>
            <w:webHidden/>
          </w:rPr>
          <w:tab/>
          <w:t>2</w:t>
        </w:r>
      </w:hyperlink>
      <w:r w:rsidR="007D6C7E" w:rsidRPr="002D011E">
        <w:t>9</w:t>
      </w:r>
    </w:p>
    <w:p w:rsidR="00386DB2" w:rsidRPr="002D011E" w:rsidRDefault="00813279" w:rsidP="00F81CEB">
      <w:pPr>
        <w:pStyle w:val="TM2"/>
      </w:pPr>
      <w:hyperlink w:anchor="_Toc189855772" w:history="1">
        <w:r w:rsidR="00386DB2" w:rsidRPr="002D011E">
          <w:rPr>
            <w:rStyle w:val="Lienhypertexte"/>
          </w:rPr>
          <w:t>Article 32 : Evaluation et comparaison des offres au plan financier</w:t>
        </w:r>
        <w:r w:rsidR="00386DB2" w:rsidRPr="002D011E">
          <w:rPr>
            <w:webHidden/>
          </w:rPr>
          <w:tab/>
          <w:t>2</w:t>
        </w:r>
      </w:hyperlink>
      <w:r w:rsidR="007D6C7E" w:rsidRPr="002D011E">
        <w:t>9</w:t>
      </w:r>
    </w:p>
    <w:p w:rsidR="00386DB2" w:rsidRPr="002D011E" w:rsidRDefault="00813279" w:rsidP="00F81CEB">
      <w:pPr>
        <w:pStyle w:val="TM2"/>
      </w:pPr>
      <w:hyperlink w:anchor="_Toc189855773" w:history="1">
        <w:r w:rsidR="00386DB2" w:rsidRPr="002D011E">
          <w:rPr>
            <w:rStyle w:val="Lienhypertexte"/>
          </w:rPr>
          <w:t>Article 33 : Préférence accordée aux soumissionnaires nationaux</w:t>
        </w:r>
        <w:r w:rsidR="00386DB2" w:rsidRPr="002D011E">
          <w:rPr>
            <w:webHidden/>
          </w:rPr>
          <w:tab/>
          <w:t>2</w:t>
        </w:r>
      </w:hyperlink>
      <w:r w:rsidR="007D6C7E" w:rsidRPr="002D011E">
        <w:t>9</w:t>
      </w:r>
    </w:p>
    <w:p w:rsidR="00386DB2" w:rsidRPr="002D011E" w:rsidRDefault="00813279" w:rsidP="00981F97">
      <w:pPr>
        <w:pStyle w:val="TM1"/>
      </w:pPr>
      <w:hyperlink w:anchor="_Toc189855774" w:history="1">
        <w:r w:rsidR="00386DB2" w:rsidRPr="002D011E">
          <w:rPr>
            <w:rStyle w:val="Lienhypertexte"/>
          </w:rPr>
          <w:t>F. Attribution du Marché</w:t>
        </w:r>
        <w:r w:rsidR="00386DB2" w:rsidRPr="002D011E">
          <w:rPr>
            <w:webHidden/>
          </w:rPr>
          <w:tab/>
        </w:r>
        <w:r w:rsidR="00393465" w:rsidRPr="002D011E">
          <w:rPr>
            <w:webHidden/>
          </w:rPr>
          <w:t>2</w:t>
        </w:r>
      </w:hyperlink>
      <w:r w:rsidR="00393465" w:rsidRPr="002D011E">
        <w:t>9</w:t>
      </w:r>
    </w:p>
    <w:p w:rsidR="00386DB2" w:rsidRPr="002D011E" w:rsidRDefault="00813279" w:rsidP="00F81CEB">
      <w:pPr>
        <w:pStyle w:val="TM2"/>
      </w:pPr>
      <w:hyperlink w:anchor="_Toc189855775" w:history="1">
        <w:r w:rsidR="00386DB2" w:rsidRPr="002D011E">
          <w:rPr>
            <w:rStyle w:val="Lienhypertexte"/>
          </w:rPr>
          <w:t>Article 34 : Attribution</w:t>
        </w:r>
        <w:r w:rsidR="00386DB2" w:rsidRPr="002D011E">
          <w:rPr>
            <w:webHidden/>
          </w:rPr>
          <w:tab/>
        </w:r>
        <w:r w:rsidR="00393465" w:rsidRPr="002D011E">
          <w:rPr>
            <w:webHidden/>
          </w:rPr>
          <w:t>2</w:t>
        </w:r>
      </w:hyperlink>
      <w:r w:rsidR="00393465" w:rsidRPr="002D011E">
        <w:t>9</w:t>
      </w:r>
    </w:p>
    <w:p w:rsidR="00386DB2" w:rsidRPr="002D011E" w:rsidRDefault="00813279" w:rsidP="00F81CEB">
      <w:pPr>
        <w:pStyle w:val="TM2"/>
      </w:pPr>
      <w:hyperlink w:anchor="_Toc189855776" w:history="1">
        <w:r w:rsidR="00386DB2" w:rsidRPr="002D011E">
          <w:rPr>
            <w:rStyle w:val="Lienhypertexte"/>
          </w:rPr>
          <w:t>Article 35 : Droit du Maître d’Ouvrage de déclarer un Appel d’Offres infructueux</w:t>
        </w:r>
        <w:r w:rsidR="00386DB2" w:rsidRPr="002D011E">
          <w:rPr>
            <w:webHidden/>
          </w:rPr>
          <w:tab/>
        </w:r>
        <w:r w:rsidR="007D6C7E" w:rsidRPr="002D011E">
          <w:rPr>
            <w:webHidden/>
          </w:rPr>
          <w:t>3</w:t>
        </w:r>
      </w:hyperlink>
      <w:r w:rsidR="007D6C7E" w:rsidRPr="002D011E">
        <w:t>0</w:t>
      </w:r>
    </w:p>
    <w:p w:rsidR="00386DB2" w:rsidRPr="002D011E" w:rsidRDefault="00813279" w:rsidP="00F81CEB">
      <w:pPr>
        <w:pStyle w:val="TM2"/>
      </w:pPr>
      <w:hyperlink w:anchor="_Toc189855777" w:history="1">
        <w:r w:rsidR="00386DB2" w:rsidRPr="002D011E">
          <w:rPr>
            <w:rStyle w:val="Lienhypertexte"/>
          </w:rPr>
          <w:t>Article 36 : Notification de l’attribution du marché</w:t>
        </w:r>
        <w:r w:rsidR="00386DB2" w:rsidRPr="002D011E">
          <w:rPr>
            <w:webHidden/>
          </w:rPr>
          <w:tab/>
        </w:r>
        <w:r w:rsidR="007D6C7E" w:rsidRPr="002D011E">
          <w:rPr>
            <w:webHidden/>
          </w:rPr>
          <w:t>3</w:t>
        </w:r>
      </w:hyperlink>
      <w:r w:rsidR="007D6C7E" w:rsidRPr="002D011E">
        <w:t>0</w:t>
      </w:r>
    </w:p>
    <w:p w:rsidR="00386DB2" w:rsidRPr="002D011E" w:rsidRDefault="00813279" w:rsidP="00F81CEB">
      <w:pPr>
        <w:pStyle w:val="TM2"/>
      </w:pPr>
      <w:hyperlink w:anchor="_Toc189855778" w:history="1">
        <w:r w:rsidR="00386DB2" w:rsidRPr="002D011E">
          <w:rPr>
            <w:rStyle w:val="Lienhypertexte"/>
          </w:rPr>
          <w:t>Article 37 : Publication des résultats d’attribution</w:t>
        </w:r>
        <w:r w:rsidR="00386DB2" w:rsidRPr="002D011E">
          <w:rPr>
            <w:webHidden/>
          </w:rPr>
          <w:tab/>
        </w:r>
        <w:r w:rsidR="007D6C7E" w:rsidRPr="002D011E">
          <w:rPr>
            <w:webHidden/>
          </w:rPr>
          <w:t>3</w:t>
        </w:r>
      </w:hyperlink>
      <w:r w:rsidR="007D6C7E" w:rsidRPr="002D011E">
        <w:t>0</w:t>
      </w:r>
    </w:p>
    <w:p w:rsidR="00386DB2" w:rsidRPr="002D011E" w:rsidRDefault="00813279" w:rsidP="00F81CEB">
      <w:pPr>
        <w:pStyle w:val="TM2"/>
      </w:pPr>
      <w:hyperlink w:anchor="_Toc189855779" w:history="1">
        <w:r w:rsidR="00386DB2" w:rsidRPr="002D011E">
          <w:rPr>
            <w:rStyle w:val="Lienhypertexte"/>
          </w:rPr>
          <w:t>Article 38 : Signature du marché</w:t>
        </w:r>
        <w:r w:rsidR="00386DB2" w:rsidRPr="002D011E">
          <w:rPr>
            <w:webHidden/>
          </w:rPr>
          <w:tab/>
        </w:r>
        <w:r w:rsidR="007D6C7E" w:rsidRPr="002D011E">
          <w:rPr>
            <w:webHidden/>
          </w:rPr>
          <w:t>3</w:t>
        </w:r>
      </w:hyperlink>
      <w:r w:rsidR="007D6C7E" w:rsidRPr="002D011E">
        <w:t>0</w:t>
      </w:r>
    </w:p>
    <w:p w:rsidR="00386DB2" w:rsidRPr="002D011E" w:rsidRDefault="00813279" w:rsidP="00F81CEB">
      <w:pPr>
        <w:pStyle w:val="TM2"/>
      </w:pPr>
      <w:hyperlink w:anchor="_Toc189855780" w:history="1">
        <w:r w:rsidR="00386DB2" w:rsidRPr="002D011E">
          <w:rPr>
            <w:rStyle w:val="Lienhypertexte"/>
          </w:rPr>
          <w:t>Article 39 : Cautionnement définitif</w:t>
        </w:r>
        <w:r w:rsidR="00386DB2" w:rsidRPr="002D011E">
          <w:rPr>
            <w:webHidden/>
          </w:rPr>
          <w:tab/>
        </w:r>
      </w:hyperlink>
      <w:r w:rsidR="00095774" w:rsidRPr="002D011E">
        <w:rPr>
          <w:b/>
        </w:rPr>
        <w:t>3</w:t>
      </w:r>
      <w:r w:rsidR="007D6C7E" w:rsidRPr="002D011E">
        <w:rPr>
          <w:b/>
        </w:rPr>
        <w:t>0</w:t>
      </w:r>
    </w:p>
    <w:p w:rsidR="007A6444" w:rsidRPr="002D011E" w:rsidRDefault="00386DB2" w:rsidP="003249DC">
      <w:pPr>
        <w:ind w:left="-284"/>
      </w:pPr>
      <w:r w:rsidRPr="002D011E">
        <w:rPr>
          <w:rFonts w:ascii="Arial" w:hAnsi="Arial" w:cs="Arial"/>
        </w:rPr>
        <w:fldChar w:fldCharType="end"/>
      </w:r>
      <w:r w:rsidR="007A6444" w:rsidRPr="002D011E">
        <w:br w:type="page"/>
      </w:r>
    </w:p>
    <w:p w:rsidR="007A6444" w:rsidRPr="002D011E" w:rsidRDefault="007A6444" w:rsidP="003249DC">
      <w:pPr>
        <w:pStyle w:val="Titre1"/>
        <w:jc w:val="both"/>
        <w:rPr>
          <w:rFonts w:ascii="Verdana Pro Cond" w:hAnsi="Verdana Pro Cond" w:cs="Arial"/>
          <w:b/>
          <w:sz w:val="28"/>
        </w:rPr>
      </w:pPr>
      <w:bookmarkStart w:id="14" w:name="_Toc189855736"/>
      <w:r w:rsidRPr="002D011E">
        <w:rPr>
          <w:rFonts w:ascii="Verdana Pro Cond" w:hAnsi="Verdana Pro Cond" w:cs="Arial"/>
          <w:b/>
          <w:sz w:val="28"/>
        </w:rPr>
        <w:t>A. Généralités</w:t>
      </w:r>
      <w:bookmarkEnd w:id="14"/>
    </w:p>
    <w:p w:rsidR="007A6444" w:rsidRPr="002D011E" w:rsidRDefault="007A6444" w:rsidP="007A6444">
      <w:pPr>
        <w:pStyle w:val="Titre2"/>
        <w:spacing w:after="120"/>
        <w:jc w:val="both"/>
        <w:rPr>
          <w:rFonts w:ascii="Arial" w:hAnsi="Arial" w:cs="Arial"/>
          <w:i w:val="0"/>
          <w:sz w:val="24"/>
          <w:szCs w:val="24"/>
        </w:rPr>
      </w:pPr>
      <w:bookmarkStart w:id="15" w:name="_Toc189855737"/>
      <w:r w:rsidRPr="002D011E">
        <w:rPr>
          <w:rFonts w:ascii="Arial" w:hAnsi="Arial" w:cs="Arial"/>
          <w:i w:val="0"/>
          <w:sz w:val="24"/>
          <w:szCs w:val="24"/>
        </w:rPr>
        <w:t xml:space="preserve">Article 1 : </w:t>
      </w:r>
      <w:bookmarkEnd w:id="15"/>
      <w:r w:rsidR="00A76498" w:rsidRPr="002D011E">
        <w:rPr>
          <w:rFonts w:ascii="Arial" w:hAnsi="Arial" w:cs="Arial"/>
          <w:i w:val="0"/>
          <w:sz w:val="24"/>
          <w:szCs w:val="24"/>
        </w:rPr>
        <w:t xml:space="preserve">Objet de la </w:t>
      </w:r>
      <w:r w:rsidR="00674045" w:rsidRPr="002D011E">
        <w:rPr>
          <w:rFonts w:ascii="Arial" w:hAnsi="Arial" w:cs="Arial"/>
          <w:i w:val="0"/>
          <w:sz w:val="24"/>
          <w:szCs w:val="24"/>
        </w:rPr>
        <w:t>consultation</w:t>
      </w:r>
    </w:p>
    <w:p w:rsidR="007A6444" w:rsidRPr="002D011E" w:rsidRDefault="007A6444" w:rsidP="00674045">
      <w:pPr>
        <w:autoSpaceDE w:val="0"/>
        <w:autoSpaceDN w:val="0"/>
        <w:adjustRightInd w:val="0"/>
        <w:spacing w:line="288" w:lineRule="auto"/>
        <w:ind w:firstLine="709"/>
        <w:jc w:val="both"/>
        <w:rPr>
          <w:rFonts w:ascii="Arial" w:hAnsi="Arial" w:cs="Arial"/>
          <w:color w:val="231F20"/>
        </w:rPr>
      </w:pPr>
      <w:r w:rsidRPr="002D011E">
        <w:rPr>
          <w:rFonts w:ascii="Arial" w:hAnsi="Arial" w:cs="Arial"/>
          <w:b/>
          <w:color w:val="231F20"/>
        </w:rPr>
        <w:t>1.1.</w:t>
      </w:r>
      <w:r w:rsidRPr="002D011E">
        <w:rPr>
          <w:rFonts w:ascii="Arial" w:hAnsi="Arial" w:cs="Arial"/>
          <w:color w:val="231F20"/>
        </w:rPr>
        <w:t xml:space="preserve"> </w:t>
      </w:r>
      <w:r w:rsidR="00386DB2" w:rsidRPr="002D011E">
        <w:rPr>
          <w:rFonts w:ascii="Arial" w:hAnsi="Arial" w:cs="Arial"/>
        </w:rPr>
        <w:t xml:space="preserve">Le </w:t>
      </w:r>
      <w:r w:rsidR="00216483" w:rsidRPr="002D011E">
        <w:rPr>
          <w:rFonts w:ascii="Arial" w:hAnsi="Arial" w:cs="Arial"/>
          <w:b/>
        </w:rPr>
        <w:t xml:space="preserve">Maire de la Commune </w:t>
      </w:r>
      <w:r w:rsidR="00686BBA" w:rsidRPr="002D011E">
        <w:rPr>
          <w:rFonts w:ascii="Arial" w:hAnsi="Arial" w:cs="Arial"/>
          <w:b/>
        </w:rPr>
        <w:t xml:space="preserve">de </w:t>
      </w:r>
      <w:r w:rsidR="00646213">
        <w:rPr>
          <w:rFonts w:ascii="Arial" w:hAnsi="Arial" w:cs="Arial"/>
          <w:b/>
        </w:rPr>
        <w:t>BIWONG BANE</w:t>
      </w:r>
      <w:r w:rsidRPr="002D011E">
        <w:rPr>
          <w:rFonts w:ascii="Arial" w:hAnsi="Arial" w:cs="Arial"/>
          <w:color w:val="231F20"/>
        </w:rPr>
        <w:t xml:space="preserve"> tel qu’il est défini dans le Règlement Particulier de l’Appel d’Offres (</w:t>
      </w:r>
      <w:r w:rsidRPr="002D011E">
        <w:rPr>
          <w:rFonts w:ascii="Arial" w:hAnsi="Arial" w:cs="Arial"/>
          <w:b/>
          <w:color w:val="231F20"/>
        </w:rPr>
        <w:t>RPAO</w:t>
      </w:r>
      <w:r w:rsidR="00386DB2" w:rsidRPr="002D011E">
        <w:rPr>
          <w:rFonts w:ascii="Arial" w:hAnsi="Arial" w:cs="Arial"/>
          <w:color w:val="231F20"/>
        </w:rPr>
        <w:t>), ci-après dénommé</w:t>
      </w:r>
      <w:r w:rsidRPr="002D011E">
        <w:rPr>
          <w:rFonts w:ascii="Arial" w:hAnsi="Arial" w:cs="Arial"/>
          <w:color w:val="231F20"/>
        </w:rPr>
        <w:t xml:space="preserve"> </w:t>
      </w:r>
      <w:r w:rsidR="00386DB2" w:rsidRPr="002D011E">
        <w:rPr>
          <w:rFonts w:ascii="Arial" w:hAnsi="Arial" w:cs="Arial"/>
          <w:b/>
          <w:color w:val="231F20"/>
        </w:rPr>
        <w:t xml:space="preserve">« </w:t>
      </w:r>
      <w:r w:rsidR="001B40B7" w:rsidRPr="002D011E">
        <w:rPr>
          <w:rFonts w:ascii="Arial" w:hAnsi="Arial" w:cs="Arial"/>
          <w:b/>
          <w:color w:val="231F20"/>
        </w:rPr>
        <w:t>l’</w:t>
      </w:r>
      <w:r w:rsidRPr="002D011E">
        <w:rPr>
          <w:rFonts w:ascii="Arial" w:hAnsi="Arial" w:cs="Arial"/>
          <w:b/>
          <w:color w:val="231F20"/>
        </w:rPr>
        <w:t>Autorité contractante »</w:t>
      </w:r>
      <w:r w:rsidRPr="002D011E">
        <w:rPr>
          <w:rFonts w:ascii="Arial" w:hAnsi="Arial" w:cs="Arial"/>
          <w:color w:val="231F20"/>
        </w:rPr>
        <w:t xml:space="preserve">, lance un Appel d’Offres </w:t>
      </w:r>
      <w:r w:rsidR="00080F3C" w:rsidRPr="002D011E">
        <w:rPr>
          <w:rFonts w:ascii="Arial" w:hAnsi="Arial" w:cs="Arial"/>
          <w:color w:val="231F20"/>
        </w:rPr>
        <w:t xml:space="preserve">National Ouvert </w:t>
      </w:r>
      <w:r w:rsidR="00D72E7E" w:rsidRPr="002D011E">
        <w:rPr>
          <w:rFonts w:ascii="Arial" w:hAnsi="Arial" w:cs="Arial"/>
          <w:color w:val="231F20"/>
        </w:rPr>
        <w:t xml:space="preserve">en procédure d’urgence </w:t>
      </w:r>
      <w:r w:rsidR="008C009E" w:rsidRPr="002D011E">
        <w:rPr>
          <w:rFonts w:ascii="Arial" w:hAnsi="Arial" w:cs="Arial"/>
          <w:color w:val="231F20"/>
        </w:rPr>
        <w:t xml:space="preserve">en vue de l’exécution </w:t>
      </w:r>
      <w:r w:rsidR="00232340" w:rsidRPr="002D011E">
        <w:rPr>
          <w:rFonts w:ascii="Arial" w:hAnsi="Arial" w:cs="Arial"/>
          <w:color w:val="231F20"/>
        </w:rPr>
        <w:t>des</w:t>
      </w:r>
      <w:r w:rsidR="00232340" w:rsidRPr="002D011E">
        <w:rPr>
          <w:rFonts w:ascii="Arial" w:hAnsi="Arial" w:cs="Arial"/>
          <w:b/>
          <w:bCs/>
          <w:color w:val="231F20"/>
        </w:rPr>
        <w:t xml:space="preserve"> travaux de construction </w:t>
      </w:r>
      <w:r w:rsidR="00836E11" w:rsidRPr="002D011E">
        <w:rPr>
          <w:rFonts w:ascii="Arial" w:hAnsi="Arial" w:cs="Arial"/>
          <w:b/>
          <w:bCs/>
        </w:rPr>
        <w:t>de</w:t>
      </w:r>
      <w:r w:rsidR="005C6143">
        <w:rPr>
          <w:rFonts w:ascii="Arial" w:hAnsi="Arial" w:cs="Arial"/>
          <w:b/>
          <w:bCs/>
        </w:rPr>
        <w:t xml:space="preserve"> QUATRE (04</w:t>
      </w:r>
      <w:r w:rsidR="009320D1">
        <w:rPr>
          <w:rFonts w:ascii="Arial" w:hAnsi="Arial" w:cs="Arial"/>
          <w:b/>
          <w:bCs/>
        </w:rPr>
        <w:t>) FORAGES</w:t>
      </w:r>
      <w:r w:rsidR="00674045">
        <w:rPr>
          <w:rFonts w:ascii="Arial" w:hAnsi="Arial" w:cs="Arial"/>
          <w:b/>
          <w:bCs/>
        </w:rPr>
        <w:t xml:space="preserve"> </w:t>
      </w:r>
      <w:r w:rsidR="00836E11" w:rsidRPr="002D011E">
        <w:rPr>
          <w:rFonts w:ascii="Arial" w:hAnsi="Arial" w:cs="Arial"/>
          <w:b/>
          <w:bCs/>
        </w:rPr>
        <w:t xml:space="preserve">équipés de PMH dans les localités </w:t>
      </w:r>
      <w:r w:rsidR="00185B60" w:rsidRPr="00185B60">
        <w:rPr>
          <w:rFonts w:ascii="Arial" w:hAnsi="Arial" w:cs="Arial"/>
          <w:b/>
          <w:bCs/>
        </w:rPr>
        <w:t>MA’ANEMENYI, ELIG-TOGOLO,  ENOA, METET</w:t>
      </w:r>
      <w:r w:rsidR="002066F0">
        <w:rPr>
          <w:rFonts w:ascii="Arial" w:hAnsi="Arial" w:cs="Arial"/>
          <w:b/>
          <w:bCs/>
        </w:rPr>
        <w:t>,</w:t>
      </w:r>
      <w:r w:rsidR="00D85BF0" w:rsidRPr="002D011E">
        <w:rPr>
          <w:rFonts w:ascii="Arial" w:hAnsi="Arial" w:cs="Arial"/>
          <w:b/>
          <w:bCs/>
        </w:rPr>
        <w:t xml:space="preserve"> Commune </w:t>
      </w:r>
      <w:r w:rsidR="00D53D6E">
        <w:rPr>
          <w:rFonts w:ascii="Arial" w:hAnsi="Arial" w:cs="Arial"/>
          <w:b/>
          <w:bCs/>
        </w:rPr>
        <w:t xml:space="preserve">DE BIWONG </w:t>
      </w:r>
      <w:r w:rsidR="00141849">
        <w:rPr>
          <w:rFonts w:ascii="Arial" w:hAnsi="Arial" w:cs="Arial"/>
          <w:b/>
          <w:bCs/>
        </w:rPr>
        <w:t>BANE</w:t>
      </w:r>
      <w:r w:rsidR="00232340" w:rsidRPr="002D011E">
        <w:rPr>
          <w:rFonts w:ascii="Arial" w:hAnsi="Arial" w:cs="Arial"/>
          <w:b/>
          <w:bCs/>
          <w:spacing w:val="6"/>
        </w:rPr>
        <w:t>,</w:t>
      </w:r>
      <w:r w:rsidR="00A0528F" w:rsidRPr="002D011E">
        <w:rPr>
          <w:rFonts w:ascii="Arial" w:hAnsi="Arial" w:cs="Arial"/>
          <w:b/>
          <w:bCs/>
          <w:spacing w:val="6"/>
        </w:rPr>
        <w:t xml:space="preserve"> </w:t>
      </w:r>
      <w:r w:rsidR="00232340" w:rsidRPr="002D011E">
        <w:rPr>
          <w:rFonts w:ascii="Arial" w:hAnsi="Arial" w:cs="Arial"/>
          <w:b/>
          <w:bCs/>
          <w:spacing w:val="6"/>
        </w:rPr>
        <w:t>Département de la Mvila, Région du Sud,</w:t>
      </w:r>
      <w:r w:rsidR="008C009E" w:rsidRPr="002D011E">
        <w:rPr>
          <w:rFonts w:ascii="Arial" w:hAnsi="Arial" w:cs="Arial"/>
          <w:b/>
          <w:bCs/>
          <w:spacing w:val="6"/>
        </w:rPr>
        <w:t xml:space="preserve"> </w:t>
      </w:r>
      <w:r w:rsidRPr="002D011E">
        <w:rPr>
          <w:rFonts w:ascii="Arial" w:hAnsi="Arial" w:cs="Arial"/>
          <w:color w:val="231F20"/>
        </w:rPr>
        <w:t xml:space="preserve">décrits dans le Dossier d’Appel d’Offres et brièvement définis dans le </w:t>
      </w:r>
      <w:r w:rsidRPr="002D011E">
        <w:rPr>
          <w:rFonts w:ascii="Arial" w:hAnsi="Arial" w:cs="Arial"/>
          <w:b/>
          <w:color w:val="231F20"/>
        </w:rPr>
        <w:t>RPAO</w:t>
      </w:r>
      <w:r w:rsidRPr="002D011E">
        <w:rPr>
          <w:rFonts w:ascii="Arial" w:hAnsi="Arial" w:cs="Arial"/>
          <w:color w:val="231F20"/>
        </w:rPr>
        <w:t xml:space="preserve">. Le nom, le numéro d’identification et le nombre de lots faisant l’objet de l’appel d’offres figurent dans le </w:t>
      </w:r>
      <w:r w:rsidRPr="002D011E">
        <w:rPr>
          <w:rFonts w:ascii="Arial" w:hAnsi="Arial" w:cs="Arial"/>
          <w:b/>
          <w:color w:val="231F20"/>
        </w:rPr>
        <w:t>RPAO</w:t>
      </w:r>
      <w:r w:rsidRPr="002D011E">
        <w:rPr>
          <w:rFonts w:ascii="Arial" w:hAnsi="Arial" w:cs="Arial"/>
          <w:color w:val="231F20"/>
        </w:rPr>
        <w:t xml:space="preserve">. Il y est fait ci-après référence sous le terme </w:t>
      </w:r>
      <w:r w:rsidRPr="002D011E">
        <w:rPr>
          <w:rFonts w:ascii="Arial" w:hAnsi="Arial" w:cs="Arial"/>
          <w:b/>
          <w:color w:val="231F20"/>
        </w:rPr>
        <w:t>« Les Travaux »</w:t>
      </w:r>
      <w:r w:rsidRPr="002D011E">
        <w:rPr>
          <w:rFonts w:ascii="Arial" w:hAnsi="Arial" w:cs="Arial"/>
          <w:color w:val="231F20"/>
        </w:rPr>
        <w:t>.</w:t>
      </w:r>
    </w:p>
    <w:p w:rsidR="007A6444" w:rsidRPr="002D011E" w:rsidRDefault="007A6444" w:rsidP="007A6444">
      <w:pPr>
        <w:autoSpaceDE w:val="0"/>
        <w:autoSpaceDN w:val="0"/>
        <w:adjustRightInd w:val="0"/>
        <w:ind w:firstLine="708"/>
        <w:jc w:val="both"/>
        <w:rPr>
          <w:rFonts w:ascii="Arial" w:hAnsi="Arial" w:cs="Arial"/>
          <w:color w:val="231F20"/>
        </w:rPr>
      </w:pPr>
      <w:r w:rsidRPr="002D011E">
        <w:rPr>
          <w:rFonts w:ascii="Arial" w:hAnsi="Arial" w:cs="Arial"/>
          <w:b/>
          <w:color w:val="231F20"/>
        </w:rPr>
        <w:t>1.2.</w:t>
      </w:r>
      <w:r w:rsidRPr="002D011E">
        <w:rPr>
          <w:rFonts w:ascii="Arial" w:hAnsi="Arial" w:cs="Arial"/>
          <w:color w:val="231F20"/>
        </w:rPr>
        <w:t xml:space="preserve"> Le Soumissionnaire retenu, ou attributaire, doit achever les Travaux dans le délai indiqué dans le </w:t>
      </w:r>
      <w:r w:rsidRPr="002D011E">
        <w:rPr>
          <w:rFonts w:ascii="Arial" w:hAnsi="Arial" w:cs="Arial"/>
          <w:b/>
          <w:color w:val="231F20"/>
        </w:rPr>
        <w:t>RPAO</w:t>
      </w:r>
      <w:r w:rsidRPr="002D011E">
        <w:rPr>
          <w:rFonts w:ascii="Arial" w:hAnsi="Arial" w:cs="Arial"/>
          <w:color w:val="231F20"/>
        </w:rPr>
        <w:t xml:space="preserve">, et qui court sauf stipulation contraire du </w:t>
      </w:r>
      <w:r w:rsidRPr="002D011E">
        <w:rPr>
          <w:rFonts w:ascii="Arial" w:hAnsi="Arial" w:cs="Arial"/>
          <w:b/>
          <w:color w:val="231F20"/>
        </w:rPr>
        <w:t>CCAP</w:t>
      </w:r>
      <w:r w:rsidRPr="002D011E">
        <w:rPr>
          <w:rFonts w:ascii="Arial" w:hAnsi="Arial" w:cs="Arial"/>
          <w:color w:val="231F20"/>
        </w:rPr>
        <w:t>, à compter de la date de notification de l’ordre de service de commencer les travaux ou dans celle fixée dans ledit ordre de service.</w:t>
      </w:r>
    </w:p>
    <w:p w:rsidR="007A6444" w:rsidRPr="002D011E" w:rsidRDefault="007A6444" w:rsidP="007A6444">
      <w:pPr>
        <w:autoSpaceDE w:val="0"/>
        <w:autoSpaceDN w:val="0"/>
        <w:adjustRightInd w:val="0"/>
        <w:ind w:firstLine="708"/>
        <w:jc w:val="both"/>
        <w:rPr>
          <w:rFonts w:ascii="Arial" w:hAnsi="Arial" w:cs="Arial"/>
          <w:color w:val="231F20"/>
        </w:rPr>
      </w:pPr>
      <w:r w:rsidRPr="002D011E">
        <w:rPr>
          <w:rFonts w:ascii="Arial" w:hAnsi="Arial" w:cs="Arial"/>
          <w:b/>
          <w:color w:val="231F20"/>
        </w:rPr>
        <w:t>1.3.</w:t>
      </w:r>
      <w:r w:rsidRPr="002D011E">
        <w:rPr>
          <w:rFonts w:ascii="Arial" w:hAnsi="Arial" w:cs="Arial"/>
          <w:color w:val="231F20"/>
        </w:rPr>
        <w:t xml:space="preserve"> Dans le présent Dossier d’Appel d’Offres, les termes </w:t>
      </w:r>
      <w:r w:rsidR="00386DB2" w:rsidRPr="002D011E">
        <w:rPr>
          <w:rFonts w:ascii="Arial" w:hAnsi="Arial" w:cs="Arial"/>
          <w:b/>
          <w:color w:val="231F20"/>
        </w:rPr>
        <w:t>« </w:t>
      </w:r>
      <w:r w:rsidR="00D2106E" w:rsidRPr="002D011E">
        <w:rPr>
          <w:rFonts w:ascii="Arial" w:hAnsi="Arial" w:cs="Arial"/>
          <w:b/>
        </w:rPr>
        <w:t xml:space="preserve">Maire de la Commune </w:t>
      </w:r>
      <w:r w:rsidR="00386DB2" w:rsidRPr="002D011E">
        <w:rPr>
          <w:rFonts w:ascii="Arial" w:hAnsi="Arial" w:cs="Arial"/>
          <w:b/>
          <w:color w:val="231F20"/>
        </w:rPr>
        <w:t>»</w:t>
      </w:r>
      <w:r w:rsidR="001B40B7" w:rsidRPr="002D011E">
        <w:rPr>
          <w:rFonts w:ascii="Arial" w:hAnsi="Arial" w:cs="Arial"/>
          <w:b/>
          <w:color w:val="231F20"/>
        </w:rPr>
        <w:t>, « Ma</w:t>
      </w:r>
      <w:r w:rsidR="001B40B7" w:rsidRPr="002D011E">
        <w:rPr>
          <w:rFonts w:ascii="Arial" w:hAnsi="Arial" w:cs="Arial"/>
          <w:b/>
        </w:rPr>
        <w:t>ître d’ouvrage</w:t>
      </w:r>
      <w:r w:rsidR="00B501BD" w:rsidRPr="002D011E">
        <w:rPr>
          <w:rFonts w:ascii="Arial" w:hAnsi="Arial" w:cs="Arial"/>
          <w:b/>
          <w:color w:val="231F20"/>
        </w:rPr>
        <w:t xml:space="preserve"> </w:t>
      </w:r>
      <w:r w:rsidR="00386DB2" w:rsidRPr="002D011E">
        <w:rPr>
          <w:rFonts w:ascii="Arial" w:hAnsi="Arial" w:cs="Arial"/>
          <w:color w:val="231F20"/>
        </w:rPr>
        <w:t xml:space="preserve">et </w:t>
      </w:r>
      <w:r w:rsidRPr="002D011E">
        <w:rPr>
          <w:rFonts w:ascii="Arial" w:hAnsi="Arial" w:cs="Arial"/>
          <w:b/>
          <w:color w:val="231F20"/>
        </w:rPr>
        <w:t>« </w:t>
      </w:r>
      <w:r w:rsidRPr="002D011E">
        <w:rPr>
          <w:rFonts w:ascii="Arial" w:hAnsi="Arial" w:cs="Arial"/>
          <w:b/>
        </w:rPr>
        <w:t>Autorité contractante</w:t>
      </w:r>
      <w:r w:rsidRPr="002D011E">
        <w:rPr>
          <w:rFonts w:ascii="Arial" w:hAnsi="Arial" w:cs="Arial"/>
          <w:b/>
          <w:color w:val="231F20"/>
        </w:rPr>
        <w:t> »</w:t>
      </w:r>
      <w:r w:rsidRPr="002D011E">
        <w:rPr>
          <w:rFonts w:ascii="Arial" w:hAnsi="Arial" w:cs="Arial"/>
          <w:color w:val="231F20"/>
        </w:rPr>
        <w:t xml:space="preserve"> </w:t>
      </w:r>
      <w:r w:rsidR="00386DB2" w:rsidRPr="002D011E">
        <w:rPr>
          <w:rFonts w:ascii="Arial" w:hAnsi="Arial" w:cs="Arial"/>
          <w:color w:val="231F20"/>
        </w:rPr>
        <w:t>sont</w:t>
      </w:r>
      <w:r w:rsidRPr="002D011E">
        <w:rPr>
          <w:rFonts w:ascii="Arial" w:hAnsi="Arial" w:cs="Arial"/>
          <w:color w:val="231F20"/>
        </w:rPr>
        <w:t xml:space="preserve"> interchangeable</w:t>
      </w:r>
      <w:r w:rsidR="00386DB2" w:rsidRPr="002D011E">
        <w:rPr>
          <w:rFonts w:ascii="Arial" w:hAnsi="Arial" w:cs="Arial"/>
          <w:color w:val="231F20"/>
        </w:rPr>
        <w:t>s</w:t>
      </w:r>
      <w:r w:rsidRPr="002D011E">
        <w:rPr>
          <w:rFonts w:ascii="Arial" w:hAnsi="Arial" w:cs="Arial"/>
          <w:color w:val="231F20"/>
        </w:rPr>
        <w:t xml:space="preserve"> et le terme </w:t>
      </w:r>
      <w:r w:rsidRPr="002D011E">
        <w:rPr>
          <w:rFonts w:ascii="Arial" w:hAnsi="Arial" w:cs="Arial"/>
          <w:b/>
          <w:color w:val="231F20"/>
        </w:rPr>
        <w:t>« jour »</w:t>
      </w:r>
      <w:r w:rsidRPr="002D011E">
        <w:rPr>
          <w:rFonts w:ascii="Arial" w:hAnsi="Arial" w:cs="Arial"/>
          <w:color w:val="231F20"/>
        </w:rPr>
        <w:t xml:space="preserve"> désigne un jour calendaire.</w:t>
      </w:r>
    </w:p>
    <w:p w:rsidR="007A6444" w:rsidRPr="002D011E" w:rsidRDefault="007A6444" w:rsidP="007A6444">
      <w:pPr>
        <w:pStyle w:val="Titre2"/>
        <w:spacing w:after="120"/>
        <w:jc w:val="both"/>
        <w:rPr>
          <w:rFonts w:ascii="Arial" w:hAnsi="Arial" w:cs="Arial"/>
          <w:i w:val="0"/>
          <w:sz w:val="24"/>
          <w:szCs w:val="24"/>
        </w:rPr>
      </w:pPr>
      <w:bookmarkStart w:id="16" w:name="_Toc189855738"/>
      <w:r w:rsidRPr="002D011E">
        <w:rPr>
          <w:rFonts w:ascii="Arial" w:hAnsi="Arial" w:cs="Arial"/>
          <w:i w:val="0"/>
          <w:sz w:val="24"/>
          <w:szCs w:val="24"/>
        </w:rPr>
        <w:t>Article 2 : Financement</w:t>
      </w:r>
      <w:bookmarkEnd w:id="16"/>
    </w:p>
    <w:p w:rsidR="007A6444" w:rsidRPr="002D011E" w:rsidRDefault="007A6444" w:rsidP="007A6444">
      <w:pPr>
        <w:autoSpaceDE w:val="0"/>
        <w:autoSpaceDN w:val="0"/>
        <w:adjustRightInd w:val="0"/>
        <w:spacing w:after="120"/>
        <w:ind w:firstLine="709"/>
        <w:jc w:val="both"/>
        <w:rPr>
          <w:rFonts w:ascii="Arial" w:hAnsi="Arial" w:cs="Arial"/>
          <w:color w:val="231F20"/>
        </w:rPr>
      </w:pPr>
      <w:r w:rsidRPr="002D011E">
        <w:rPr>
          <w:rFonts w:ascii="Arial" w:hAnsi="Arial" w:cs="Arial"/>
          <w:color w:val="231F20"/>
        </w:rPr>
        <w:t xml:space="preserve">La source de financement des travaux objet du présent appel d’offres est précisée dans le </w:t>
      </w:r>
      <w:r w:rsidRPr="002D011E">
        <w:rPr>
          <w:rFonts w:ascii="Arial" w:hAnsi="Arial" w:cs="Arial"/>
          <w:b/>
          <w:color w:val="231F20"/>
        </w:rPr>
        <w:t>RPAO</w:t>
      </w:r>
      <w:r w:rsidRPr="002D011E">
        <w:rPr>
          <w:rFonts w:ascii="Arial" w:hAnsi="Arial" w:cs="Arial"/>
          <w:color w:val="231F20"/>
        </w:rPr>
        <w:t>.</w:t>
      </w:r>
    </w:p>
    <w:p w:rsidR="007A6444" w:rsidRPr="002D011E" w:rsidRDefault="007A6444" w:rsidP="007A6444">
      <w:pPr>
        <w:pStyle w:val="Titre2"/>
        <w:spacing w:after="120"/>
        <w:jc w:val="both"/>
        <w:rPr>
          <w:rFonts w:ascii="Arial" w:hAnsi="Arial" w:cs="Arial"/>
          <w:i w:val="0"/>
          <w:sz w:val="24"/>
          <w:szCs w:val="24"/>
        </w:rPr>
      </w:pPr>
      <w:bookmarkStart w:id="17" w:name="_Toc189855739"/>
      <w:r w:rsidRPr="002D011E">
        <w:rPr>
          <w:rFonts w:ascii="Arial" w:hAnsi="Arial" w:cs="Arial"/>
          <w:i w:val="0"/>
          <w:sz w:val="24"/>
          <w:szCs w:val="24"/>
        </w:rPr>
        <w:t xml:space="preserve">Article 3 : </w:t>
      </w:r>
      <w:bookmarkEnd w:id="17"/>
      <w:r w:rsidR="00A76498" w:rsidRPr="002D011E">
        <w:rPr>
          <w:rFonts w:ascii="Arial" w:hAnsi="Arial" w:cs="Arial"/>
          <w:i w:val="0"/>
          <w:sz w:val="24"/>
          <w:szCs w:val="24"/>
        </w:rPr>
        <w:t>Principes éthiques</w:t>
      </w:r>
    </w:p>
    <w:p w:rsidR="00A76498" w:rsidRPr="00EE3EA5" w:rsidRDefault="00A76498" w:rsidP="00A76498">
      <w:pPr>
        <w:widowControl w:val="0"/>
        <w:autoSpaceDE w:val="0"/>
        <w:spacing w:after="60" w:line="360" w:lineRule="auto"/>
        <w:jc w:val="both"/>
        <w:rPr>
          <w:rFonts w:ascii="Arial" w:hAnsi="Arial" w:cs="Arial"/>
          <w:szCs w:val="24"/>
        </w:rPr>
      </w:pPr>
      <w:bookmarkStart w:id="18" w:name="_Toc189855740"/>
      <w:r w:rsidRPr="00EE3EA5">
        <w:rPr>
          <w:rFonts w:ascii="Arial" w:hAnsi="Arial" w:cs="Arial"/>
          <w:szCs w:val="24"/>
        </w:rPr>
        <w:t>3.1. Les agents relevant du service public, les soumissionnaires et les titulaires de marché, ainsi que toute personne intervenant à quelque titre que ce soit dans la chaîne de passation, d'exécution, de contrôle et de régulation des marchés, sont soumis aux dispositions des lois et règlements interdisant les actes de corruption, les manœuvres frauduleuses, les pratiques collusoires, coercitives ou obstructives, les conflits d’intérêts, les délits d’initiés et les complicités.</w:t>
      </w:r>
    </w:p>
    <w:p w:rsidR="00A76498" w:rsidRPr="00EE3EA5" w:rsidRDefault="00A76498" w:rsidP="00A76498">
      <w:pPr>
        <w:widowControl w:val="0"/>
        <w:autoSpaceDE w:val="0"/>
        <w:spacing w:after="60" w:line="360" w:lineRule="auto"/>
        <w:jc w:val="both"/>
        <w:rPr>
          <w:rFonts w:ascii="Arial" w:hAnsi="Arial" w:cs="Arial"/>
          <w:szCs w:val="24"/>
        </w:rPr>
      </w:pPr>
      <w:r w:rsidRPr="00EE3EA5">
        <w:rPr>
          <w:rFonts w:ascii="Arial" w:hAnsi="Arial" w:cs="Arial"/>
          <w:szCs w:val="24"/>
        </w:rPr>
        <w:t>A cet égard, ils souscrivent la charte d’intégrité dont le modèle est joint en annexe du présent Dossier d’Appel d’Offres (pièce 10).</w:t>
      </w:r>
    </w:p>
    <w:p w:rsidR="00A76498" w:rsidRPr="00EE3EA5" w:rsidRDefault="00A76498" w:rsidP="00A76498">
      <w:pPr>
        <w:widowControl w:val="0"/>
        <w:autoSpaceDE w:val="0"/>
        <w:spacing w:after="60" w:line="360" w:lineRule="auto"/>
        <w:jc w:val="both"/>
        <w:rPr>
          <w:rFonts w:ascii="Arial" w:hAnsi="Arial" w:cs="Arial"/>
          <w:szCs w:val="24"/>
        </w:rPr>
      </w:pPr>
      <w:r w:rsidRPr="00EE3EA5">
        <w:rPr>
          <w:rFonts w:ascii="Arial" w:hAnsi="Arial" w:cs="Arial"/>
          <w:szCs w:val="24"/>
        </w:rPr>
        <w:t>En vertu de ces principes, le Maître d’ouvrage</w:t>
      </w:r>
      <w:r w:rsidRPr="00EE3EA5">
        <w:rPr>
          <w:rFonts w:ascii="Arial" w:hAnsi="Arial" w:cs="Arial"/>
          <w:spacing w:val="2"/>
          <w:szCs w:val="24"/>
        </w:rPr>
        <w:t xml:space="preserve"> ou le Maître d’Ouvrage Délégué :</w:t>
      </w:r>
    </w:p>
    <w:p w:rsidR="00A76498" w:rsidRPr="00EE3EA5" w:rsidRDefault="00A76498" w:rsidP="00A76498">
      <w:pPr>
        <w:widowControl w:val="0"/>
        <w:autoSpaceDE w:val="0"/>
        <w:spacing w:after="60" w:line="360" w:lineRule="auto"/>
        <w:jc w:val="both"/>
        <w:rPr>
          <w:rFonts w:ascii="Arial" w:hAnsi="Arial" w:cs="Arial"/>
          <w:i/>
          <w:szCs w:val="24"/>
        </w:rPr>
      </w:pPr>
      <w:r w:rsidRPr="00EE3EA5">
        <w:rPr>
          <w:rFonts w:ascii="Arial" w:hAnsi="Arial" w:cs="Arial"/>
          <w:szCs w:val="24"/>
        </w:rPr>
        <w:t>a. défini</w:t>
      </w:r>
      <w:r w:rsidR="002066F0" w:rsidRPr="00EE3EA5">
        <w:rPr>
          <w:rFonts w:ascii="Arial" w:hAnsi="Arial" w:cs="Arial"/>
          <w:szCs w:val="24"/>
        </w:rPr>
        <w:t>t</w:t>
      </w:r>
      <w:r w:rsidRPr="00EE3EA5">
        <w:rPr>
          <w:rFonts w:ascii="Arial" w:hAnsi="Arial" w:cs="Arial"/>
          <w:szCs w:val="24"/>
        </w:rPr>
        <w:t>, aux fins de cette clause, les expressions de la manière suivante :</w:t>
      </w:r>
    </w:p>
    <w:p w:rsidR="00A76498" w:rsidRPr="00EE3EA5" w:rsidRDefault="00A76498" w:rsidP="00A76498">
      <w:pPr>
        <w:widowControl w:val="0"/>
        <w:tabs>
          <w:tab w:val="left" w:pos="500"/>
        </w:tabs>
        <w:autoSpaceDE w:val="0"/>
        <w:spacing w:after="60" w:line="360" w:lineRule="auto"/>
        <w:ind w:left="851" w:hanging="284"/>
        <w:jc w:val="both"/>
        <w:rPr>
          <w:rFonts w:ascii="Arial" w:hAnsi="Arial" w:cs="Arial"/>
          <w:szCs w:val="24"/>
        </w:rPr>
      </w:pPr>
      <w:r w:rsidRPr="00EE3EA5">
        <w:rPr>
          <w:rFonts w:ascii="Arial" w:hAnsi="Arial" w:cs="Arial"/>
          <w:szCs w:val="24"/>
        </w:rPr>
        <w:t>i. Est convaincu d’acte de "corruption" quiconque offre, donne, sollicite ou accepte un quelconque avantage en vue d'influencer l’action d’un agent public au cours de l’attribution ou de l'exécution d’un marché ;</w:t>
      </w:r>
    </w:p>
    <w:p w:rsidR="00A76498" w:rsidRPr="00EE3EA5" w:rsidRDefault="00A76498" w:rsidP="00A76498">
      <w:pPr>
        <w:widowControl w:val="0"/>
        <w:tabs>
          <w:tab w:val="left" w:pos="500"/>
        </w:tabs>
        <w:autoSpaceDE w:val="0"/>
        <w:spacing w:after="60" w:line="360" w:lineRule="auto"/>
        <w:ind w:left="851" w:hanging="284"/>
        <w:jc w:val="both"/>
        <w:rPr>
          <w:rFonts w:ascii="Arial" w:hAnsi="Arial" w:cs="Arial"/>
          <w:szCs w:val="24"/>
        </w:rPr>
      </w:pPr>
      <w:r w:rsidRPr="00EE3EA5">
        <w:rPr>
          <w:rFonts w:ascii="Arial" w:hAnsi="Arial" w:cs="Arial"/>
          <w:szCs w:val="24"/>
        </w:rPr>
        <w:t xml:space="preserve">ii. </w:t>
      </w:r>
      <w:r w:rsidRPr="00EE3EA5">
        <w:rPr>
          <w:rFonts w:ascii="Arial" w:hAnsi="Arial" w:cs="Arial"/>
          <w:spacing w:val="5"/>
          <w:szCs w:val="24"/>
        </w:rPr>
        <w:t>Se  livre  à  des  "manœuvres  frauduleuses "  quiconque  déforme  ou dénature des faits afin d'influencer  l'attribution  ou l'exécution  d'un marché </w:t>
      </w:r>
      <w:r w:rsidRPr="00EE3EA5">
        <w:rPr>
          <w:rFonts w:ascii="Arial" w:hAnsi="Arial" w:cs="Arial"/>
          <w:szCs w:val="24"/>
        </w:rPr>
        <w:t>;</w:t>
      </w:r>
    </w:p>
    <w:p w:rsidR="00A76498" w:rsidRPr="00EE3EA5" w:rsidRDefault="00A76498" w:rsidP="00A76498">
      <w:pPr>
        <w:widowControl w:val="0"/>
        <w:tabs>
          <w:tab w:val="left" w:pos="500"/>
        </w:tabs>
        <w:autoSpaceDE w:val="0"/>
        <w:spacing w:after="60" w:line="360" w:lineRule="auto"/>
        <w:ind w:left="851" w:hanging="284"/>
        <w:jc w:val="both"/>
        <w:rPr>
          <w:rFonts w:ascii="Arial" w:hAnsi="Arial" w:cs="Arial"/>
          <w:szCs w:val="24"/>
        </w:rPr>
      </w:pPr>
      <w:r w:rsidRPr="00EE3EA5">
        <w:rPr>
          <w:rFonts w:ascii="Arial" w:hAnsi="Arial" w:cs="Arial"/>
          <w:szCs w:val="24"/>
        </w:rPr>
        <w:t>iii. Sont convaincus de « pratiques collusoires » deux ou plusieurs soumissionnaires, qui s'entendent dans le but de maintenir artificiellement les prix des offres à des niveaux ne correspondant pas à ceux, qui résulteraient du jeu de la concurrence ;</w:t>
      </w:r>
    </w:p>
    <w:p w:rsidR="00A76498" w:rsidRPr="00EE3EA5" w:rsidRDefault="00A76498" w:rsidP="00A76498">
      <w:pPr>
        <w:widowControl w:val="0"/>
        <w:autoSpaceDE w:val="0"/>
        <w:spacing w:after="60" w:line="360" w:lineRule="auto"/>
        <w:ind w:left="851" w:hanging="284"/>
        <w:jc w:val="both"/>
        <w:rPr>
          <w:rFonts w:ascii="Arial" w:hAnsi="Arial" w:cs="Arial"/>
          <w:szCs w:val="24"/>
        </w:rPr>
      </w:pPr>
      <w:r w:rsidRPr="00EE3EA5">
        <w:rPr>
          <w:rFonts w:ascii="Arial" w:hAnsi="Arial" w:cs="Arial"/>
          <w:szCs w:val="24"/>
        </w:rPr>
        <w:t xml:space="preserve">iv. </w:t>
      </w:r>
      <w:r w:rsidRPr="00EE3EA5">
        <w:rPr>
          <w:rFonts w:ascii="Arial" w:hAnsi="Arial" w:cs="Arial"/>
          <w:w w:val="105"/>
          <w:szCs w:val="24"/>
        </w:rPr>
        <w:t>Se livre à des « pratiques coercitives », quiconque porte atteinte aux personnes ou à leurs biens ou profère des menaces à leur encontre de manière directe ou indirecte, afin d'influencer leurs actions au cours de l'attribution ou de l'exécution d'un marché ;</w:t>
      </w:r>
    </w:p>
    <w:p w:rsidR="00A76498" w:rsidRPr="00EE3EA5" w:rsidRDefault="00A76498" w:rsidP="00A76498">
      <w:pPr>
        <w:widowControl w:val="0"/>
        <w:autoSpaceDE w:val="0"/>
        <w:spacing w:after="60" w:line="360" w:lineRule="auto"/>
        <w:ind w:left="851" w:hanging="284"/>
        <w:jc w:val="both"/>
        <w:rPr>
          <w:rFonts w:ascii="Arial" w:hAnsi="Arial" w:cs="Arial"/>
          <w:szCs w:val="24"/>
        </w:rPr>
      </w:pPr>
      <w:r w:rsidRPr="00EE3EA5">
        <w:rPr>
          <w:rFonts w:ascii="Arial" w:hAnsi="Arial" w:cs="Arial"/>
          <w:szCs w:val="24"/>
        </w:rPr>
        <w:t>v. Le « conflit d’intérêt » désigne toute situation dans laquelle le titulaire d’un marché ou surveillant des procédures de passation et/ou de l'exécution du marché pourrait tirer des profits directs ou indirects d’un marché conclu par le Maître d’Ouvrage ou Maître d’Ouvrage Délégué, d’une affectation ou toute situation dans laquelle il a des intérêts financiers ou personnels suffisant pour compromettre son impartialité dans l’accomplissement de ses fonctions ou de nature à affecter défavorablement son jugement ;</w:t>
      </w:r>
    </w:p>
    <w:p w:rsidR="00A76498" w:rsidRPr="00EE3EA5" w:rsidRDefault="00A76498" w:rsidP="00A76498">
      <w:pPr>
        <w:widowControl w:val="0"/>
        <w:autoSpaceDE w:val="0"/>
        <w:spacing w:after="60" w:line="360" w:lineRule="auto"/>
        <w:ind w:left="851" w:hanging="284"/>
        <w:jc w:val="both"/>
        <w:rPr>
          <w:rFonts w:ascii="Arial" w:hAnsi="Arial" w:cs="Arial"/>
          <w:szCs w:val="24"/>
        </w:rPr>
      </w:pPr>
      <w:r w:rsidRPr="00EE3EA5">
        <w:rPr>
          <w:rFonts w:ascii="Arial" w:hAnsi="Arial" w:cs="Arial"/>
          <w:szCs w:val="24"/>
        </w:rPr>
        <w:t>vii. La complicité s’entend de :</w:t>
      </w:r>
    </w:p>
    <w:p w:rsidR="00A76498" w:rsidRPr="00EE3EA5" w:rsidRDefault="00A76498" w:rsidP="00774937">
      <w:pPr>
        <w:pStyle w:val="Paragraphedeliste"/>
        <w:widowControl w:val="0"/>
        <w:numPr>
          <w:ilvl w:val="0"/>
          <w:numId w:val="27"/>
        </w:numPr>
        <w:suppressAutoHyphens/>
        <w:autoSpaceDE w:val="0"/>
        <w:autoSpaceDN w:val="0"/>
        <w:spacing w:after="60" w:line="360" w:lineRule="auto"/>
        <w:contextualSpacing w:val="0"/>
        <w:jc w:val="both"/>
        <w:textAlignment w:val="baseline"/>
        <w:rPr>
          <w:rFonts w:ascii="Arial" w:hAnsi="Arial" w:cs="Arial"/>
          <w:szCs w:val="24"/>
        </w:rPr>
      </w:pPr>
      <w:r w:rsidRPr="00EE3EA5">
        <w:rPr>
          <w:rFonts w:ascii="Arial" w:hAnsi="Arial" w:cs="Arial"/>
          <w:szCs w:val="24"/>
        </w:rPr>
        <w:t>L’omission ou la négligence d’effectuer les contrôles ou de donner les avis techniques prescrits ;</w:t>
      </w:r>
    </w:p>
    <w:p w:rsidR="00A76498" w:rsidRPr="00EE3EA5" w:rsidRDefault="00A76498" w:rsidP="00774937">
      <w:pPr>
        <w:pStyle w:val="Paragraphedeliste"/>
        <w:widowControl w:val="0"/>
        <w:numPr>
          <w:ilvl w:val="0"/>
          <w:numId w:val="27"/>
        </w:numPr>
        <w:suppressAutoHyphens/>
        <w:autoSpaceDE w:val="0"/>
        <w:autoSpaceDN w:val="0"/>
        <w:spacing w:after="60" w:line="360" w:lineRule="auto"/>
        <w:contextualSpacing w:val="0"/>
        <w:jc w:val="both"/>
        <w:textAlignment w:val="baseline"/>
        <w:rPr>
          <w:rFonts w:ascii="Arial" w:hAnsi="Arial" w:cs="Arial"/>
          <w:szCs w:val="24"/>
        </w:rPr>
      </w:pPr>
      <w:r w:rsidRPr="00EE3EA5">
        <w:rPr>
          <w:rFonts w:ascii="Arial" w:hAnsi="Arial" w:cs="Arial"/>
          <w:szCs w:val="24"/>
        </w:rPr>
        <w:t>L’abstention volontaire de porter à la connaissance du Maître d’Ouvrage ou de l’autorité compétente, les irrégularités constatées lors de la réalisation de ses missions.</w:t>
      </w:r>
    </w:p>
    <w:p w:rsidR="00A76498" w:rsidRPr="00EE3EA5" w:rsidRDefault="00A76498" w:rsidP="00A76498">
      <w:pPr>
        <w:widowControl w:val="0"/>
        <w:autoSpaceDE w:val="0"/>
        <w:spacing w:after="60" w:line="360" w:lineRule="auto"/>
        <w:ind w:left="709" w:hanging="142"/>
        <w:jc w:val="both"/>
        <w:rPr>
          <w:rFonts w:ascii="Arial" w:hAnsi="Arial" w:cs="Arial"/>
          <w:szCs w:val="24"/>
        </w:rPr>
      </w:pPr>
      <w:r w:rsidRPr="00EE3EA5">
        <w:rPr>
          <w:rFonts w:ascii="Arial" w:hAnsi="Arial" w:cs="Arial"/>
          <w:szCs w:val="24"/>
        </w:rPr>
        <w:t>viii. Se livre aux « pratiques obstructives », quiconque commet des actes visant à la destruction, la falsification, l’altération ou la dissimulation des preuves sur lesquelles se fonde une enquête ou toutes fausses déclarations faites aux enquêteurs ou bien toute menace, harcèlement ou intimidation à l’encontre d’une personne aux fins de l’empêcher de révéler des informations relatives à une enquête, ou bien de poursuivre celle-ci.</w:t>
      </w:r>
    </w:p>
    <w:p w:rsidR="00A76498" w:rsidRPr="00EE3EA5" w:rsidRDefault="00A76498" w:rsidP="00A76498">
      <w:pPr>
        <w:widowControl w:val="0"/>
        <w:autoSpaceDE w:val="0"/>
        <w:spacing w:after="60" w:line="360" w:lineRule="auto"/>
        <w:jc w:val="both"/>
        <w:rPr>
          <w:rFonts w:ascii="Arial" w:hAnsi="Arial" w:cs="Arial"/>
          <w:szCs w:val="24"/>
        </w:rPr>
      </w:pPr>
      <w:r w:rsidRPr="00EE3EA5">
        <w:rPr>
          <w:rFonts w:ascii="Arial" w:hAnsi="Arial" w:cs="Arial"/>
          <w:szCs w:val="24"/>
        </w:rPr>
        <w:t>b. rejettera toute proposition d’attribution, s’il est prouvé que l’attributaire proposé est direc</w:t>
      </w:r>
      <w:r w:rsidRPr="00EE3EA5">
        <w:rPr>
          <w:rFonts w:ascii="Arial" w:hAnsi="Arial" w:cs="Arial"/>
          <w:spacing w:val="5"/>
          <w:szCs w:val="24"/>
        </w:rPr>
        <w:t>temen</w:t>
      </w:r>
      <w:r w:rsidRPr="00EE3EA5">
        <w:rPr>
          <w:rFonts w:ascii="Arial" w:hAnsi="Arial" w:cs="Arial"/>
          <w:szCs w:val="24"/>
        </w:rPr>
        <w:t xml:space="preserve">t </w:t>
      </w:r>
      <w:r w:rsidRPr="00EE3EA5">
        <w:rPr>
          <w:rFonts w:ascii="Arial" w:hAnsi="Arial" w:cs="Arial"/>
          <w:spacing w:val="5"/>
          <w:szCs w:val="24"/>
        </w:rPr>
        <w:t>o</w:t>
      </w:r>
      <w:r w:rsidRPr="00EE3EA5">
        <w:rPr>
          <w:rFonts w:ascii="Arial" w:hAnsi="Arial" w:cs="Arial"/>
          <w:szCs w:val="24"/>
        </w:rPr>
        <w:t xml:space="preserve">u </w:t>
      </w:r>
      <w:r w:rsidRPr="00EE3EA5">
        <w:rPr>
          <w:rFonts w:ascii="Arial" w:hAnsi="Arial" w:cs="Arial"/>
          <w:spacing w:val="5"/>
          <w:szCs w:val="24"/>
        </w:rPr>
        <w:t>pa</w:t>
      </w:r>
      <w:r w:rsidRPr="00EE3EA5">
        <w:rPr>
          <w:rFonts w:ascii="Arial" w:hAnsi="Arial" w:cs="Arial"/>
          <w:szCs w:val="24"/>
        </w:rPr>
        <w:t xml:space="preserve">r </w:t>
      </w:r>
      <w:r w:rsidRPr="00EE3EA5">
        <w:rPr>
          <w:rFonts w:ascii="Arial" w:hAnsi="Arial" w:cs="Arial"/>
          <w:spacing w:val="5"/>
          <w:szCs w:val="24"/>
        </w:rPr>
        <w:t>l’intermédiair</w:t>
      </w:r>
      <w:r w:rsidRPr="00EE3EA5">
        <w:rPr>
          <w:rFonts w:ascii="Arial" w:hAnsi="Arial" w:cs="Arial"/>
          <w:szCs w:val="24"/>
        </w:rPr>
        <w:t xml:space="preserve">e </w:t>
      </w:r>
      <w:r w:rsidRPr="00EE3EA5">
        <w:rPr>
          <w:rFonts w:ascii="Arial" w:hAnsi="Arial" w:cs="Arial"/>
          <w:spacing w:val="5"/>
          <w:szCs w:val="24"/>
        </w:rPr>
        <w:t>d’u</w:t>
      </w:r>
      <w:r w:rsidRPr="00EE3EA5">
        <w:rPr>
          <w:rFonts w:ascii="Arial" w:hAnsi="Arial" w:cs="Arial"/>
          <w:szCs w:val="24"/>
        </w:rPr>
        <w:t xml:space="preserve">n </w:t>
      </w:r>
      <w:r w:rsidRPr="00EE3EA5">
        <w:rPr>
          <w:rFonts w:ascii="Arial" w:hAnsi="Arial" w:cs="Arial"/>
          <w:spacing w:val="5"/>
          <w:szCs w:val="24"/>
        </w:rPr>
        <w:t xml:space="preserve">agent, </w:t>
      </w:r>
      <w:r w:rsidRPr="00EE3EA5">
        <w:rPr>
          <w:rFonts w:ascii="Arial" w:hAnsi="Arial" w:cs="Arial"/>
          <w:szCs w:val="24"/>
        </w:rPr>
        <w:t>coupable de corruption, de conflit d’intérêt, de complicité ou s’est livré à des manœuvres frauduleuses, des pratiques collusoires, coercitives ou</w:t>
      </w:r>
      <w:r w:rsidRPr="00EE3EA5">
        <w:rPr>
          <w:rFonts w:ascii="Arial" w:hAnsi="Arial" w:cs="Arial"/>
          <w:spacing w:val="12"/>
          <w:szCs w:val="24"/>
        </w:rPr>
        <w:t xml:space="preserve"> obstructives</w:t>
      </w:r>
      <w:r w:rsidRPr="00EE3EA5">
        <w:rPr>
          <w:rFonts w:ascii="Arial" w:hAnsi="Arial" w:cs="Arial"/>
          <w:szCs w:val="24"/>
        </w:rPr>
        <w:t xml:space="preserve"> pour l’attribution de ce marché.</w:t>
      </w:r>
    </w:p>
    <w:p w:rsidR="00A76498" w:rsidRPr="00EE3EA5" w:rsidRDefault="00A76498" w:rsidP="00A76498">
      <w:pPr>
        <w:widowControl w:val="0"/>
        <w:tabs>
          <w:tab w:val="left" w:pos="1120"/>
          <w:tab w:val="left" w:pos="2700"/>
          <w:tab w:val="left" w:pos="3440"/>
          <w:tab w:val="left" w:pos="3860"/>
        </w:tabs>
        <w:autoSpaceDE w:val="0"/>
        <w:spacing w:after="60" w:line="360" w:lineRule="auto"/>
        <w:jc w:val="both"/>
        <w:rPr>
          <w:rFonts w:ascii="Arial" w:hAnsi="Arial" w:cs="Arial"/>
          <w:szCs w:val="24"/>
        </w:rPr>
      </w:pPr>
      <w:r w:rsidRPr="00EE3EA5">
        <w:rPr>
          <w:rFonts w:ascii="Arial" w:hAnsi="Arial" w:cs="Arial"/>
          <w:spacing w:val="1"/>
          <w:szCs w:val="24"/>
        </w:rPr>
        <w:t>3.2</w:t>
      </w:r>
      <w:r w:rsidRPr="00EE3EA5">
        <w:rPr>
          <w:rFonts w:ascii="Arial" w:hAnsi="Arial" w:cs="Arial"/>
          <w:szCs w:val="24"/>
        </w:rPr>
        <w:t xml:space="preserve">. </w:t>
      </w:r>
      <w:r w:rsidRPr="00EE3EA5">
        <w:rPr>
          <w:rFonts w:ascii="Arial" w:hAnsi="Arial" w:cs="Arial"/>
          <w:spacing w:val="1"/>
          <w:szCs w:val="24"/>
        </w:rPr>
        <w:t>L'Autorité chargée des Marchés Publics peut à titre conservatoire, prendre une décision d'interdiction de soumissionner pendant une période n'excédant pas deux (02) ans, à l'encontre de tout soumissionnaire ou cocontractant de l'Administration pour trafic d'influence, de conflits d'intérêts, de délit d'initiés, de complicité, de fraude, de corruption ou de production de documents non authentiques dans son offre, sans préjudice des poursuites pénales, qui pourraient être engagées contre lui</w:t>
      </w:r>
      <w:r w:rsidRPr="00EE3EA5">
        <w:rPr>
          <w:rFonts w:ascii="Arial" w:hAnsi="Arial" w:cs="Arial"/>
          <w:szCs w:val="24"/>
        </w:rPr>
        <w:t>.</w:t>
      </w:r>
    </w:p>
    <w:p w:rsidR="00A76498" w:rsidRPr="00EE3EA5" w:rsidRDefault="00A76498" w:rsidP="00A76498">
      <w:pPr>
        <w:widowControl w:val="0"/>
        <w:autoSpaceDE w:val="0"/>
        <w:spacing w:after="60" w:line="360" w:lineRule="auto"/>
        <w:jc w:val="both"/>
        <w:rPr>
          <w:rFonts w:ascii="Arial" w:hAnsi="Arial" w:cs="Arial"/>
          <w:szCs w:val="24"/>
        </w:rPr>
      </w:pPr>
      <w:r w:rsidRPr="00EE3EA5">
        <w:rPr>
          <w:rFonts w:ascii="Arial" w:hAnsi="Arial" w:cs="Arial"/>
          <w:spacing w:val="2"/>
          <w:szCs w:val="24"/>
        </w:rPr>
        <w:t xml:space="preserve">3.3. </w:t>
      </w:r>
      <w:r w:rsidRPr="00EE3EA5">
        <w:rPr>
          <w:rFonts w:ascii="Arial" w:hAnsi="Arial" w:cs="Arial"/>
          <w:spacing w:val="1"/>
          <w:szCs w:val="24"/>
        </w:rPr>
        <w:t xml:space="preserve">L’Autorité </w:t>
      </w:r>
      <w:r w:rsidRPr="00EE3EA5">
        <w:rPr>
          <w:rFonts w:ascii="Arial" w:hAnsi="Arial" w:cs="Arial"/>
          <w:spacing w:val="2"/>
          <w:szCs w:val="24"/>
        </w:rPr>
        <w:t>chargée des Marchés Publics</w:t>
      </w:r>
      <w:r w:rsidRPr="00EE3EA5">
        <w:rPr>
          <w:rFonts w:ascii="Arial" w:hAnsi="Arial" w:cs="Arial"/>
          <w:szCs w:val="24"/>
        </w:rPr>
        <w:t xml:space="preserve">, peut prendre à l’encontre des acteurs publics reconnus coupables de violation des dispositions du Code des Marchés Publics, </w:t>
      </w:r>
      <w:r w:rsidRPr="00EE3EA5">
        <w:rPr>
          <w:rFonts w:ascii="Arial" w:hAnsi="Arial" w:cs="Arial"/>
          <w:sz w:val="20"/>
          <w:szCs w:val="24"/>
        </w:rPr>
        <w:t xml:space="preserve">une </w:t>
      </w:r>
      <w:r w:rsidRPr="00EE3EA5">
        <w:rPr>
          <w:rFonts w:ascii="Arial" w:hAnsi="Arial" w:cs="Arial"/>
          <w:szCs w:val="24"/>
        </w:rPr>
        <w:t>décision d’interdiction d’intervenir dans la passation et le suivi de l’exécution des Marchés Publics pendant une période n’excédant pas deux (2) ans.</w:t>
      </w:r>
    </w:p>
    <w:p w:rsidR="007A6444" w:rsidRPr="00A77AE5" w:rsidRDefault="007A6444" w:rsidP="007A6444">
      <w:pPr>
        <w:pStyle w:val="Titre2"/>
        <w:spacing w:after="120"/>
        <w:jc w:val="both"/>
        <w:rPr>
          <w:rFonts w:ascii="Arial" w:hAnsi="Arial" w:cs="Arial"/>
          <w:i w:val="0"/>
          <w:sz w:val="24"/>
          <w:szCs w:val="24"/>
        </w:rPr>
      </w:pPr>
      <w:r w:rsidRPr="00A77AE5">
        <w:rPr>
          <w:rFonts w:ascii="Arial" w:hAnsi="Arial" w:cs="Arial"/>
          <w:i w:val="0"/>
          <w:sz w:val="24"/>
          <w:szCs w:val="24"/>
        </w:rPr>
        <w:t>Article 4 : Candidats admis à concourir</w:t>
      </w:r>
      <w:bookmarkEnd w:id="18"/>
    </w:p>
    <w:p w:rsidR="001E7F08" w:rsidRPr="00EE3EA5" w:rsidRDefault="001E7F08" w:rsidP="001E7F08">
      <w:pPr>
        <w:widowControl w:val="0"/>
        <w:autoSpaceDE w:val="0"/>
        <w:spacing w:after="60" w:line="360" w:lineRule="auto"/>
        <w:jc w:val="both"/>
        <w:rPr>
          <w:rFonts w:ascii="Arial" w:hAnsi="Arial" w:cs="Arial"/>
          <w:szCs w:val="24"/>
        </w:rPr>
      </w:pPr>
      <w:r w:rsidRPr="00EE3EA5">
        <w:rPr>
          <w:rFonts w:ascii="Arial" w:hAnsi="Arial" w:cs="Arial"/>
          <w:szCs w:val="24"/>
        </w:rPr>
        <w:t xml:space="preserve">4.1. En dehors de </w:t>
      </w:r>
      <w:r w:rsidRPr="00EE3EA5">
        <w:rPr>
          <w:rFonts w:ascii="Arial" w:hAnsi="Arial" w:cs="Arial"/>
          <w:b/>
          <w:szCs w:val="24"/>
        </w:rPr>
        <w:t>l’Appel</w:t>
      </w:r>
      <w:r w:rsidRPr="00EE3EA5">
        <w:rPr>
          <w:rFonts w:ascii="Arial" w:hAnsi="Arial" w:cs="Arial"/>
          <w:b/>
          <w:spacing w:val="26"/>
          <w:szCs w:val="24"/>
        </w:rPr>
        <w:t xml:space="preserve"> </w:t>
      </w:r>
      <w:r w:rsidRPr="00EE3EA5">
        <w:rPr>
          <w:rFonts w:ascii="Arial" w:hAnsi="Arial" w:cs="Arial"/>
          <w:b/>
          <w:szCs w:val="24"/>
        </w:rPr>
        <w:t>d’Offres</w:t>
      </w:r>
      <w:r w:rsidRPr="00EE3EA5">
        <w:rPr>
          <w:rFonts w:ascii="Arial" w:hAnsi="Arial" w:cs="Arial"/>
          <w:b/>
          <w:spacing w:val="26"/>
          <w:szCs w:val="24"/>
        </w:rPr>
        <w:t xml:space="preserve"> </w:t>
      </w:r>
      <w:r w:rsidRPr="00EE3EA5">
        <w:rPr>
          <w:rFonts w:ascii="Arial" w:hAnsi="Arial" w:cs="Arial"/>
          <w:b/>
          <w:szCs w:val="24"/>
        </w:rPr>
        <w:t>Restreint,</w:t>
      </w:r>
      <w:r w:rsidRPr="00EE3EA5">
        <w:rPr>
          <w:rFonts w:ascii="Arial" w:hAnsi="Arial" w:cs="Arial"/>
          <w:b/>
          <w:spacing w:val="26"/>
          <w:szCs w:val="24"/>
        </w:rPr>
        <w:t xml:space="preserve"> </w:t>
      </w:r>
      <w:r w:rsidRPr="00EE3EA5">
        <w:rPr>
          <w:rFonts w:ascii="Arial" w:hAnsi="Arial" w:cs="Arial"/>
          <w:b/>
          <w:szCs w:val="24"/>
        </w:rPr>
        <w:t>qui s’adresse</w:t>
      </w:r>
      <w:r w:rsidRPr="00EE3EA5">
        <w:rPr>
          <w:rFonts w:ascii="Arial" w:hAnsi="Arial" w:cs="Arial"/>
          <w:b/>
          <w:spacing w:val="-3"/>
          <w:szCs w:val="24"/>
        </w:rPr>
        <w:t xml:space="preserve"> </w:t>
      </w:r>
      <w:r w:rsidRPr="00EE3EA5">
        <w:rPr>
          <w:rFonts w:ascii="Arial" w:hAnsi="Arial" w:cs="Arial"/>
          <w:b/>
          <w:szCs w:val="24"/>
        </w:rPr>
        <w:t>à</w:t>
      </w:r>
      <w:r w:rsidRPr="00EE3EA5">
        <w:rPr>
          <w:rFonts w:ascii="Arial" w:hAnsi="Arial" w:cs="Arial"/>
          <w:b/>
          <w:spacing w:val="-3"/>
          <w:szCs w:val="24"/>
        </w:rPr>
        <w:t xml:space="preserve"> </w:t>
      </w:r>
      <w:r w:rsidRPr="00EE3EA5">
        <w:rPr>
          <w:rFonts w:ascii="Arial" w:hAnsi="Arial" w:cs="Arial"/>
          <w:b/>
          <w:szCs w:val="24"/>
        </w:rPr>
        <w:t>tous</w:t>
      </w:r>
      <w:r w:rsidRPr="00EE3EA5">
        <w:rPr>
          <w:rFonts w:ascii="Arial" w:hAnsi="Arial" w:cs="Arial"/>
          <w:b/>
          <w:spacing w:val="-3"/>
          <w:szCs w:val="24"/>
        </w:rPr>
        <w:t xml:space="preserve"> </w:t>
      </w:r>
      <w:r w:rsidRPr="00EE3EA5">
        <w:rPr>
          <w:rFonts w:ascii="Arial" w:hAnsi="Arial" w:cs="Arial"/>
          <w:b/>
          <w:szCs w:val="24"/>
        </w:rPr>
        <w:t>les</w:t>
      </w:r>
      <w:r w:rsidRPr="00EE3EA5">
        <w:rPr>
          <w:rFonts w:ascii="Arial" w:hAnsi="Arial" w:cs="Arial"/>
          <w:b/>
          <w:spacing w:val="-3"/>
          <w:szCs w:val="24"/>
        </w:rPr>
        <w:t xml:space="preserve"> </w:t>
      </w:r>
      <w:r w:rsidRPr="00EE3EA5">
        <w:rPr>
          <w:rFonts w:ascii="Arial" w:hAnsi="Arial" w:cs="Arial"/>
          <w:b/>
          <w:szCs w:val="24"/>
        </w:rPr>
        <w:t>candidats</w:t>
      </w:r>
      <w:r w:rsidRPr="00EE3EA5">
        <w:rPr>
          <w:rFonts w:ascii="Arial" w:hAnsi="Arial" w:cs="Arial"/>
          <w:b/>
          <w:spacing w:val="-3"/>
          <w:szCs w:val="24"/>
        </w:rPr>
        <w:t xml:space="preserve"> </w:t>
      </w:r>
      <w:r w:rsidRPr="00EE3EA5">
        <w:rPr>
          <w:rFonts w:ascii="Arial" w:hAnsi="Arial" w:cs="Arial"/>
          <w:b/>
          <w:szCs w:val="24"/>
        </w:rPr>
        <w:t>retenus à</w:t>
      </w:r>
      <w:r w:rsidRPr="00EE3EA5">
        <w:rPr>
          <w:rFonts w:ascii="Arial" w:hAnsi="Arial" w:cs="Arial"/>
          <w:b/>
          <w:spacing w:val="-3"/>
          <w:szCs w:val="24"/>
        </w:rPr>
        <w:t xml:space="preserve"> </w:t>
      </w:r>
      <w:r w:rsidRPr="00EE3EA5">
        <w:rPr>
          <w:rFonts w:ascii="Arial" w:hAnsi="Arial" w:cs="Arial"/>
          <w:b/>
          <w:szCs w:val="24"/>
        </w:rPr>
        <w:t>l’issue de</w:t>
      </w:r>
      <w:r w:rsidRPr="00EE3EA5">
        <w:rPr>
          <w:rFonts w:ascii="Arial" w:hAnsi="Arial" w:cs="Arial"/>
          <w:b/>
          <w:spacing w:val="6"/>
          <w:szCs w:val="24"/>
        </w:rPr>
        <w:t xml:space="preserve"> </w:t>
      </w:r>
      <w:r w:rsidRPr="00EE3EA5">
        <w:rPr>
          <w:rFonts w:ascii="Arial" w:hAnsi="Arial" w:cs="Arial"/>
          <w:b/>
          <w:szCs w:val="24"/>
        </w:rPr>
        <w:t>la</w:t>
      </w:r>
      <w:r w:rsidRPr="00EE3EA5">
        <w:rPr>
          <w:rFonts w:ascii="Arial" w:hAnsi="Arial" w:cs="Arial"/>
          <w:b/>
          <w:spacing w:val="6"/>
          <w:szCs w:val="24"/>
        </w:rPr>
        <w:t xml:space="preserve"> </w:t>
      </w:r>
      <w:r w:rsidRPr="00EE3EA5">
        <w:rPr>
          <w:rFonts w:ascii="Arial" w:hAnsi="Arial" w:cs="Arial"/>
          <w:b/>
          <w:szCs w:val="24"/>
        </w:rPr>
        <w:t>procédure</w:t>
      </w:r>
      <w:r w:rsidRPr="00EE3EA5">
        <w:rPr>
          <w:rFonts w:ascii="Arial" w:hAnsi="Arial" w:cs="Arial"/>
          <w:b/>
          <w:spacing w:val="6"/>
          <w:szCs w:val="24"/>
        </w:rPr>
        <w:t xml:space="preserve"> </w:t>
      </w:r>
      <w:r w:rsidRPr="00EE3EA5">
        <w:rPr>
          <w:rFonts w:ascii="Arial" w:hAnsi="Arial" w:cs="Arial"/>
          <w:b/>
          <w:szCs w:val="24"/>
        </w:rPr>
        <w:t>de</w:t>
      </w:r>
      <w:r w:rsidRPr="00EE3EA5">
        <w:rPr>
          <w:rFonts w:ascii="Arial" w:hAnsi="Arial" w:cs="Arial"/>
          <w:b/>
          <w:spacing w:val="6"/>
          <w:szCs w:val="24"/>
        </w:rPr>
        <w:t xml:space="preserve"> </w:t>
      </w:r>
      <w:r w:rsidR="002066F0" w:rsidRPr="00EE3EA5">
        <w:rPr>
          <w:rFonts w:ascii="Arial" w:hAnsi="Arial" w:cs="Arial"/>
          <w:b/>
          <w:szCs w:val="24"/>
        </w:rPr>
        <w:t>pré qualification</w:t>
      </w:r>
      <w:r w:rsidRPr="00EE3EA5">
        <w:rPr>
          <w:rFonts w:ascii="Arial" w:hAnsi="Arial" w:cs="Arial"/>
          <w:spacing w:val="2"/>
          <w:szCs w:val="24"/>
        </w:rPr>
        <w:t xml:space="preserve"> et/ou ceux retenus dans le cadre de la catégorisation préalablement indiquée dans l’Avis d’Appel d’Offres et rappelé dans le RPAO</w:t>
      </w:r>
      <w:r w:rsidRPr="00EE3EA5">
        <w:rPr>
          <w:rFonts w:ascii="Arial" w:hAnsi="Arial" w:cs="Arial"/>
          <w:szCs w:val="24"/>
        </w:rPr>
        <w:t xml:space="preserve">, en règle générale, l’Appel d’Offres s’adresse à tous les soumissionnaires, sous réserve qu’ils remplissent les conditions d’éligibilité ci-après : </w:t>
      </w:r>
    </w:p>
    <w:p w:rsidR="001E7F08" w:rsidRPr="00EE3EA5" w:rsidRDefault="001E7F08" w:rsidP="001E7F08">
      <w:pPr>
        <w:widowControl w:val="0"/>
        <w:autoSpaceDE w:val="0"/>
        <w:spacing w:after="60" w:line="360" w:lineRule="auto"/>
        <w:jc w:val="both"/>
        <w:rPr>
          <w:rFonts w:ascii="Arial" w:hAnsi="Arial" w:cs="Arial"/>
          <w:szCs w:val="24"/>
        </w:rPr>
      </w:pPr>
      <w:r w:rsidRPr="00EE3EA5">
        <w:rPr>
          <w:rFonts w:ascii="Arial" w:hAnsi="Arial" w:cs="Arial"/>
          <w:szCs w:val="24"/>
        </w:rPr>
        <w:t>a. Un soumissionnaire (y compris tous les membres d’un groupement d’entreprises et tous les sous-traitants du soumissionnaire) doit être d’un pays éligible, conformément à la convention de financement, le cas échéant ;</w:t>
      </w:r>
    </w:p>
    <w:p w:rsidR="001E7F08" w:rsidRPr="00EE3EA5" w:rsidRDefault="001E7F08" w:rsidP="001E7F08">
      <w:pPr>
        <w:widowControl w:val="0"/>
        <w:autoSpaceDE w:val="0"/>
        <w:spacing w:after="60" w:line="360" w:lineRule="auto"/>
        <w:jc w:val="both"/>
        <w:rPr>
          <w:rFonts w:ascii="Arial" w:hAnsi="Arial" w:cs="Arial"/>
          <w:szCs w:val="24"/>
        </w:rPr>
      </w:pPr>
      <w:r w:rsidRPr="00EE3EA5">
        <w:rPr>
          <w:rFonts w:ascii="Arial" w:hAnsi="Arial" w:cs="Arial"/>
          <w:szCs w:val="24"/>
        </w:rPr>
        <w:t>b. Un soumissionnaire (y compris tous les membres d’un groupement d’entreprises et tous les sous-traitants du soumissionnaire) ne doit pas se trouver en situation de conflit d’intérêt sous peine de disqualification de toutes les offres, auxquelles il aura participé. Un soumissionnaire peut être jugé comme étant en situation de conflit d’intérêt dans les conditions ci-après :</w:t>
      </w:r>
    </w:p>
    <w:p w:rsidR="001E7F08" w:rsidRPr="00EE3EA5" w:rsidRDefault="001E7F08" w:rsidP="00774937">
      <w:pPr>
        <w:widowControl w:val="0"/>
        <w:numPr>
          <w:ilvl w:val="2"/>
          <w:numId w:val="5"/>
        </w:numPr>
        <w:tabs>
          <w:tab w:val="left" w:pos="567"/>
        </w:tabs>
        <w:suppressAutoHyphens/>
        <w:autoSpaceDE w:val="0"/>
        <w:autoSpaceDN w:val="0"/>
        <w:spacing w:after="60" w:line="360" w:lineRule="auto"/>
        <w:ind w:left="567" w:right="-134" w:hanging="283"/>
        <w:jc w:val="both"/>
        <w:textAlignment w:val="baseline"/>
        <w:rPr>
          <w:rFonts w:ascii="Arial" w:hAnsi="Arial" w:cs="Arial"/>
          <w:szCs w:val="24"/>
        </w:rPr>
      </w:pPr>
      <w:r w:rsidRPr="00EE3EA5">
        <w:rPr>
          <w:rFonts w:ascii="Arial" w:hAnsi="Arial" w:cs="Arial"/>
          <w:szCs w:val="24"/>
        </w:rPr>
        <w:t xml:space="preserve">Est associé ou a été associé dans le passé à une entreprise (ou à une filiale de cette entreprise), qui a fourni des services de consultant pour la conception, la préparation des spécifications et autres documents utilisés dans le cadre des marchés passés au titre du présent Appel d’Offres ; </w:t>
      </w:r>
    </w:p>
    <w:p w:rsidR="001E7F08" w:rsidRPr="00EE3EA5" w:rsidRDefault="002066F0" w:rsidP="00774937">
      <w:pPr>
        <w:widowControl w:val="0"/>
        <w:numPr>
          <w:ilvl w:val="2"/>
          <w:numId w:val="5"/>
        </w:numPr>
        <w:tabs>
          <w:tab w:val="left" w:pos="567"/>
        </w:tabs>
        <w:suppressAutoHyphens/>
        <w:autoSpaceDE w:val="0"/>
        <w:autoSpaceDN w:val="0"/>
        <w:spacing w:after="60" w:line="360" w:lineRule="auto"/>
        <w:ind w:left="567" w:right="-134" w:hanging="283"/>
        <w:jc w:val="both"/>
        <w:textAlignment w:val="baseline"/>
        <w:rPr>
          <w:rFonts w:ascii="Arial" w:hAnsi="Arial" w:cs="Arial"/>
          <w:szCs w:val="24"/>
        </w:rPr>
      </w:pPr>
      <w:r w:rsidRPr="00EE3EA5">
        <w:rPr>
          <w:rFonts w:ascii="Arial" w:hAnsi="Arial" w:cs="Arial"/>
          <w:szCs w:val="24"/>
        </w:rPr>
        <w:t>E</w:t>
      </w:r>
      <w:r w:rsidR="001E7F08" w:rsidRPr="00EE3EA5">
        <w:rPr>
          <w:rFonts w:ascii="Arial" w:hAnsi="Arial" w:cs="Arial"/>
          <w:szCs w:val="24"/>
        </w:rPr>
        <w:t xml:space="preserve">st dans le cadre d’un même Appel d’Offres, représentant légal d’un autre soumissionnaire ; </w:t>
      </w:r>
    </w:p>
    <w:p w:rsidR="001E7F08" w:rsidRPr="00EE3EA5" w:rsidRDefault="001E7F08" w:rsidP="00774937">
      <w:pPr>
        <w:widowControl w:val="0"/>
        <w:numPr>
          <w:ilvl w:val="2"/>
          <w:numId w:val="5"/>
        </w:numPr>
        <w:tabs>
          <w:tab w:val="left" w:pos="567"/>
        </w:tabs>
        <w:suppressAutoHyphens/>
        <w:autoSpaceDE w:val="0"/>
        <w:autoSpaceDN w:val="0"/>
        <w:spacing w:after="60" w:line="360" w:lineRule="auto"/>
        <w:ind w:left="567" w:right="-134" w:hanging="283"/>
        <w:jc w:val="both"/>
        <w:textAlignment w:val="baseline"/>
        <w:rPr>
          <w:rFonts w:ascii="Arial" w:hAnsi="Arial" w:cs="Arial"/>
          <w:szCs w:val="24"/>
        </w:rPr>
      </w:pPr>
      <w:r w:rsidRPr="00EE3EA5">
        <w:rPr>
          <w:rFonts w:ascii="Arial" w:hAnsi="Arial" w:cs="Arial"/>
          <w:szCs w:val="24"/>
        </w:rPr>
        <w:t>Participe à plus d’une offre dans le cadre d’un même Appel d’Offres notamment, soit à titre individuel ou en tant que membre d’un groupement d’entreprises, soit en tant que sous-traitant dans une offre tout en étant soumissionnaire à titre individuel ou membre d’un groupement d’entreprises. Un fournisseur peut figurer en tant que sous-traitant dans plusieurs offres, mais en cette qualité de sous-traitant seulement.</w:t>
      </w:r>
    </w:p>
    <w:p w:rsidR="001E7F08" w:rsidRPr="00EE3EA5" w:rsidRDefault="001E7F08" w:rsidP="00774937">
      <w:pPr>
        <w:widowControl w:val="0"/>
        <w:numPr>
          <w:ilvl w:val="2"/>
          <w:numId w:val="5"/>
        </w:numPr>
        <w:tabs>
          <w:tab w:val="left" w:pos="567"/>
        </w:tabs>
        <w:suppressAutoHyphens/>
        <w:autoSpaceDE w:val="0"/>
        <w:autoSpaceDN w:val="0"/>
        <w:spacing w:after="60" w:line="360" w:lineRule="auto"/>
        <w:ind w:left="567" w:right="-134" w:hanging="283"/>
        <w:jc w:val="both"/>
        <w:textAlignment w:val="baseline"/>
        <w:rPr>
          <w:rFonts w:ascii="Arial" w:hAnsi="Arial" w:cs="Arial"/>
          <w:szCs w:val="24"/>
        </w:rPr>
      </w:pPr>
      <w:r w:rsidRPr="00EE3EA5">
        <w:rPr>
          <w:rFonts w:ascii="Arial" w:hAnsi="Arial" w:cs="Arial"/>
          <w:szCs w:val="24"/>
        </w:rPr>
        <w:t>Est affilié à un groupe ou entité que, le Maître d’Ouvrage ou le Maître d’Ouvrage Délégué a recruté ou envisage de recruter pour participer au contrôle ;</w:t>
      </w:r>
    </w:p>
    <w:p w:rsidR="001E7F08" w:rsidRPr="00EE3EA5" w:rsidRDefault="001E7F08" w:rsidP="00774937">
      <w:pPr>
        <w:widowControl w:val="0"/>
        <w:numPr>
          <w:ilvl w:val="2"/>
          <w:numId w:val="5"/>
        </w:numPr>
        <w:tabs>
          <w:tab w:val="left" w:pos="567"/>
        </w:tabs>
        <w:suppressAutoHyphens/>
        <w:autoSpaceDE w:val="0"/>
        <w:autoSpaceDN w:val="0"/>
        <w:spacing w:after="60" w:line="360" w:lineRule="auto"/>
        <w:ind w:left="567" w:right="-134" w:hanging="283"/>
        <w:jc w:val="both"/>
        <w:textAlignment w:val="baseline"/>
        <w:rPr>
          <w:rFonts w:ascii="Arial" w:hAnsi="Arial" w:cs="Arial"/>
          <w:szCs w:val="24"/>
        </w:rPr>
      </w:pPr>
      <w:r w:rsidRPr="00EE3EA5">
        <w:rPr>
          <w:rFonts w:ascii="Arial" w:hAnsi="Arial" w:cs="Arial"/>
          <w:szCs w:val="24"/>
        </w:rPr>
        <w:t xml:space="preserve">Le Maître d’Ouvrage ou le Maître d’Ouvrage Délégué participe au capital du soumissionnaire de nature à compromettre la transparence des procédures de passation des marchés publics ; </w:t>
      </w:r>
    </w:p>
    <w:p w:rsidR="002066F0" w:rsidRPr="00EE3EA5" w:rsidRDefault="001E7F08" w:rsidP="001E7F08">
      <w:pPr>
        <w:widowControl w:val="0"/>
        <w:autoSpaceDE w:val="0"/>
        <w:spacing w:after="60" w:line="360" w:lineRule="auto"/>
        <w:jc w:val="both"/>
        <w:rPr>
          <w:rFonts w:ascii="Arial" w:hAnsi="Arial" w:cs="Arial"/>
          <w:szCs w:val="24"/>
        </w:rPr>
      </w:pPr>
      <w:r w:rsidRPr="00EE3EA5">
        <w:rPr>
          <w:rFonts w:ascii="Arial" w:hAnsi="Arial" w:cs="Arial"/>
          <w:spacing w:val="5"/>
          <w:szCs w:val="24"/>
        </w:rPr>
        <w:t xml:space="preserve">c. </w:t>
      </w:r>
      <w:r w:rsidRPr="00EE3EA5">
        <w:rPr>
          <w:rFonts w:ascii="Arial" w:hAnsi="Arial" w:cs="Arial"/>
          <w:szCs w:val="24"/>
        </w:rPr>
        <w:t xml:space="preserve">Une personne morale de droit public si elle démontre, qu’elle est </w:t>
      </w:r>
    </w:p>
    <w:p w:rsidR="002066F0" w:rsidRPr="00EE3EA5" w:rsidRDefault="002C38B7" w:rsidP="002C38B7">
      <w:pPr>
        <w:widowControl w:val="0"/>
        <w:autoSpaceDE w:val="0"/>
        <w:spacing w:after="60" w:line="360" w:lineRule="auto"/>
        <w:jc w:val="both"/>
        <w:rPr>
          <w:rFonts w:ascii="Arial" w:hAnsi="Arial" w:cs="Arial"/>
          <w:szCs w:val="24"/>
        </w:rPr>
      </w:pPr>
      <w:r w:rsidRPr="00EE3EA5">
        <w:rPr>
          <w:rFonts w:ascii="Arial" w:hAnsi="Arial" w:cs="Arial"/>
          <w:szCs w:val="24"/>
        </w:rPr>
        <w:t xml:space="preserve">   </w:t>
      </w:r>
      <w:r w:rsidR="001E7F08" w:rsidRPr="00EE3EA5">
        <w:rPr>
          <w:rFonts w:ascii="Arial" w:hAnsi="Arial" w:cs="Arial"/>
          <w:szCs w:val="24"/>
        </w:rPr>
        <w:t>i</w:t>
      </w:r>
      <w:r w:rsidR="002066F0" w:rsidRPr="00EE3EA5">
        <w:rPr>
          <w:rFonts w:ascii="Arial" w:hAnsi="Arial" w:cs="Arial"/>
          <w:szCs w:val="24"/>
        </w:rPr>
        <w:t>.     J</w:t>
      </w:r>
      <w:r w:rsidR="001E7F08" w:rsidRPr="00EE3EA5">
        <w:rPr>
          <w:rFonts w:ascii="Arial" w:hAnsi="Arial" w:cs="Arial"/>
          <w:szCs w:val="24"/>
        </w:rPr>
        <w:t xml:space="preserve">uridiquement </w:t>
      </w:r>
      <w:r w:rsidR="002066F0" w:rsidRPr="00EE3EA5">
        <w:rPr>
          <w:rFonts w:ascii="Arial" w:hAnsi="Arial" w:cs="Arial"/>
          <w:szCs w:val="24"/>
        </w:rPr>
        <w:t>et financièrement autonome ;</w:t>
      </w:r>
      <w:r w:rsidR="001E7F08" w:rsidRPr="00EE3EA5">
        <w:rPr>
          <w:rFonts w:ascii="Arial" w:hAnsi="Arial" w:cs="Arial"/>
          <w:szCs w:val="24"/>
        </w:rPr>
        <w:t xml:space="preserve"> </w:t>
      </w:r>
    </w:p>
    <w:p w:rsidR="00321DCA" w:rsidRPr="00EE3EA5" w:rsidRDefault="002C38B7" w:rsidP="001E7F08">
      <w:pPr>
        <w:widowControl w:val="0"/>
        <w:autoSpaceDE w:val="0"/>
        <w:spacing w:after="60" w:line="360" w:lineRule="auto"/>
        <w:jc w:val="both"/>
        <w:rPr>
          <w:rFonts w:ascii="Arial" w:hAnsi="Arial" w:cs="Arial"/>
          <w:szCs w:val="24"/>
        </w:rPr>
      </w:pPr>
      <w:r w:rsidRPr="00EE3EA5">
        <w:rPr>
          <w:rFonts w:ascii="Arial" w:hAnsi="Arial" w:cs="Arial"/>
          <w:szCs w:val="24"/>
        </w:rPr>
        <w:t xml:space="preserve">  </w:t>
      </w:r>
      <w:r w:rsidR="001E7F08" w:rsidRPr="00EE3EA5">
        <w:rPr>
          <w:rFonts w:ascii="Arial" w:hAnsi="Arial" w:cs="Arial"/>
          <w:szCs w:val="24"/>
        </w:rPr>
        <w:t>ii</w:t>
      </w:r>
      <w:r w:rsidR="002066F0" w:rsidRPr="00EE3EA5">
        <w:rPr>
          <w:rFonts w:ascii="Arial" w:hAnsi="Arial" w:cs="Arial"/>
          <w:szCs w:val="24"/>
        </w:rPr>
        <w:t>.  G</w:t>
      </w:r>
      <w:r w:rsidR="001E7F08" w:rsidRPr="00EE3EA5">
        <w:rPr>
          <w:rFonts w:ascii="Arial" w:hAnsi="Arial" w:cs="Arial"/>
          <w:szCs w:val="24"/>
        </w:rPr>
        <w:t>érée selon les règles de la comptabilité privée</w:t>
      </w:r>
      <w:r w:rsidR="00321DCA" w:rsidRPr="00EE3EA5">
        <w:rPr>
          <w:rFonts w:ascii="Arial" w:hAnsi="Arial" w:cs="Arial"/>
          <w:szCs w:val="24"/>
        </w:rPr>
        <w:t> ;</w:t>
      </w:r>
    </w:p>
    <w:p w:rsidR="001E7F08" w:rsidRPr="00EE3EA5" w:rsidRDefault="002C38B7" w:rsidP="001E7F08">
      <w:pPr>
        <w:widowControl w:val="0"/>
        <w:autoSpaceDE w:val="0"/>
        <w:spacing w:after="60" w:line="360" w:lineRule="auto"/>
        <w:jc w:val="both"/>
        <w:rPr>
          <w:rFonts w:ascii="Arial" w:hAnsi="Arial" w:cs="Arial"/>
          <w:szCs w:val="24"/>
        </w:rPr>
      </w:pPr>
      <w:r w:rsidRPr="00EE3EA5">
        <w:rPr>
          <w:rFonts w:ascii="Arial" w:hAnsi="Arial" w:cs="Arial"/>
          <w:szCs w:val="24"/>
        </w:rPr>
        <w:t xml:space="preserve">  </w:t>
      </w:r>
      <w:r w:rsidR="001E7F08" w:rsidRPr="00EE3EA5">
        <w:rPr>
          <w:rFonts w:ascii="Arial" w:hAnsi="Arial" w:cs="Arial"/>
          <w:szCs w:val="24"/>
        </w:rPr>
        <w:t>iii</w:t>
      </w:r>
      <w:r w:rsidR="00321DCA" w:rsidRPr="00EE3EA5">
        <w:rPr>
          <w:rFonts w:ascii="Arial" w:hAnsi="Arial" w:cs="Arial"/>
          <w:szCs w:val="24"/>
        </w:rPr>
        <w:t>.  N</w:t>
      </w:r>
      <w:r w:rsidR="001E7F08" w:rsidRPr="00EE3EA5">
        <w:rPr>
          <w:rFonts w:ascii="Arial" w:hAnsi="Arial" w:cs="Arial"/>
          <w:szCs w:val="24"/>
        </w:rPr>
        <w:t xml:space="preserve">’est pas sous </w:t>
      </w:r>
      <w:r w:rsidR="001E7F08" w:rsidRPr="00EE3EA5">
        <w:rPr>
          <w:rFonts w:ascii="Arial" w:hAnsi="Arial" w:cs="Arial"/>
          <w:spacing w:val="5"/>
          <w:szCs w:val="24"/>
        </w:rPr>
        <w:t>la tutelle</w:t>
      </w:r>
      <w:r w:rsidR="001E7F08" w:rsidRPr="00EE3EA5">
        <w:rPr>
          <w:rFonts w:ascii="Arial" w:hAnsi="Arial" w:cs="Arial"/>
          <w:szCs w:val="24"/>
        </w:rPr>
        <w:t xml:space="preserve"> </w:t>
      </w:r>
      <w:r w:rsidR="001E7F08" w:rsidRPr="00EE3EA5">
        <w:rPr>
          <w:rFonts w:ascii="Arial" w:hAnsi="Arial" w:cs="Arial"/>
          <w:spacing w:val="5"/>
          <w:szCs w:val="24"/>
        </w:rPr>
        <w:t xml:space="preserve">du Maître d’Ouvrage ou du Maître d’Ouvrage Délégué, sauf </w:t>
      </w:r>
      <w:r w:rsidRPr="00EE3EA5">
        <w:rPr>
          <w:rFonts w:ascii="Arial" w:hAnsi="Arial" w:cs="Arial"/>
          <w:spacing w:val="5"/>
          <w:szCs w:val="24"/>
        </w:rPr>
        <w:t xml:space="preserve">  </w:t>
      </w:r>
      <w:r w:rsidR="001E7F08" w:rsidRPr="00EE3EA5">
        <w:rPr>
          <w:rFonts w:ascii="Arial" w:hAnsi="Arial" w:cs="Arial"/>
          <w:spacing w:val="5"/>
          <w:szCs w:val="24"/>
        </w:rPr>
        <w:t>autorisation expresse de l’Autorité chargée des Marchés Publics.</w:t>
      </w:r>
    </w:p>
    <w:p w:rsidR="002C38B7" w:rsidRPr="00EE3EA5" w:rsidRDefault="001E7F08" w:rsidP="001E7F08">
      <w:pPr>
        <w:widowControl w:val="0"/>
        <w:autoSpaceDE w:val="0"/>
        <w:spacing w:after="60" w:line="360" w:lineRule="auto"/>
        <w:jc w:val="both"/>
        <w:rPr>
          <w:rFonts w:ascii="Arial" w:hAnsi="Arial" w:cs="Arial"/>
          <w:spacing w:val="-3"/>
          <w:w w:val="105"/>
          <w:szCs w:val="24"/>
        </w:rPr>
      </w:pPr>
      <w:r w:rsidRPr="00EE3EA5">
        <w:rPr>
          <w:rFonts w:ascii="Arial" w:hAnsi="Arial" w:cs="Arial"/>
          <w:szCs w:val="24"/>
        </w:rPr>
        <w:t xml:space="preserve">d. </w:t>
      </w:r>
      <w:r w:rsidRPr="00EE3EA5">
        <w:rPr>
          <w:rFonts w:ascii="Arial" w:hAnsi="Arial" w:cs="Arial"/>
          <w:spacing w:val="-3"/>
          <w:w w:val="110"/>
          <w:szCs w:val="24"/>
        </w:rPr>
        <w:t>Les</w:t>
      </w:r>
      <w:r w:rsidRPr="00EE3EA5">
        <w:rPr>
          <w:rFonts w:ascii="Arial" w:hAnsi="Arial" w:cs="Arial"/>
          <w:spacing w:val="-9"/>
          <w:w w:val="110"/>
          <w:szCs w:val="24"/>
        </w:rPr>
        <w:t xml:space="preserve"> </w:t>
      </w:r>
      <w:r w:rsidRPr="00EE3EA5">
        <w:rPr>
          <w:rFonts w:ascii="Arial" w:hAnsi="Arial" w:cs="Arial"/>
          <w:spacing w:val="-3"/>
          <w:w w:val="110"/>
          <w:szCs w:val="24"/>
        </w:rPr>
        <w:t>organisations</w:t>
      </w:r>
      <w:r w:rsidRPr="00EE3EA5">
        <w:rPr>
          <w:rFonts w:ascii="Arial" w:hAnsi="Arial" w:cs="Arial"/>
          <w:spacing w:val="-9"/>
          <w:w w:val="110"/>
          <w:szCs w:val="24"/>
        </w:rPr>
        <w:t xml:space="preserve"> </w:t>
      </w:r>
      <w:r w:rsidRPr="00EE3EA5">
        <w:rPr>
          <w:rFonts w:ascii="Arial" w:hAnsi="Arial" w:cs="Arial"/>
          <w:w w:val="110"/>
          <w:szCs w:val="24"/>
        </w:rPr>
        <w:t>de</w:t>
      </w:r>
      <w:r w:rsidRPr="00EE3EA5">
        <w:rPr>
          <w:rFonts w:ascii="Arial" w:hAnsi="Arial" w:cs="Arial"/>
          <w:spacing w:val="-9"/>
          <w:w w:val="110"/>
          <w:szCs w:val="24"/>
        </w:rPr>
        <w:t xml:space="preserve"> </w:t>
      </w:r>
      <w:r w:rsidRPr="00EE3EA5">
        <w:rPr>
          <w:rFonts w:ascii="Arial" w:hAnsi="Arial" w:cs="Arial"/>
          <w:w w:val="110"/>
          <w:szCs w:val="24"/>
        </w:rPr>
        <w:t>la</w:t>
      </w:r>
      <w:r w:rsidRPr="00EE3EA5">
        <w:rPr>
          <w:rFonts w:ascii="Arial" w:hAnsi="Arial" w:cs="Arial"/>
          <w:spacing w:val="-9"/>
          <w:w w:val="110"/>
          <w:szCs w:val="24"/>
        </w:rPr>
        <w:t xml:space="preserve"> </w:t>
      </w:r>
      <w:r w:rsidRPr="00EE3EA5">
        <w:rPr>
          <w:rFonts w:ascii="Arial" w:hAnsi="Arial" w:cs="Arial"/>
          <w:spacing w:val="-3"/>
          <w:w w:val="110"/>
          <w:szCs w:val="24"/>
        </w:rPr>
        <w:t>société</w:t>
      </w:r>
      <w:r w:rsidRPr="00EE3EA5">
        <w:rPr>
          <w:rFonts w:ascii="Arial" w:hAnsi="Arial" w:cs="Arial"/>
          <w:spacing w:val="-9"/>
          <w:w w:val="110"/>
          <w:szCs w:val="24"/>
        </w:rPr>
        <w:t xml:space="preserve"> </w:t>
      </w:r>
      <w:r w:rsidRPr="00EE3EA5">
        <w:rPr>
          <w:rFonts w:ascii="Arial" w:hAnsi="Arial" w:cs="Arial"/>
          <w:w w:val="110"/>
          <w:szCs w:val="24"/>
        </w:rPr>
        <w:t>civile</w:t>
      </w:r>
      <w:r w:rsidRPr="00EE3EA5">
        <w:rPr>
          <w:rFonts w:ascii="Arial" w:hAnsi="Arial" w:cs="Arial"/>
          <w:spacing w:val="-9"/>
          <w:w w:val="110"/>
          <w:szCs w:val="24"/>
        </w:rPr>
        <w:t xml:space="preserve"> </w:t>
      </w:r>
      <w:r w:rsidRPr="00EE3EA5">
        <w:rPr>
          <w:rFonts w:ascii="Arial" w:hAnsi="Arial" w:cs="Arial"/>
          <w:spacing w:val="-4"/>
          <w:w w:val="110"/>
          <w:szCs w:val="24"/>
        </w:rPr>
        <w:t>et</w:t>
      </w:r>
      <w:r w:rsidRPr="00EE3EA5">
        <w:rPr>
          <w:rFonts w:ascii="Arial" w:hAnsi="Arial" w:cs="Arial"/>
          <w:spacing w:val="-9"/>
          <w:w w:val="110"/>
          <w:szCs w:val="24"/>
        </w:rPr>
        <w:t xml:space="preserve"> </w:t>
      </w:r>
      <w:r w:rsidRPr="00EE3EA5">
        <w:rPr>
          <w:rFonts w:ascii="Arial" w:hAnsi="Arial" w:cs="Arial"/>
          <w:w w:val="110"/>
          <w:szCs w:val="24"/>
        </w:rPr>
        <w:t>les</w:t>
      </w:r>
      <w:r w:rsidRPr="00EE3EA5">
        <w:rPr>
          <w:rFonts w:ascii="Arial" w:hAnsi="Arial" w:cs="Arial"/>
          <w:spacing w:val="-9"/>
          <w:w w:val="110"/>
          <w:szCs w:val="24"/>
        </w:rPr>
        <w:t xml:space="preserve"> </w:t>
      </w:r>
      <w:r w:rsidRPr="00EE3EA5">
        <w:rPr>
          <w:rFonts w:ascii="Arial" w:hAnsi="Arial" w:cs="Arial"/>
          <w:spacing w:val="-3"/>
          <w:w w:val="110"/>
          <w:szCs w:val="24"/>
        </w:rPr>
        <w:t>Etablissements</w:t>
      </w:r>
      <w:r w:rsidRPr="00EE3EA5">
        <w:rPr>
          <w:rFonts w:ascii="Arial" w:hAnsi="Arial" w:cs="Arial"/>
          <w:spacing w:val="-9"/>
          <w:w w:val="110"/>
          <w:szCs w:val="24"/>
        </w:rPr>
        <w:t xml:space="preserve"> </w:t>
      </w:r>
      <w:r w:rsidRPr="00EE3EA5">
        <w:rPr>
          <w:rFonts w:ascii="Arial" w:hAnsi="Arial" w:cs="Arial"/>
          <w:w w:val="110"/>
          <w:szCs w:val="24"/>
        </w:rPr>
        <w:t xml:space="preserve">Publics </w:t>
      </w:r>
      <w:r w:rsidRPr="00EE3EA5">
        <w:rPr>
          <w:rFonts w:ascii="Arial" w:hAnsi="Arial" w:cs="Arial"/>
          <w:w w:val="105"/>
          <w:szCs w:val="24"/>
        </w:rPr>
        <w:t xml:space="preserve">à </w:t>
      </w:r>
      <w:r w:rsidRPr="00EE3EA5">
        <w:rPr>
          <w:rFonts w:ascii="Arial" w:hAnsi="Arial" w:cs="Arial"/>
          <w:spacing w:val="-3"/>
          <w:w w:val="105"/>
          <w:szCs w:val="24"/>
        </w:rPr>
        <w:t xml:space="preserve">condition </w:t>
      </w:r>
      <w:r w:rsidRPr="00EE3EA5">
        <w:rPr>
          <w:rFonts w:ascii="Arial" w:hAnsi="Arial" w:cs="Arial"/>
          <w:w w:val="105"/>
          <w:szCs w:val="24"/>
        </w:rPr>
        <w:t xml:space="preserve">que, les prix </w:t>
      </w:r>
      <w:r w:rsidRPr="00EE3EA5">
        <w:rPr>
          <w:rFonts w:ascii="Arial" w:hAnsi="Arial" w:cs="Arial"/>
          <w:spacing w:val="-3"/>
          <w:w w:val="105"/>
          <w:szCs w:val="24"/>
        </w:rPr>
        <w:t xml:space="preserve">proposés soient concurrentiels, c’est-à-dire, </w:t>
      </w:r>
      <w:r w:rsidRPr="00EE3EA5">
        <w:rPr>
          <w:rFonts w:ascii="Arial" w:hAnsi="Arial" w:cs="Arial"/>
          <w:w w:val="105"/>
          <w:szCs w:val="24"/>
        </w:rPr>
        <w:t xml:space="preserve">qu’ils </w:t>
      </w:r>
      <w:r w:rsidRPr="00EE3EA5">
        <w:rPr>
          <w:rFonts w:ascii="Arial" w:hAnsi="Arial" w:cs="Arial"/>
          <w:spacing w:val="-3"/>
          <w:w w:val="105"/>
          <w:szCs w:val="24"/>
        </w:rPr>
        <w:t>aient été déterminés</w:t>
      </w:r>
    </w:p>
    <w:p w:rsidR="002C38B7" w:rsidRPr="00EE3EA5" w:rsidRDefault="002C38B7" w:rsidP="001E7F08">
      <w:pPr>
        <w:widowControl w:val="0"/>
        <w:autoSpaceDE w:val="0"/>
        <w:spacing w:after="60" w:line="360" w:lineRule="auto"/>
        <w:jc w:val="both"/>
        <w:rPr>
          <w:rFonts w:ascii="Arial" w:hAnsi="Arial" w:cs="Arial"/>
          <w:spacing w:val="-4"/>
          <w:w w:val="105"/>
          <w:szCs w:val="24"/>
        </w:rPr>
      </w:pPr>
      <w:r w:rsidRPr="00EE3EA5">
        <w:rPr>
          <w:rFonts w:ascii="Arial" w:hAnsi="Arial" w:cs="Arial"/>
          <w:spacing w:val="-3"/>
          <w:w w:val="105"/>
          <w:szCs w:val="24"/>
        </w:rPr>
        <w:t xml:space="preserve">     </w:t>
      </w:r>
      <w:r w:rsidR="001E7F08" w:rsidRPr="00EE3EA5">
        <w:rPr>
          <w:rFonts w:ascii="Arial" w:hAnsi="Arial" w:cs="Arial"/>
          <w:spacing w:val="-3"/>
          <w:w w:val="105"/>
          <w:szCs w:val="24"/>
        </w:rPr>
        <w:t>i</w:t>
      </w:r>
      <w:r w:rsidRPr="00EE3EA5">
        <w:rPr>
          <w:rFonts w:ascii="Arial" w:hAnsi="Arial" w:cs="Arial"/>
          <w:spacing w:val="-3"/>
          <w:w w:val="105"/>
          <w:szCs w:val="24"/>
        </w:rPr>
        <w:t>.</w:t>
      </w:r>
      <w:r w:rsidR="001E7F08" w:rsidRPr="00EE3EA5">
        <w:rPr>
          <w:rFonts w:ascii="Arial" w:hAnsi="Arial" w:cs="Arial"/>
          <w:spacing w:val="-3"/>
          <w:w w:val="105"/>
          <w:szCs w:val="24"/>
        </w:rPr>
        <w:t xml:space="preserve"> </w:t>
      </w:r>
      <w:r w:rsidRPr="00EE3EA5">
        <w:rPr>
          <w:rFonts w:ascii="Arial" w:hAnsi="Arial" w:cs="Arial"/>
          <w:w w:val="105"/>
          <w:szCs w:val="24"/>
        </w:rPr>
        <w:t>E</w:t>
      </w:r>
      <w:r w:rsidR="001E7F08" w:rsidRPr="00EE3EA5">
        <w:rPr>
          <w:rFonts w:ascii="Arial" w:hAnsi="Arial" w:cs="Arial"/>
          <w:w w:val="105"/>
          <w:szCs w:val="24"/>
        </w:rPr>
        <w:t xml:space="preserve">n </w:t>
      </w:r>
      <w:r w:rsidR="001E7F08" w:rsidRPr="00EE3EA5">
        <w:rPr>
          <w:rFonts w:ascii="Arial" w:hAnsi="Arial" w:cs="Arial"/>
          <w:spacing w:val="-3"/>
          <w:w w:val="105"/>
          <w:szCs w:val="24"/>
        </w:rPr>
        <w:t xml:space="preserve">prenant </w:t>
      </w:r>
      <w:r w:rsidR="001E7F08" w:rsidRPr="00EE3EA5">
        <w:rPr>
          <w:rFonts w:ascii="Arial" w:hAnsi="Arial" w:cs="Arial"/>
          <w:w w:val="105"/>
          <w:szCs w:val="24"/>
        </w:rPr>
        <w:t xml:space="preserve">en </w:t>
      </w:r>
      <w:r w:rsidR="001E7F08" w:rsidRPr="00EE3EA5">
        <w:rPr>
          <w:rFonts w:ascii="Arial" w:hAnsi="Arial" w:cs="Arial"/>
          <w:spacing w:val="-4"/>
          <w:w w:val="105"/>
          <w:szCs w:val="24"/>
        </w:rPr>
        <w:t xml:space="preserve">compte </w:t>
      </w:r>
      <w:r w:rsidR="001E7F08" w:rsidRPr="00EE3EA5">
        <w:rPr>
          <w:rFonts w:ascii="Arial" w:hAnsi="Arial" w:cs="Arial"/>
          <w:w w:val="105"/>
          <w:szCs w:val="24"/>
        </w:rPr>
        <w:t xml:space="preserve">l’ensemble des </w:t>
      </w:r>
      <w:r w:rsidR="001E7F08" w:rsidRPr="00EE3EA5">
        <w:rPr>
          <w:rFonts w:ascii="Arial" w:hAnsi="Arial" w:cs="Arial"/>
          <w:spacing w:val="-3"/>
          <w:w w:val="105"/>
          <w:szCs w:val="24"/>
        </w:rPr>
        <w:t xml:space="preserve">coûts directs </w:t>
      </w:r>
      <w:r w:rsidR="001E7F08" w:rsidRPr="00EE3EA5">
        <w:rPr>
          <w:rFonts w:ascii="Arial" w:hAnsi="Arial" w:cs="Arial"/>
          <w:spacing w:val="-4"/>
          <w:w w:val="105"/>
          <w:szCs w:val="24"/>
        </w:rPr>
        <w:t xml:space="preserve">et </w:t>
      </w:r>
      <w:r w:rsidR="001E7F08" w:rsidRPr="00EE3EA5">
        <w:rPr>
          <w:rFonts w:ascii="Arial" w:hAnsi="Arial" w:cs="Arial"/>
          <w:spacing w:val="-3"/>
          <w:w w:val="105"/>
          <w:szCs w:val="24"/>
        </w:rPr>
        <w:t xml:space="preserve">indirects </w:t>
      </w:r>
      <w:r w:rsidR="001E7F08" w:rsidRPr="00EE3EA5">
        <w:rPr>
          <w:rFonts w:ascii="Arial" w:hAnsi="Arial" w:cs="Arial"/>
          <w:spacing w:val="-4"/>
          <w:w w:val="105"/>
          <w:szCs w:val="24"/>
        </w:rPr>
        <w:t xml:space="preserve">concourant </w:t>
      </w:r>
      <w:r w:rsidR="001E7F08" w:rsidRPr="00EE3EA5">
        <w:rPr>
          <w:rFonts w:ascii="Arial" w:hAnsi="Arial" w:cs="Arial"/>
          <w:w w:val="105"/>
          <w:szCs w:val="24"/>
        </w:rPr>
        <w:t xml:space="preserve">à la </w:t>
      </w:r>
      <w:r w:rsidR="001E7F08" w:rsidRPr="00EE3EA5">
        <w:rPr>
          <w:rFonts w:ascii="Arial" w:hAnsi="Arial" w:cs="Arial"/>
          <w:spacing w:val="-3"/>
          <w:w w:val="105"/>
          <w:szCs w:val="24"/>
        </w:rPr>
        <w:t xml:space="preserve">formation </w:t>
      </w:r>
      <w:r w:rsidR="001E7F08" w:rsidRPr="00EE3EA5">
        <w:rPr>
          <w:rFonts w:ascii="Arial" w:hAnsi="Arial" w:cs="Arial"/>
          <w:w w:val="105"/>
          <w:szCs w:val="24"/>
        </w:rPr>
        <w:t xml:space="preserve">du prix de la </w:t>
      </w:r>
      <w:r w:rsidR="001E7F08" w:rsidRPr="00EE3EA5">
        <w:rPr>
          <w:rFonts w:ascii="Arial" w:hAnsi="Arial" w:cs="Arial"/>
          <w:spacing w:val="-3"/>
          <w:w w:val="105"/>
          <w:szCs w:val="24"/>
        </w:rPr>
        <w:t xml:space="preserve">prestation objet </w:t>
      </w:r>
      <w:r w:rsidR="001E7F08" w:rsidRPr="00EE3EA5">
        <w:rPr>
          <w:rFonts w:ascii="Arial" w:hAnsi="Arial" w:cs="Arial"/>
          <w:w w:val="105"/>
          <w:szCs w:val="24"/>
        </w:rPr>
        <w:t xml:space="preserve">du </w:t>
      </w:r>
      <w:r w:rsidR="001E7F08" w:rsidRPr="00EE3EA5">
        <w:rPr>
          <w:rFonts w:ascii="Arial" w:hAnsi="Arial" w:cs="Arial"/>
          <w:spacing w:val="-4"/>
          <w:w w:val="105"/>
          <w:szCs w:val="24"/>
        </w:rPr>
        <w:t>contrat</w:t>
      </w:r>
      <w:r w:rsidRPr="00EE3EA5">
        <w:rPr>
          <w:rFonts w:ascii="Arial" w:hAnsi="Arial" w:cs="Arial"/>
          <w:spacing w:val="-4"/>
          <w:w w:val="105"/>
          <w:szCs w:val="24"/>
        </w:rPr>
        <w:t> ;</w:t>
      </w:r>
    </w:p>
    <w:p w:rsidR="001E7F08" w:rsidRPr="00EE3EA5" w:rsidRDefault="002C38B7" w:rsidP="001E7F08">
      <w:pPr>
        <w:widowControl w:val="0"/>
        <w:autoSpaceDE w:val="0"/>
        <w:spacing w:after="60" w:line="360" w:lineRule="auto"/>
        <w:jc w:val="both"/>
        <w:rPr>
          <w:rFonts w:ascii="Arial" w:hAnsi="Arial" w:cs="Arial"/>
          <w:szCs w:val="24"/>
        </w:rPr>
      </w:pPr>
      <w:r w:rsidRPr="00EE3EA5">
        <w:rPr>
          <w:rFonts w:ascii="Arial" w:hAnsi="Arial" w:cs="Arial"/>
          <w:spacing w:val="-4"/>
          <w:w w:val="105"/>
          <w:szCs w:val="24"/>
        </w:rPr>
        <w:t xml:space="preserve">    </w:t>
      </w:r>
      <w:r w:rsidR="001E7F08" w:rsidRPr="00EE3EA5">
        <w:rPr>
          <w:rFonts w:ascii="Arial" w:hAnsi="Arial" w:cs="Arial"/>
          <w:spacing w:val="-4"/>
          <w:w w:val="105"/>
          <w:szCs w:val="24"/>
        </w:rPr>
        <w:t>ii</w:t>
      </w:r>
      <w:r w:rsidRPr="00EE3EA5">
        <w:rPr>
          <w:rFonts w:ascii="Arial" w:hAnsi="Arial" w:cs="Arial"/>
          <w:spacing w:val="-4"/>
          <w:w w:val="105"/>
          <w:szCs w:val="24"/>
        </w:rPr>
        <w:t xml:space="preserve">. </w:t>
      </w:r>
      <w:r w:rsidRPr="00EE3EA5">
        <w:rPr>
          <w:rFonts w:ascii="Arial" w:hAnsi="Arial" w:cs="Arial"/>
          <w:w w:val="110"/>
          <w:szCs w:val="24"/>
        </w:rPr>
        <w:t>Q</w:t>
      </w:r>
      <w:r w:rsidR="001E7F08" w:rsidRPr="00EE3EA5">
        <w:rPr>
          <w:rFonts w:ascii="Arial" w:hAnsi="Arial" w:cs="Arial"/>
          <w:w w:val="110"/>
          <w:szCs w:val="24"/>
        </w:rPr>
        <w:t xml:space="preserve">u’ils </w:t>
      </w:r>
      <w:r w:rsidR="001E7F08" w:rsidRPr="00EE3EA5">
        <w:rPr>
          <w:rFonts w:ascii="Arial" w:hAnsi="Arial" w:cs="Arial"/>
          <w:spacing w:val="-3"/>
          <w:w w:val="110"/>
          <w:szCs w:val="24"/>
        </w:rPr>
        <w:t>n’ont</w:t>
      </w:r>
      <w:r w:rsidR="001E7F08" w:rsidRPr="00EE3EA5">
        <w:rPr>
          <w:rFonts w:ascii="Arial" w:hAnsi="Arial" w:cs="Arial"/>
          <w:spacing w:val="-5"/>
          <w:w w:val="110"/>
          <w:szCs w:val="24"/>
        </w:rPr>
        <w:t xml:space="preserve"> </w:t>
      </w:r>
      <w:r w:rsidR="001E7F08" w:rsidRPr="00EE3EA5">
        <w:rPr>
          <w:rFonts w:ascii="Arial" w:hAnsi="Arial" w:cs="Arial"/>
          <w:w w:val="110"/>
          <w:szCs w:val="24"/>
        </w:rPr>
        <w:t>pas</w:t>
      </w:r>
      <w:r w:rsidR="001E7F08" w:rsidRPr="00EE3EA5">
        <w:rPr>
          <w:rFonts w:ascii="Arial" w:hAnsi="Arial" w:cs="Arial"/>
          <w:spacing w:val="-5"/>
          <w:w w:val="110"/>
          <w:szCs w:val="24"/>
        </w:rPr>
        <w:t xml:space="preserve"> </w:t>
      </w:r>
      <w:r w:rsidR="001E7F08" w:rsidRPr="00EE3EA5">
        <w:rPr>
          <w:rFonts w:ascii="Arial" w:hAnsi="Arial" w:cs="Arial"/>
          <w:spacing w:val="-3"/>
          <w:w w:val="110"/>
          <w:szCs w:val="24"/>
        </w:rPr>
        <w:t>bénéficié,</w:t>
      </w:r>
      <w:r w:rsidR="001E7F08" w:rsidRPr="00EE3EA5">
        <w:rPr>
          <w:rFonts w:ascii="Arial" w:hAnsi="Arial" w:cs="Arial"/>
          <w:spacing w:val="-5"/>
          <w:w w:val="110"/>
          <w:szCs w:val="24"/>
        </w:rPr>
        <w:t xml:space="preserve"> </w:t>
      </w:r>
      <w:r w:rsidR="001E7F08" w:rsidRPr="00EE3EA5">
        <w:rPr>
          <w:rFonts w:ascii="Arial" w:hAnsi="Arial" w:cs="Arial"/>
          <w:w w:val="110"/>
          <w:szCs w:val="24"/>
        </w:rPr>
        <w:t>dans</w:t>
      </w:r>
      <w:r w:rsidR="001E7F08" w:rsidRPr="00EE3EA5">
        <w:rPr>
          <w:rFonts w:ascii="Arial" w:hAnsi="Arial" w:cs="Arial"/>
          <w:spacing w:val="-5"/>
          <w:w w:val="110"/>
          <w:szCs w:val="24"/>
        </w:rPr>
        <w:t xml:space="preserve"> </w:t>
      </w:r>
      <w:r w:rsidR="001E7F08" w:rsidRPr="00EE3EA5">
        <w:rPr>
          <w:rFonts w:ascii="Arial" w:hAnsi="Arial" w:cs="Arial"/>
          <w:w w:val="110"/>
          <w:szCs w:val="24"/>
        </w:rPr>
        <w:t>la</w:t>
      </w:r>
      <w:r w:rsidR="001E7F08" w:rsidRPr="00EE3EA5">
        <w:rPr>
          <w:rFonts w:ascii="Arial" w:hAnsi="Arial" w:cs="Arial"/>
          <w:spacing w:val="-5"/>
          <w:w w:val="110"/>
          <w:szCs w:val="24"/>
        </w:rPr>
        <w:t xml:space="preserve"> </w:t>
      </w:r>
      <w:r w:rsidR="001E7F08" w:rsidRPr="00EE3EA5">
        <w:rPr>
          <w:rFonts w:ascii="Arial" w:hAnsi="Arial" w:cs="Arial"/>
          <w:spacing w:val="-3"/>
          <w:w w:val="110"/>
          <w:szCs w:val="24"/>
        </w:rPr>
        <w:t>détermination</w:t>
      </w:r>
      <w:r w:rsidR="001E7F08" w:rsidRPr="00EE3EA5">
        <w:rPr>
          <w:rFonts w:ascii="Arial" w:hAnsi="Arial" w:cs="Arial"/>
          <w:spacing w:val="-5"/>
          <w:w w:val="110"/>
          <w:szCs w:val="24"/>
        </w:rPr>
        <w:t xml:space="preserve"> </w:t>
      </w:r>
      <w:r w:rsidR="001E7F08" w:rsidRPr="00EE3EA5">
        <w:rPr>
          <w:rFonts w:ascii="Arial" w:hAnsi="Arial" w:cs="Arial"/>
          <w:w w:val="110"/>
          <w:szCs w:val="24"/>
        </w:rPr>
        <w:t>de</w:t>
      </w:r>
      <w:r w:rsidR="001E7F08" w:rsidRPr="00EE3EA5">
        <w:rPr>
          <w:rFonts w:ascii="Arial" w:hAnsi="Arial" w:cs="Arial"/>
          <w:spacing w:val="-5"/>
          <w:w w:val="110"/>
          <w:szCs w:val="24"/>
        </w:rPr>
        <w:t xml:space="preserve"> </w:t>
      </w:r>
      <w:r w:rsidR="001E7F08" w:rsidRPr="00EE3EA5">
        <w:rPr>
          <w:rFonts w:ascii="Arial" w:hAnsi="Arial" w:cs="Arial"/>
          <w:w w:val="110"/>
          <w:szCs w:val="24"/>
        </w:rPr>
        <w:t>ce</w:t>
      </w:r>
      <w:r w:rsidR="001E7F08" w:rsidRPr="00EE3EA5">
        <w:rPr>
          <w:rFonts w:ascii="Arial" w:hAnsi="Arial" w:cs="Arial"/>
          <w:spacing w:val="-5"/>
          <w:w w:val="110"/>
          <w:szCs w:val="24"/>
        </w:rPr>
        <w:t xml:space="preserve"> </w:t>
      </w:r>
      <w:r w:rsidR="001E7F08" w:rsidRPr="00EE3EA5">
        <w:rPr>
          <w:rFonts w:ascii="Arial" w:hAnsi="Arial" w:cs="Arial"/>
          <w:w w:val="110"/>
          <w:szCs w:val="24"/>
        </w:rPr>
        <w:t>prix,</w:t>
      </w:r>
      <w:r w:rsidR="001E7F08" w:rsidRPr="00EE3EA5">
        <w:rPr>
          <w:rFonts w:ascii="Arial" w:hAnsi="Arial" w:cs="Arial"/>
          <w:spacing w:val="-5"/>
          <w:w w:val="110"/>
          <w:szCs w:val="24"/>
        </w:rPr>
        <w:t xml:space="preserve"> </w:t>
      </w:r>
      <w:r w:rsidR="001E7F08" w:rsidRPr="00EE3EA5">
        <w:rPr>
          <w:rFonts w:ascii="Arial" w:hAnsi="Arial" w:cs="Arial"/>
          <w:w w:val="110"/>
          <w:szCs w:val="24"/>
        </w:rPr>
        <w:t>des</w:t>
      </w:r>
      <w:r w:rsidR="001E7F08" w:rsidRPr="00EE3EA5">
        <w:rPr>
          <w:rFonts w:ascii="Arial" w:hAnsi="Arial" w:cs="Arial"/>
          <w:spacing w:val="-5"/>
          <w:w w:val="110"/>
          <w:szCs w:val="24"/>
        </w:rPr>
        <w:t xml:space="preserve"> </w:t>
      </w:r>
      <w:r w:rsidR="001E7F08" w:rsidRPr="00EE3EA5">
        <w:rPr>
          <w:rFonts w:ascii="Arial" w:hAnsi="Arial" w:cs="Arial"/>
          <w:spacing w:val="-3"/>
          <w:w w:val="110"/>
          <w:sz w:val="20"/>
          <w:szCs w:val="24"/>
        </w:rPr>
        <w:t xml:space="preserve">avantages </w:t>
      </w:r>
      <w:r w:rsidR="001E7F08" w:rsidRPr="00EE3EA5">
        <w:rPr>
          <w:rFonts w:ascii="Arial" w:hAnsi="Arial" w:cs="Arial"/>
          <w:spacing w:val="-3"/>
          <w:w w:val="110"/>
          <w:szCs w:val="24"/>
        </w:rPr>
        <w:t xml:space="preserve">découlant </w:t>
      </w:r>
      <w:r w:rsidR="001E7F08" w:rsidRPr="00EE3EA5">
        <w:rPr>
          <w:rFonts w:ascii="Arial" w:hAnsi="Arial" w:cs="Arial"/>
          <w:w w:val="110"/>
          <w:szCs w:val="24"/>
        </w:rPr>
        <w:t xml:space="preserve">des </w:t>
      </w:r>
      <w:r w:rsidR="001E7F08" w:rsidRPr="00EE3EA5">
        <w:rPr>
          <w:rFonts w:ascii="Arial" w:hAnsi="Arial" w:cs="Arial"/>
          <w:spacing w:val="-3"/>
          <w:w w:val="110"/>
          <w:szCs w:val="24"/>
        </w:rPr>
        <w:t xml:space="preserve">ressources, </w:t>
      </w:r>
      <w:r w:rsidR="001E7F08" w:rsidRPr="00EE3EA5">
        <w:rPr>
          <w:rFonts w:ascii="Arial" w:hAnsi="Arial" w:cs="Arial"/>
          <w:w w:val="110"/>
          <w:szCs w:val="24"/>
        </w:rPr>
        <w:t xml:space="preserve">qui leurs </w:t>
      </w:r>
      <w:r w:rsidR="001E7F08" w:rsidRPr="00EE3EA5">
        <w:rPr>
          <w:rFonts w:ascii="Arial" w:hAnsi="Arial" w:cs="Arial"/>
          <w:spacing w:val="-3"/>
          <w:w w:val="110"/>
          <w:szCs w:val="24"/>
        </w:rPr>
        <w:t xml:space="preserve">sont attribuées </w:t>
      </w:r>
      <w:r w:rsidR="001E7F08" w:rsidRPr="00EE3EA5">
        <w:rPr>
          <w:rFonts w:ascii="Arial" w:hAnsi="Arial" w:cs="Arial"/>
          <w:w w:val="110"/>
          <w:szCs w:val="24"/>
        </w:rPr>
        <w:t xml:space="preserve">au </w:t>
      </w:r>
      <w:r w:rsidR="001E7F08" w:rsidRPr="00EE3EA5">
        <w:rPr>
          <w:rFonts w:ascii="Arial" w:hAnsi="Arial" w:cs="Arial"/>
          <w:spacing w:val="-3"/>
          <w:w w:val="110"/>
          <w:szCs w:val="24"/>
        </w:rPr>
        <w:t xml:space="preserve">titre </w:t>
      </w:r>
      <w:r w:rsidR="001E7F08" w:rsidRPr="00EE3EA5">
        <w:rPr>
          <w:rFonts w:ascii="Arial" w:hAnsi="Arial" w:cs="Arial"/>
          <w:w w:val="110"/>
          <w:szCs w:val="24"/>
        </w:rPr>
        <w:t xml:space="preserve">de leurs </w:t>
      </w:r>
      <w:r w:rsidR="001E7F08" w:rsidRPr="00EE3EA5">
        <w:rPr>
          <w:rFonts w:ascii="Arial" w:hAnsi="Arial" w:cs="Arial"/>
          <w:w w:val="105"/>
          <w:szCs w:val="24"/>
        </w:rPr>
        <w:t>missions de service</w:t>
      </w:r>
      <w:r w:rsidR="001E7F08" w:rsidRPr="00EE3EA5">
        <w:rPr>
          <w:rFonts w:ascii="Arial" w:hAnsi="Arial" w:cs="Arial"/>
          <w:spacing w:val="3"/>
          <w:w w:val="105"/>
          <w:szCs w:val="24"/>
        </w:rPr>
        <w:t xml:space="preserve"> </w:t>
      </w:r>
      <w:r w:rsidR="001E7F08" w:rsidRPr="00EE3EA5">
        <w:rPr>
          <w:rFonts w:ascii="Arial" w:hAnsi="Arial" w:cs="Arial"/>
          <w:w w:val="105"/>
          <w:szCs w:val="24"/>
        </w:rPr>
        <w:t>public.</w:t>
      </w:r>
    </w:p>
    <w:p w:rsidR="001E7F08" w:rsidRPr="00EE3EA5" w:rsidRDefault="001E7F08" w:rsidP="001E7F08">
      <w:pPr>
        <w:widowControl w:val="0"/>
        <w:autoSpaceDE w:val="0"/>
        <w:spacing w:after="60" w:line="360" w:lineRule="auto"/>
        <w:jc w:val="both"/>
        <w:rPr>
          <w:rFonts w:ascii="Arial" w:hAnsi="Arial" w:cs="Arial"/>
          <w:szCs w:val="24"/>
        </w:rPr>
      </w:pPr>
      <w:r w:rsidRPr="00EE3EA5">
        <w:rPr>
          <w:rFonts w:ascii="Arial" w:hAnsi="Arial" w:cs="Arial"/>
          <w:szCs w:val="24"/>
        </w:rPr>
        <w:t>4.2. L’Appel d’Offres est Ouvert ou Restreint selon les spécifications du RPAO à tous les candidats, qui remplissent les conditions ci-après :</w:t>
      </w:r>
    </w:p>
    <w:p w:rsidR="001E7F08" w:rsidRPr="00EE3EA5" w:rsidRDefault="002C38B7" w:rsidP="002C38B7">
      <w:pPr>
        <w:pStyle w:val="Corpsdetexte"/>
        <w:spacing w:before="0" w:after="60" w:line="360" w:lineRule="auto"/>
        <w:rPr>
          <w:w w:val="105"/>
          <w:sz w:val="22"/>
        </w:rPr>
      </w:pPr>
      <w:r w:rsidRPr="00EE3EA5">
        <w:rPr>
          <w:sz w:val="22"/>
        </w:rPr>
        <w:t>a. N</w:t>
      </w:r>
      <w:r w:rsidR="001E7F08" w:rsidRPr="00EE3EA5">
        <w:rPr>
          <w:sz w:val="22"/>
        </w:rPr>
        <w:t>e pas être e</w:t>
      </w:r>
      <w:r w:rsidR="001E7F08" w:rsidRPr="00EE3EA5">
        <w:rPr>
          <w:w w:val="105"/>
          <w:sz w:val="22"/>
        </w:rPr>
        <w:t xml:space="preserve">n </w:t>
      </w:r>
      <w:r w:rsidR="001E7F08" w:rsidRPr="00EE3EA5">
        <w:rPr>
          <w:spacing w:val="-4"/>
          <w:w w:val="105"/>
          <w:sz w:val="22"/>
        </w:rPr>
        <w:t xml:space="preserve">état </w:t>
      </w:r>
      <w:r w:rsidR="001E7F08" w:rsidRPr="00EE3EA5">
        <w:rPr>
          <w:w w:val="105"/>
          <w:sz w:val="22"/>
        </w:rPr>
        <w:t xml:space="preserve">de </w:t>
      </w:r>
      <w:r w:rsidR="001E7F08" w:rsidRPr="00EE3EA5">
        <w:rPr>
          <w:spacing w:val="-3"/>
          <w:w w:val="105"/>
          <w:sz w:val="22"/>
        </w:rPr>
        <w:t xml:space="preserve">liquidation judiciaire </w:t>
      </w:r>
      <w:r w:rsidR="001E7F08" w:rsidRPr="00EE3EA5">
        <w:rPr>
          <w:w w:val="105"/>
          <w:sz w:val="22"/>
        </w:rPr>
        <w:t>ou en faillite ;</w:t>
      </w:r>
    </w:p>
    <w:p w:rsidR="001E7F08" w:rsidRPr="00EE3EA5" w:rsidRDefault="002C38B7" w:rsidP="002C38B7">
      <w:pPr>
        <w:pStyle w:val="Corpsdetexte"/>
        <w:spacing w:before="0" w:after="60" w:line="360" w:lineRule="auto"/>
        <w:jc w:val="both"/>
        <w:rPr>
          <w:spacing w:val="-3"/>
          <w:w w:val="110"/>
          <w:sz w:val="22"/>
        </w:rPr>
      </w:pPr>
      <w:r w:rsidRPr="00EE3EA5">
        <w:rPr>
          <w:w w:val="105"/>
          <w:sz w:val="22"/>
        </w:rPr>
        <w:t>b. N</w:t>
      </w:r>
      <w:r w:rsidR="001E7F08" w:rsidRPr="00EE3EA5">
        <w:rPr>
          <w:w w:val="105"/>
          <w:sz w:val="22"/>
        </w:rPr>
        <w:t>e</w:t>
      </w:r>
      <w:r w:rsidR="001E7F08" w:rsidRPr="00EE3EA5">
        <w:rPr>
          <w:spacing w:val="-3"/>
          <w:w w:val="110"/>
          <w:sz w:val="22"/>
        </w:rPr>
        <w:t xml:space="preserve"> pas être frappé</w:t>
      </w:r>
      <w:r w:rsidR="001E7F08" w:rsidRPr="00EE3EA5">
        <w:rPr>
          <w:spacing w:val="-12"/>
          <w:w w:val="110"/>
          <w:sz w:val="22"/>
        </w:rPr>
        <w:t xml:space="preserve"> </w:t>
      </w:r>
      <w:r w:rsidR="001E7F08" w:rsidRPr="00EE3EA5">
        <w:rPr>
          <w:w w:val="110"/>
          <w:sz w:val="22"/>
        </w:rPr>
        <w:t>de</w:t>
      </w:r>
      <w:r w:rsidR="001E7F08" w:rsidRPr="00EE3EA5">
        <w:rPr>
          <w:spacing w:val="-12"/>
          <w:w w:val="110"/>
          <w:sz w:val="22"/>
        </w:rPr>
        <w:t xml:space="preserve"> </w:t>
      </w:r>
      <w:r w:rsidR="001E7F08" w:rsidRPr="00EE3EA5">
        <w:rPr>
          <w:w w:val="110"/>
          <w:sz w:val="22"/>
        </w:rPr>
        <w:t>l’une</w:t>
      </w:r>
      <w:r w:rsidR="001E7F08" w:rsidRPr="00EE3EA5">
        <w:rPr>
          <w:spacing w:val="-12"/>
          <w:w w:val="110"/>
          <w:sz w:val="22"/>
        </w:rPr>
        <w:t xml:space="preserve"> </w:t>
      </w:r>
      <w:r w:rsidR="001E7F08" w:rsidRPr="00EE3EA5">
        <w:rPr>
          <w:w w:val="110"/>
          <w:sz w:val="22"/>
        </w:rPr>
        <w:t>des</w:t>
      </w:r>
      <w:r w:rsidR="001E7F08" w:rsidRPr="00EE3EA5">
        <w:rPr>
          <w:spacing w:val="-12"/>
          <w:w w:val="110"/>
          <w:sz w:val="22"/>
        </w:rPr>
        <w:t xml:space="preserve"> </w:t>
      </w:r>
      <w:r w:rsidR="001E7F08" w:rsidRPr="00EE3EA5">
        <w:rPr>
          <w:spacing w:val="-3"/>
          <w:w w:val="110"/>
          <w:sz w:val="22"/>
        </w:rPr>
        <w:t>interdictions</w:t>
      </w:r>
      <w:r w:rsidR="001E7F08" w:rsidRPr="00EE3EA5">
        <w:rPr>
          <w:spacing w:val="-12"/>
          <w:w w:val="110"/>
          <w:sz w:val="22"/>
        </w:rPr>
        <w:t xml:space="preserve"> </w:t>
      </w:r>
      <w:r w:rsidR="001E7F08" w:rsidRPr="00EE3EA5">
        <w:rPr>
          <w:w w:val="110"/>
          <w:sz w:val="22"/>
        </w:rPr>
        <w:t>ou</w:t>
      </w:r>
      <w:r w:rsidR="001E7F08" w:rsidRPr="00EE3EA5">
        <w:rPr>
          <w:spacing w:val="-12"/>
          <w:w w:val="110"/>
          <w:sz w:val="22"/>
        </w:rPr>
        <w:t xml:space="preserve"> </w:t>
      </w:r>
      <w:r w:rsidR="001E7F08" w:rsidRPr="00EE3EA5">
        <w:rPr>
          <w:w w:val="110"/>
          <w:sz w:val="22"/>
        </w:rPr>
        <w:t>déchéances</w:t>
      </w:r>
      <w:r w:rsidR="001E7F08" w:rsidRPr="00EE3EA5">
        <w:rPr>
          <w:spacing w:val="-12"/>
          <w:w w:val="110"/>
          <w:sz w:val="22"/>
        </w:rPr>
        <w:t xml:space="preserve"> </w:t>
      </w:r>
      <w:r w:rsidR="001E7F08" w:rsidRPr="00EE3EA5">
        <w:rPr>
          <w:spacing w:val="-3"/>
          <w:w w:val="110"/>
          <w:sz w:val="22"/>
        </w:rPr>
        <w:t>prévues</w:t>
      </w:r>
      <w:r w:rsidR="001E7F08" w:rsidRPr="00EE3EA5">
        <w:rPr>
          <w:spacing w:val="-12"/>
          <w:w w:val="110"/>
          <w:sz w:val="22"/>
        </w:rPr>
        <w:t xml:space="preserve"> </w:t>
      </w:r>
      <w:r w:rsidR="001E7F08" w:rsidRPr="00EE3EA5">
        <w:rPr>
          <w:w w:val="110"/>
          <w:sz w:val="22"/>
        </w:rPr>
        <w:t>par</w:t>
      </w:r>
      <w:r w:rsidR="001E7F08" w:rsidRPr="00EE3EA5">
        <w:rPr>
          <w:spacing w:val="-12"/>
          <w:w w:val="110"/>
          <w:sz w:val="22"/>
        </w:rPr>
        <w:t xml:space="preserve"> </w:t>
      </w:r>
      <w:r w:rsidR="001E7F08" w:rsidRPr="00EE3EA5">
        <w:rPr>
          <w:w w:val="110"/>
          <w:sz w:val="22"/>
        </w:rPr>
        <w:t>les lois</w:t>
      </w:r>
      <w:r w:rsidR="001E7F08" w:rsidRPr="00EE3EA5">
        <w:rPr>
          <w:spacing w:val="-10"/>
          <w:w w:val="110"/>
          <w:sz w:val="22"/>
        </w:rPr>
        <w:t xml:space="preserve"> </w:t>
      </w:r>
      <w:r w:rsidR="001E7F08" w:rsidRPr="00EE3EA5">
        <w:rPr>
          <w:spacing w:val="-4"/>
          <w:w w:val="110"/>
          <w:sz w:val="22"/>
        </w:rPr>
        <w:t>et</w:t>
      </w:r>
      <w:r w:rsidR="001E7F08" w:rsidRPr="00EE3EA5">
        <w:rPr>
          <w:spacing w:val="-10"/>
          <w:w w:val="110"/>
          <w:sz w:val="22"/>
        </w:rPr>
        <w:t xml:space="preserve"> </w:t>
      </w:r>
      <w:r w:rsidR="001E7F08" w:rsidRPr="00EE3EA5">
        <w:rPr>
          <w:spacing w:val="-3"/>
          <w:w w:val="110"/>
          <w:sz w:val="22"/>
        </w:rPr>
        <w:t>règlements</w:t>
      </w:r>
      <w:r w:rsidR="001E7F08" w:rsidRPr="00EE3EA5">
        <w:rPr>
          <w:spacing w:val="-10"/>
          <w:w w:val="110"/>
          <w:sz w:val="22"/>
        </w:rPr>
        <w:t xml:space="preserve"> </w:t>
      </w:r>
      <w:r w:rsidR="001E7F08" w:rsidRPr="00EE3EA5">
        <w:rPr>
          <w:w w:val="110"/>
          <w:sz w:val="22"/>
        </w:rPr>
        <w:t>en</w:t>
      </w:r>
      <w:r w:rsidR="001E7F08" w:rsidRPr="00EE3EA5">
        <w:rPr>
          <w:spacing w:val="-10"/>
          <w:w w:val="110"/>
          <w:sz w:val="22"/>
        </w:rPr>
        <w:t xml:space="preserve"> </w:t>
      </w:r>
      <w:r w:rsidR="001E7F08" w:rsidRPr="00EE3EA5">
        <w:rPr>
          <w:spacing w:val="-3"/>
          <w:w w:val="110"/>
          <w:sz w:val="22"/>
        </w:rPr>
        <w:t>vigueur,</w:t>
      </w:r>
      <w:r w:rsidR="001E7F08" w:rsidRPr="00EE3EA5">
        <w:rPr>
          <w:spacing w:val="-10"/>
          <w:w w:val="110"/>
          <w:sz w:val="22"/>
        </w:rPr>
        <w:t xml:space="preserve"> </w:t>
      </w:r>
      <w:r w:rsidR="001E7F08" w:rsidRPr="00EE3EA5">
        <w:rPr>
          <w:w w:val="110"/>
          <w:sz w:val="22"/>
        </w:rPr>
        <w:t>aussi</w:t>
      </w:r>
      <w:r w:rsidR="001E7F08" w:rsidRPr="00EE3EA5">
        <w:rPr>
          <w:spacing w:val="-10"/>
          <w:w w:val="110"/>
          <w:sz w:val="22"/>
        </w:rPr>
        <w:t xml:space="preserve"> </w:t>
      </w:r>
      <w:r w:rsidR="001E7F08" w:rsidRPr="00EE3EA5">
        <w:rPr>
          <w:w w:val="110"/>
          <w:sz w:val="22"/>
        </w:rPr>
        <w:t>bien</w:t>
      </w:r>
      <w:r w:rsidR="001E7F08" w:rsidRPr="00EE3EA5">
        <w:rPr>
          <w:spacing w:val="-10"/>
          <w:w w:val="110"/>
          <w:sz w:val="22"/>
        </w:rPr>
        <w:t xml:space="preserve"> </w:t>
      </w:r>
      <w:r w:rsidR="001E7F08" w:rsidRPr="00EE3EA5">
        <w:rPr>
          <w:w w:val="110"/>
          <w:sz w:val="22"/>
        </w:rPr>
        <w:t>au</w:t>
      </w:r>
      <w:r w:rsidR="001E7F08" w:rsidRPr="00EE3EA5">
        <w:rPr>
          <w:spacing w:val="-10"/>
          <w:w w:val="110"/>
          <w:sz w:val="22"/>
        </w:rPr>
        <w:t xml:space="preserve"> </w:t>
      </w:r>
      <w:r w:rsidR="001E7F08" w:rsidRPr="00EE3EA5">
        <w:rPr>
          <w:w w:val="110"/>
          <w:sz w:val="22"/>
        </w:rPr>
        <w:t>plan</w:t>
      </w:r>
      <w:r w:rsidR="001E7F08" w:rsidRPr="00EE3EA5">
        <w:rPr>
          <w:spacing w:val="-10"/>
          <w:w w:val="110"/>
          <w:sz w:val="22"/>
        </w:rPr>
        <w:t xml:space="preserve"> </w:t>
      </w:r>
      <w:r w:rsidR="001E7F08" w:rsidRPr="00EE3EA5">
        <w:rPr>
          <w:spacing w:val="-3"/>
          <w:w w:val="110"/>
          <w:sz w:val="22"/>
        </w:rPr>
        <w:t>national</w:t>
      </w:r>
      <w:r w:rsidR="001E7F08" w:rsidRPr="00EE3EA5">
        <w:rPr>
          <w:spacing w:val="-10"/>
          <w:w w:val="110"/>
          <w:sz w:val="22"/>
        </w:rPr>
        <w:t xml:space="preserve"> </w:t>
      </w:r>
      <w:r w:rsidR="001E7F08" w:rsidRPr="00EE3EA5">
        <w:rPr>
          <w:spacing w:val="-3"/>
          <w:w w:val="110"/>
          <w:sz w:val="22"/>
        </w:rPr>
        <w:t>qu’international ;</w:t>
      </w:r>
    </w:p>
    <w:p w:rsidR="001E7F08" w:rsidRPr="006A1E11" w:rsidRDefault="002C38B7" w:rsidP="002C38B7">
      <w:pPr>
        <w:pStyle w:val="Corpsdetexte"/>
        <w:spacing w:before="0" w:after="60" w:line="360" w:lineRule="auto"/>
        <w:rPr>
          <w:sz w:val="22"/>
        </w:rPr>
      </w:pPr>
      <w:r w:rsidRPr="006A1E11">
        <w:rPr>
          <w:spacing w:val="-3"/>
          <w:w w:val="110"/>
          <w:sz w:val="22"/>
        </w:rPr>
        <w:t>c. S</w:t>
      </w:r>
      <w:r w:rsidR="001E7F08" w:rsidRPr="006A1E11">
        <w:rPr>
          <w:w w:val="110"/>
          <w:sz w:val="22"/>
        </w:rPr>
        <w:t>ouscrire</w:t>
      </w:r>
      <w:r w:rsidR="001E7F08" w:rsidRPr="006A1E11">
        <w:rPr>
          <w:spacing w:val="-10"/>
          <w:w w:val="110"/>
          <w:sz w:val="22"/>
        </w:rPr>
        <w:t xml:space="preserve"> </w:t>
      </w:r>
      <w:r w:rsidR="001E7F08" w:rsidRPr="006A1E11">
        <w:rPr>
          <w:w w:val="110"/>
          <w:sz w:val="22"/>
        </w:rPr>
        <w:t>aux</w:t>
      </w:r>
      <w:r w:rsidR="001E7F08" w:rsidRPr="006A1E11">
        <w:rPr>
          <w:spacing w:val="-10"/>
          <w:w w:val="110"/>
          <w:sz w:val="22"/>
        </w:rPr>
        <w:t xml:space="preserve"> </w:t>
      </w:r>
      <w:r w:rsidR="001E7F08" w:rsidRPr="006A1E11">
        <w:rPr>
          <w:spacing w:val="-3"/>
          <w:w w:val="110"/>
          <w:sz w:val="22"/>
        </w:rPr>
        <w:t>déclarations</w:t>
      </w:r>
      <w:r w:rsidR="001E7F08" w:rsidRPr="006A1E11">
        <w:rPr>
          <w:spacing w:val="-10"/>
          <w:w w:val="110"/>
          <w:sz w:val="22"/>
        </w:rPr>
        <w:t xml:space="preserve"> </w:t>
      </w:r>
      <w:r w:rsidR="001E7F08" w:rsidRPr="006A1E11">
        <w:rPr>
          <w:spacing w:val="-3"/>
          <w:w w:val="110"/>
          <w:sz w:val="22"/>
        </w:rPr>
        <w:t>prévues</w:t>
      </w:r>
      <w:r w:rsidR="001E7F08" w:rsidRPr="006A1E11">
        <w:rPr>
          <w:spacing w:val="-10"/>
          <w:w w:val="110"/>
          <w:sz w:val="22"/>
        </w:rPr>
        <w:t xml:space="preserve"> </w:t>
      </w:r>
      <w:r w:rsidR="001E7F08" w:rsidRPr="006A1E11">
        <w:rPr>
          <w:w w:val="110"/>
          <w:sz w:val="22"/>
        </w:rPr>
        <w:t>par</w:t>
      </w:r>
      <w:r w:rsidR="001E7F08" w:rsidRPr="006A1E11">
        <w:rPr>
          <w:spacing w:val="-10"/>
          <w:w w:val="110"/>
          <w:sz w:val="22"/>
        </w:rPr>
        <w:t xml:space="preserve"> </w:t>
      </w:r>
      <w:r w:rsidR="001E7F08" w:rsidRPr="006A1E11">
        <w:rPr>
          <w:w w:val="110"/>
          <w:sz w:val="22"/>
        </w:rPr>
        <w:t>les</w:t>
      </w:r>
      <w:r w:rsidR="001E7F08" w:rsidRPr="006A1E11">
        <w:rPr>
          <w:spacing w:val="-10"/>
          <w:w w:val="110"/>
          <w:sz w:val="22"/>
        </w:rPr>
        <w:t xml:space="preserve"> </w:t>
      </w:r>
      <w:r w:rsidR="001E7F08" w:rsidRPr="006A1E11">
        <w:rPr>
          <w:w w:val="110"/>
          <w:sz w:val="22"/>
        </w:rPr>
        <w:t>lois</w:t>
      </w:r>
      <w:r w:rsidR="001E7F08" w:rsidRPr="006A1E11">
        <w:rPr>
          <w:spacing w:val="-10"/>
          <w:w w:val="110"/>
          <w:sz w:val="22"/>
        </w:rPr>
        <w:t xml:space="preserve"> </w:t>
      </w:r>
      <w:r w:rsidR="001E7F08" w:rsidRPr="006A1E11">
        <w:rPr>
          <w:spacing w:val="-4"/>
          <w:w w:val="110"/>
          <w:sz w:val="22"/>
        </w:rPr>
        <w:t>et</w:t>
      </w:r>
      <w:r w:rsidR="001E7F08" w:rsidRPr="006A1E11">
        <w:rPr>
          <w:spacing w:val="-10"/>
          <w:w w:val="110"/>
          <w:sz w:val="22"/>
        </w:rPr>
        <w:t xml:space="preserve"> </w:t>
      </w:r>
      <w:r w:rsidR="001E7F08" w:rsidRPr="006A1E11">
        <w:rPr>
          <w:spacing w:val="-3"/>
          <w:w w:val="110"/>
          <w:sz w:val="22"/>
        </w:rPr>
        <w:t xml:space="preserve">règlements </w:t>
      </w:r>
      <w:r w:rsidR="001E7F08" w:rsidRPr="006A1E11">
        <w:rPr>
          <w:w w:val="110"/>
          <w:sz w:val="22"/>
        </w:rPr>
        <w:t>en</w:t>
      </w:r>
      <w:r w:rsidR="001E7F08" w:rsidRPr="006A1E11">
        <w:rPr>
          <w:spacing w:val="-15"/>
          <w:w w:val="110"/>
          <w:sz w:val="22"/>
        </w:rPr>
        <w:t xml:space="preserve"> </w:t>
      </w:r>
      <w:r w:rsidR="001E7F08" w:rsidRPr="006A1E11">
        <w:rPr>
          <w:spacing w:val="-3"/>
          <w:w w:val="110"/>
          <w:sz w:val="22"/>
        </w:rPr>
        <w:t>vigueur.</w:t>
      </w:r>
    </w:p>
    <w:p w:rsidR="001E7F08" w:rsidRPr="006A1E11" w:rsidRDefault="001E7F08" w:rsidP="001E7F08">
      <w:pPr>
        <w:widowControl w:val="0"/>
        <w:autoSpaceDE w:val="0"/>
        <w:spacing w:after="60" w:line="360" w:lineRule="auto"/>
        <w:ind w:right="95"/>
        <w:jc w:val="both"/>
        <w:rPr>
          <w:rFonts w:ascii="Arial" w:hAnsi="Arial" w:cs="Arial"/>
          <w:szCs w:val="24"/>
        </w:rPr>
      </w:pPr>
      <w:r w:rsidRPr="006A1E11">
        <w:rPr>
          <w:rFonts w:ascii="Arial" w:hAnsi="Arial" w:cs="Arial"/>
          <w:szCs w:val="24"/>
        </w:rPr>
        <w:t>4.3. Pour soumissionner par voie électronique via COLEPS ou tout autre moyen de communication électronique indiqué par le Maitre d’Ouvrage, le candidat ou soumissionnaire doit être enregistré sur ladite plateforme et disposer d’un certificat électronique valide.</w:t>
      </w:r>
    </w:p>
    <w:p w:rsidR="001E7F08" w:rsidRPr="006A1E11" w:rsidRDefault="001E7F08" w:rsidP="001E7F08">
      <w:pPr>
        <w:widowControl w:val="0"/>
        <w:autoSpaceDE w:val="0"/>
        <w:spacing w:after="60" w:line="360" w:lineRule="auto"/>
        <w:ind w:right="-17"/>
        <w:jc w:val="both"/>
        <w:rPr>
          <w:rFonts w:ascii="Arial" w:hAnsi="Arial" w:cs="Arial"/>
          <w:szCs w:val="24"/>
        </w:rPr>
      </w:pPr>
      <w:bookmarkStart w:id="19" w:name="_Hlk158737155"/>
      <w:r w:rsidRPr="006A1E11">
        <w:rPr>
          <w:rFonts w:ascii="Arial" w:hAnsi="Arial" w:cs="Arial"/>
          <w:szCs w:val="24"/>
        </w:rPr>
        <w:t>4.4. Si l’Appel d’Offres est Restreint, la consultation s’adresse à tous les candidats retenus à l’issue de la procédure de préqualification et/ou à ceux retenus dans le cadre de la catégorisation préalablement indiquée dans l’Avis d’Appel d’Offres et rappelée dans le RPAO</w:t>
      </w:r>
      <w:bookmarkStart w:id="20" w:name="_Hlk523208676"/>
      <w:r w:rsidRPr="006A1E11">
        <w:rPr>
          <w:rFonts w:ascii="Arial" w:hAnsi="Arial" w:cs="Arial"/>
          <w:szCs w:val="24"/>
        </w:rPr>
        <w:t>.</w:t>
      </w:r>
    </w:p>
    <w:bookmarkEnd w:id="19"/>
    <w:bookmarkEnd w:id="20"/>
    <w:p w:rsidR="007A6444" w:rsidRPr="00A77AE5" w:rsidRDefault="007A6444" w:rsidP="007A6444">
      <w:pPr>
        <w:autoSpaceDE w:val="0"/>
        <w:autoSpaceDN w:val="0"/>
        <w:adjustRightInd w:val="0"/>
        <w:jc w:val="both"/>
        <w:rPr>
          <w:rFonts w:ascii="Arial" w:hAnsi="Arial" w:cs="Arial"/>
          <w:b/>
        </w:rPr>
      </w:pPr>
      <w:r w:rsidRPr="00A77AE5">
        <w:rPr>
          <w:rFonts w:ascii="Arial" w:hAnsi="Arial" w:cs="Arial"/>
          <w:b/>
          <w:sz w:val="24"/>
          <w:szCs w:val="24"/>
        </w:rPr>
        <w:t>Article 5 : Matériaux, matériels, fournitures, équipements et services autorisés</w:t>
      </w:r>
    </w:p>
    <w:p w:rsidR="007A6444" w:rsidRPr="00A77AE5" w:rsidRDefault="007A6444" w:rsidP="007A6444">
      <w:pPr>
        <w:autoSpaceDE w:val="0"/>
        <w:autoSpaceDN w:val="0"/>
        <w:adjustRightInd w:val="0"/>
        <w:spacing w:after="120"/>
        <w:ind w:firstLine="709"/>
        <w:jc w:val="both"/>
        <w:rPr>
          <w:rFonts w:ascii="Arial" w:hAnsi="Arial" w:cs="Arial"/>
          <w:color w:val="231F20"/>
        </w:rPr>
      </w:pPr>
      <w:r w:rsidRPr="00A77AE5">
        <w:rPr>
          <w:rFonts w:ascii="Arial" w:hAnsi="Arial" w:cs="Arial"/>
          <w:b/>
          <w:color w:val="231F20"/>
        </w:rPr>
        <w:t>5.1.</w:t>
      </w:r>
      <w:r w:rsidRPr="00A77AE5">
        <w:rPr>
          <w:rFonts w:ascii="Arial" w:hAnsi="Arial" w:cs="Arial"/>
          <w:color w:val="231F20"/>
        </w:rPr>
        <w:t xml:space="preserve"> Les matériaux, les matériels de l’Entrepreneur, les fournitures, équipements et services devant être fournis dans le cadre du Marché doivent provenir de pays répondant aux critères de provenance définis dans le </w:t>
      </w:r>
      <w:r w:rsidRPr="00A77AE5">
        <w:rPr>
          <w:rFonts w:ascii="Arial" w:hAnsi="Arial" w:cs="Arial"/>
          <w:b/>
          <w:color w:val="231F20"/>
        </w:rPr>
        <w:t>RPAO</w:t>
      </w:r>
      <w:r w:rsidRPr="00A77AE5">
        <w:rPr>
          <w:rFonts w:ascii="Arial" w:hAnsi="Arial" w:cs="Arial"/>
          <w:color w:val="231F20"/>
        </w:rPr>
        <w:t xml:space="preserve"> et toutes les dépenses effectuées au titre du Marché sont limitées auxdits matériaux, matériels, fournitures, équipements et services.</w:t>
      </w:r>
    </w:p>
    <w:p w:rsidR="007A6444" w:rsidRPr="00A77AE5" w:rsidRDefault="007A6444" w:rsidP="007A6444">
      <w:pPr>
        <w:autoSpaceDE w:val="0"/>
        <w:autoSpaceDN w:val="0"/>
        <w:adjustRightInd w:val="0"/>
        <w:ind w:firstLine="708"/>
        <w:jc w:val="both"/>
        <w:rPr>
          <w:rFonts w:ascii="Arial" w:hAnsi="Arial" w:cs="Arial"/>
          <w:color w:val="231F20"/>
        </w:rPr>
      </w:pPr>
      <w:r w:rsidRPr="00A77AE5">
        <w:rPr>
          <w:rFonts w:ascii="Arial" w:hAnsi="Arial" w:cs="Arial"/>
          <w:b/>
          <w:color w:val="231F20"/>
        </w:rPr>
        <w:t>5.2.</w:t>
      </w:r>
      <w:r w:rsidRPr="00A77AE5">
        <w:rPr>
          <w:rFonts w:ascii="Arial" w:hAnsi="Arial" w:cs="Arial"/>
          <w:color w:val="231F20"/>
        </w:rPr>
        <w:t xml:space="preserve"> Aux fins de l’article 5.1 ci-dessus, le terme </w:t>
      </w:r>
      <w:r w:rsidRPr="00A77AE5">
        <w:rPr>
          <w:rFonts w:ascii="Arial" w:hAnsi="Arial" w:cs="Arial"/>
          <w:b/>
          <w:color w:val="231F20"/>
        </w:rPr>
        <w:t>« provenir »</w:t>
      </w:r>
      <w:r w:rsidRPr="00A77AE5">
        <w:rPr>
          <w:rFonts w:ascii="Arial" w:hAnsi="Arial" w:cs="Arial"/>
          <w:color w:val="231F20"/>
        </w:rPr>
        <w:t> désigne le lieu où les biens sont extraits, cultivés, produits ou fabriqués et d’où proviennent les services.</w:t>
      </w:r>
    </w:p>
    <w:p w:rsidR="007A6444" w:rsidRPr="00A77AE5" w:rsidRDefault="007A6444" w:rsidP="007A6444">
      <w:pPr>
        <w:pStyle w:val="Titre2"/>
        <w:spacing w:after="120"/>
        <w:jc w:val="both"/>
        <w:rPr>
          <w:rFonts w:ascii="Arial" w:hAnsi="Arial" w:cs="Arial"/>
          <w:i w:val="0"/>
          <w:sz w:val="24"/>
          <w:szCs w:val="24"/>
        </w:rPr>
      </w:pPr>
      <w:bookmarkStart w:id="21" w:name="_Toc189855742"/>
      <w:r w:rsidRPr="00A77AE5">
        <w:rPr>
          <w:rFonts w:ascii="Arial" w:hAnsi="Arial" w:cs="Arial"/>
          <w:i w:val="0"/>
          <w:sz w:val="24"/>
          <w:szCs w:val="24"/>
        </w:rPr>
        <w:t xml:space="preserve">Article 6 : </w:t>
      </w:r>
      <w:r w:rsidR="001E7F08" w:rsidRPr="00A77AE5">
        <w:rPr>
          <w:rFonts w:ascii="Arial" w:hAnsi="Arial" w:cs="Arial"/>
          <w:i w:val="0"/>
          <w:sz w:val="24"/>
          <w:szCs w:val="24"/>
        </w:rPr>
        <w:t xml:space="preserve">Document établissant la </w:t>
      </w:r>
      <w:r w:rsidRPr="00A77AE5">
        <w:rPr>
          <w:rFonts w:ascii="Arial" w:hAnsi="Arial" w:cs="Arial"/>
          <w:i w:val="0"/>
          <w:sz w:val="24"/>
          <w:szCs w:val="24"/>
        </w:rPr>
        <w:t>Qualification du Soumissionnaire</w:t>
      </w:r>
      <w:bookmarkEnd w:id="21"/>
    </w:p>
    <w:p w:rsidR="001E7F08" w:rsidRPr="00A77AE5" w:rsidRDefault="001E7F08" w:rsidP="001E7F08">
      <w:pPr>
        <w:widowControl w:val="0"/>
        <w:autoSpaceDE w:val="0"/>
        <w:spacing w:after="60" w:line="360" w:lineRule="auto"/>
        <w:jc w:val="both"/>
        <w:rPr>
          <w:rFonts w:ascii="Arial" w:hAnsi="Arial" w:cs="Arial"/>
          <w:sz w:val="24"/>
          <w:szCs w:val="24"/>
        </w:rPr>
      </w:pPr>
      <w:bookmarkStart w:id="22" w:name="_Toc189855743"/>
      <w:r w:rsidRPr="00A77AE5">
        <w:rPr>
          <w:rFonts w:ascii="Arial" w:hAnsi="Arial" w:cs="Arial"/>
          <w:sz w:val="24"/>
          <w:szCs w:val="24"/>
        </w:rPr>
        <w:t>6.1. Les soumissionnaires doivent, comme partie intégrante de leur offre :</w:t>
      </w:r>
    </w:p>
    <w:p w:rsidR="001E7F08" w:rsidRPr="006A1E11" w:rsidRDefault="00381EA5" w:rsidP="001E7F08">
      <w:pPr>
        <w:widowControl w:val="0"/>
        <w:autoSpaceDE w:val="0"/>
        <w:spacing w:after="60" w:line="360" w:lineRule="auto"/>
        <w:jc w:val="both"/>
        <w:rPr>
          <w:rFonts w:ascii="Arial" w:hAnsi="Arial" w:cs="Arial"/>
          <w:szCs w:val="24"/>
        </w:rPr>
      </w:pPr>
      <w:r w:rsidRPr="006A1E11">
        <w:rPr>
          <w:rFonts w:ascii="Arial" w:hAnsi="Arial" w:cs="Arial"/>
          <w:szCs w:val="24"/>
        </w:rPr>
        <w:t>a. P</w:t>
      </w:r>
      <w:r w:rsidR="001E7F08" w:rsidRPr="006A1E11">
        <w:rPr>
          <w:rFonts w:ascii="Arial" w:hAnsi="Arial" w:cs="Arial"/>
          <w:szCs w:val="24"/>
        </w:rPr>
        <w:t>roduire un pouvoir habilitant le signataire de la soumission à engager le soumissionnaire ;</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b. Fournir les documents permettant d’établir la qualification du soumissionnaire selon la présentation indiquée à l’article 13 du RGAO et comprenant notamment, toutes les informations (compléter ou mettre à jour les informations jointes à leur demande de préqualification qui ont pu changer, au cas où les candidats ont fait l’objet d’une préqualification) qui leur sont demandées dans le RPAO.</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Les informations relatives aux points suivants sont exigées le cas échéant :</w:t>
      </w:r>
    </w:p>
    <w:p w:rsidR="001E7F08" w:rsidRPr="006A1E11" w:rsidRDefault="001E7F08" w:rsidP="001E7F08">
      <w:pPr>
        <w:widowControl w:val="0"/>
        <w:tabs>
          <w:tab w:val="left" w:pos="340"/>
        </w:tabs>
        <w:autoSpaceDE w:val="0"/>
        <w:spacing w:after="60" w:line="360" w:lineRule="auto"/>
        <w:ind w:left="567" w:hanging="283"/>
        <w:jc w:val="both"/>
        <w:rPr>
          <w:rFonts w:ascii="Arial" w:hAnsi="Arial" w:cs="Arial"/>
          <w:szCs w:val="24"/>
        </w:rPr>
      </w:pPr>
      <w:r w:rsidRPr="006A1E11">
        <w:rPr>
          <w:rFonts w:ascii="Arial" w:hAnsi="Arial" w:cs="Arial"/>
          <w:szCs w:val="24"/>
        </w:rPr>
        <w:t>i.</w:t>
      </w:r>
      <w:r w:rsidRPr="006A1E11">
        <w:rPr>
          <w:rFonts w:ascii="Arial" w:hAnsi="Arial" w:cs="Arial"/>
          <w:szCs w:val="24"/>
        </w:rPr>
        <w:tab/>
        <w:t>La production de l’extrait des bilans faisant ressortir le chiffre d’affaires et les résultats ;</w:t>
      </w:r>
    </w:p>
    <w:p w:rsidR="001E7F08" w:rsidRPr="006A1E11" w:rsidRDefault="001E7F08" w:rsidP="001E7F08">
      <w:pPr>
        <w:widowControl w:val="0"/>
        <w:autoSpaceDE w:val="0"/>
        <w:spacing w:after="60" w:line="360" w:lineRule="auto"/>
        <w:ind w:left="567" w:hanging="283"/>
        <w:jc w:val="both"/>
        <w:rPr>
          <w:rFonts w:ascii="Arial" w:hAnsi="Arial" w:cs="Arial"/>
          <w:szCs w:val="24"/>
        </w:rPr>
      </w:pPr>
      <w:r w:rsidRPr="006A1E11">
        <w:rPr>
          <w:rFonts w:ascii="Arial" w:hAnsi="Arial" w:cs="Arial"/>
          <w:szCs w:val="24"/>
        </w:rPr>
        <w:t>ii. l’</w:t>
      </w:r>
      <w:r w:rsidRPr="006A1E11">
        <w:rPr>
          <w:rFonts w:ascii="Arial" w:hAnsi="Arial" w:cs="Arial"/>
          <w:spacing w:val="2"/>
          <w:szCs w:val="24"/>
        </w:rPr>
        <w:t>accè</w:t>
      </w:r>
      <w:r w:rsidRPr="006A1E11">
        <w:rPr>
          <w:rFonts w:ascii="Arial" w:hAnsi="Arial" w:cs="Arial"/>
          <w:szCs w:val="24"/>
        </w:rPr>
        <w:t xml:space="preserve">s à </w:t>
      </w:r>
      <w:r w:rsidRPr="006A1E11">
        <w:rPr>
          <w:rFonts w:ascii="Arial" w:hAnsi="Arial" w:cs="Arial"/>
          <w:spacing w:val="2"/>
          <w:szCs w:val="24"/>
        </w:rPr>
        <w:t>un</w:t>
      </w:r>
      <w:r w:rsidRPr="006A1E11">
        <w:rPr>
          <w:rFonts w:ascii="Arial" w:hAnsi="Arial" w:cs="Arial"/>
          <w:szCs w:val="24"/>
        </w:rPr>
        <w:t xml:space="preserve">e </w:t>
      </w:r>
      <w:r w:rsidRPr="006A1E11">
        <w:rPr>
          <w:rFonts w:ascii="Arial" w:hAnsi="Arial" w:cs="Arial"/>
          <w:spacing w:val="2"/>
          <w:szCs w:val="24"/>
        </w:rPr>
        <w:t>lign</w:t>
      </w:r>
      <w:r w:rsidRPr="006A1E11">
        <w:rPr>
          <w:rFonts w:ascii="Arial" w:hAnsi="Arial" w:cs="Arial"/>
          <w:szCs w:val="24"/>
        </w:rPr>
        <w:t xml:space="preserve">e </w:t>
      </w:r>
      <w:r w:rsidRPr="006A1E11">
        <w:rPr>
          <w:rFonts w:ascii="Arial" w:hAnsi="Arial" w:cs="Arial"/>
          <w:spacing w:val="2"/>
          <w:szCs w:val="24"/>
        </w:rPr>
        <w:t>d</w:t>
      </w:r>
      <w:r w:rsidRPr="006A1E11">
        <w:rPr>
          <w:rFonts w:ascii="Arial" w:hAnsi="Arial" w:cs="Arial"/>
          <w:szCs w:val="24"/>
        </w:rPr>
        <w:t xml:space="preserve">e </w:t>
      </w:r>
      <w:r w:rsidRPr="006A1E11">
        <w:rPr>
          <w:rFonts w:ascii="Arial" w:hAnsi="Arial" w:cs="Arial"/>
          <w:spacing w:val="2"/>
          <w:szCs w:val="24"/>
        </w:rPr>
        <w:t>crédi</w:t>
      </w:r>
      <w:r w:rsidRPr="006A1E11">
        <w:rPr>
          <w:rFonts w:ascii="Arial" w:hAnsi="Arial" w:cs="Arial"/>
          <w:szCs w:val="24"/>
        </w:rPr>
        <w:t xml:space="preserve">t </w:t>
      </w:r>
      <w:r w:rsidRPr="006A1E11">
        <w:rPr>
          <w:rFonts w:ascii="Arial" w:hAnsi="Arial" w:cs="Arial"/>
          <w:spacing w:val="2"/>
          <w:szCs w:val="24"/>
        </w:rPr>
        <w:t>o</w:t>
      </w:r>
      <w:r w:rsidRPr="006A1E11">
        <w:rPr>
          <w:rFonts w:ascii="Arial" w:hAnsi="Arial" w:cs="Arial"/>
          <w:szCs w:val="24"/>
        </w:rPr>
        <w:t>u d’autres ressources financières ;</w:t>
      </w:r>
    </w:p>
    <w:p w:rsidR="001E7F08" w:rsidRPr="006A1E11" w:rsidRDefault="001E7F08" w:rsidP="001E7F08">
      <w:pPr>
        <w:widowControl w:val="0"/>
        <w:autoSpaceDE w:val="0"/>
        <w:spacing w:after="60" w:line="360" w:lineRule="auto"/>
        <w:ind w:left="567" w:hanging="283"/>
        <w:jc w:val="both"/>
        <w:rPr>
          <w:rFonts w:ascii="Arial" w:hAnsi="Arial" w:cs="Arial"/>
          <w:szCs w:val="24"/>
        </w:rPr>
      </w:pPr>
      <w:r w:rsidRPr="006A1E11">
        <w:rPr>
          <w:rFonts w:ascii="Arial" w:hAnsi="Arial" w:cs="Arial"/>
          <w:szCs w:val="24"/>
        </w:rPr>
        <w:t xml:space="preserve">iii. </w:t>
      </w:r>
      <w:r w:rsidRPr="006A1E11">
        <w:rPr>
          <w:rFonts w:ascii="Arial" w:hAnsi="Arial" w:cs="Arial"/>
          <w:spacing w:val="5"/>
          <w:szCs w:val="24"/>
        </w:rPr>
        <w:t>Le</w:t>
      </w:r>
      <w:r w:rsidRPr="006A1E11">
        <w:rPr>
          <w:rFonts w:ascii="Arial" w:hAnsi="Arial" w:cs="Arial"/>
          <w:szCs w:val="24"/>
        </w:rPr>
        <w:t xml:space="preserve">s </w:t>
      </w:r>
      <w:r w:rsidRPr="006A1E11">
        <w:rPr>
          <w:rFonts w:ascii="Arial" w:hAnsi="Arial" w:cs="Arial"/>
          <w:spacing w:val="5"/>
          <w:szCs w:val="24"/>
        </w:rPr>
        <w:t xml:space="preserve">marchés exécutés ; </w:t>
      </w:r>
    </w:p>
    <w:p w:rsidR="001E7F08" w:rsidRPr="006A1E11" w:rsidRDefault="001E7F08" w:rsidP="001E7F08">
      <w:pPr>
        <w:widowControl w:val="0"/>
        <w:autoSpaceDE w:val="0"/>
        <w:spacing w:after="60" w:line="360" w:lineRule="auto"/>
        <w:ind w:left="567" w:hanging="283"/>
        <w:jc w:val="both"/>
        <w:rPr>
          <w:rFonts w:ascii="Arial" w:hAnsi="Arial" w:cs="Arial"/>
          <w:szCs w:val="24"/>
        </w:rPr>
      </w:pPr>
      <w:r w:rsidRPr="006A1E11">
        <w:rPr>
          <w:rFonts w:ascii="Arial" w:hAnsi="Arial" w:cs="Arial"/>
          <w:szCs w:val="24"/>
        </w:rPr>
        <w:t xml:space="preserve">iv. la liste du personnel clé ; </w:t>
      </w:r>
    </w:p>
    <w:p w:rsidR="001E7F08" w:rsidRPr="006A1E11" w:rsidRDefault="001E7F08" w:rsidP="001E7F08">
      <w:pPr>
        <w:widowControl w:val="0"/>
        <w:autoSpaceDE w:val="0"/>
        <w:spacing w:after="60" w:line="360" w:lineRule="auto"/>
        <w:ind w:left="567" w:hanging="283"/>
        <w:jc w:val="both"/>
        <w:rPr>
          <w:rFonts w:ascii="Arial" w:hAnsi="Arial" w:cs="Arial"/>
          <w:szCs w:val="24"/>
        </w:rPr>
      </w:pPr>
      <w:r w:rsidRPr="006A1E11">
        <w:rPr>
          <w:rFonts w:ascii="Arial" w:hAnsi="Arial" w:cs="Arial"/>
          <w:szCs w:val="24"/>
        </w:rPr>
        <w:t>v. La disponibilité du matériel indispensable ;</w:t>
      </w:r>
    </w:p>
    <w:p w:rsidR="001E7F08" w:rsidRPr="006A1E11" w:rsidRDefault="001E7F08" w:rsidP="001E7F08">
      <w:pPr>
        <w:widowControl w:val="0"/>
        <w:autoSpaceDE w:val="0"/>
        <w:spacing w:after="60" w:line="360" w:lineRule="auto"/>
        <w:ind w:left="567" w:hanging="283"/>
        <w:jc w:val="both"/>
        <w:rPr>
          <w:rFonts w:ascii="Arial" w:hAnsi="Arial" w:cs="Arial"/>
          <w:szCs w:val="24"/>
        </w:rPr>
      </w:pPr>
      <w:r w:rsidRPr="006A1E11">
        <w:rPr>
          <w:rFonts w:ascii="Arial" w:hAnsi="Arial" w:cs="Arial"/>
          <w:szCs w:val="24"/>
        </w:rPr>
        <w:t>vi</w:t>
      </w:r>
      <w:r w:rsidR="00381EA5" w:rsidRPr="006A1E11">
        <w:rPr>
          <w:rFonts w:ascii="Arial" w:hAnsi="Arial" w:cs="Arial"/>
          <w:szCs w:val="24"/>
        </w:rPr>
        <w:t xml:space="preserve">. </w:t>
      </w:r>
      <w:r w:rsidRPr="006A1E11">
        <w:rPr>
          <w:rFonts w:ascii="Arial" w:hAnsi="Arial" w:cs="Arial"/>
          <w:szCs w:val="24"/>
        </w:rPr>
        <w:t xml:space="preserve"> Le certificat de catégorisation pour les prestataires de BTP, le cas échéant.</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 xml:space="preserve">6.2. </w:t>
      </w:r>
      <w:r w:rsidRPr="006A1E11">
        <w:rPr>
          <w:rFonts w:ascii="Arial" w:hAnsi="Arial" w:cs="Arial"/>
          <w:spacing w:val="4"/>
          <w:szCs w:val="24"/>
        </w:rPr>
        <w:t>Le</w:t>
      </w:r>
      <w:r w:rsidRPr="006A1E11">
        <w:rPr>
          <w:rFonts w:ascii="Arial" w:hAnsi="Arial" w:cs="Arial"/>
          <w:szCs w:val="24"/>
        </w:rPr>
        <w:t xml:space="preserve">s </w:t>
      </w:r>
      <w:r w:rsidRPr="006A1E11">
        <w:rPr>
          <w:rFonts w:ascii="Arial" w:hAnsi="Arial" w:cs="Arial"/>
          <w:spacing w:val="4"/>
          <w:szCs w:val="24"/>
        </w:rPr>
        <w:t>soumission</w:t>
      </w:r>
      <w:r w:rsidRPr="006A1E11">
        <w:rPr>
          <w:rFonts w:ascii="Arial" w:hAnsi="Arial" w:cs="Arial"/>
          <w:szCs w:val="24"/>
        </w:rPr>
        <w:t xml:space="preserve">s </w:t>
      </w:r>
      <w:r w:rsidRPr="006A1E11">
        <w:rPr>
          <w:rFonts w:ascii="Arial" w:hAnsi="Arial" w:cs="Arial"/>
          <w:spacing w:val="4"/>
          <w:szCs w:val="24"/>
        </w:rPr>
        <w:t>présentée</w:t>
      </w:r>
      <w:r w:rsidRPr="006A1E11">
        <w:rPr>
          <w:rFonts w:ascii="Arial" w:hAnsi="Arial" w:cs="Arial"/>
          <w:szCs w:val="24"/>
        </w:rPr>
        <w:t xml:space="preserve">s </w:t>
      </w:r>
      <w:r w:rsidRPr="006A1E11">
        <w:rPr>
          <w:rFonts w:ascii="Arial" w:hAnsi="Arial" w:cs="Arial"/>
          <w:spacing w:val="4"/>
          <w:szCs w:val="24"/>
        </w:rPr>
        <w:t>pa</w:t>
      </w:r>
      <w:r w:rsidRPr="006A1E11">
        <w:rPr>
          <w:rFonts w:ascii="Arial" w:hAnsi="Arial" w:cs="Arial"/>
          <w:szCs w:val="24"/>
        </w:rPr>
        <w:t xml:space="preserve">r </w:t>
      </w:r>
      <w:r w:rsidRPr="006A1E11">
        <w:rPr>
          <w:rFonts w:ascii="Arial" w:hAnsi="Arial" w:cs="Arial"/>
          <w:spacing w:val="4"/>
          <w:szCs w:val="24"/>
        </w:rPr>
        <w:t>deu</w:t>
      </w:r>
      <w:r w:rsidRPr="006A1E11">
        <w:rPr>
          <w:rFonts w:ascii="Arial" w:hAnsi="Arial" w:cs="Arial"/>
          <w:szCs w:val="24"/>
        </w:rPr>
        <w:t xml:space="preserve">x </w:t>
      </w:r>
      <w:r w:rsidRPr="006A1E11">
        <w:rPr>
          <w:rFonts w:ascii="Arial" w:hAnsi="Arial" w:cs="Arial"/>
          <w:spacing w:val="4"/>
          <w:szCs w:val="24"/>
        </w:rPr>
        <w:t xml:space="preserve">ou </w:t>
      </w:r>
      <w:r w:rsidRPr="006A1E11">
        <w:rPr>
          <w:rFonts w:ascii="Arial" w:hAnsi="Arial" w:cs="Arial"/>
          <w:szCs w:val="24"/>
        </w:rPr>
        <w:t>plusieurs entrepreneurs groupés (co-traitance) doivent satisfaire aux conditions suivantes :</w:t>
      </w:r>
    </w:p>
    <w:p w:rsidR="001E7F08" w:rsidRPr="006A1E11" w:rsidRDefault="001E7F08" w:rsidP="001E7F08">
      <w:pPr>
        <w:widowControl w:val="0"/>
        <w:tabs>
          <w:tab w:val="left" w:pos="1160"/>
          <w:tab w:val="left" w:pos="1980"/>
          <w:tab w:val="left" w:pos="2900"/>
          <w:tab w:val="left" w:pos="3600"/>
          <w:tab w:val="left" w:pos="4700"/>
        </w:tabs>
        <w:autoSpaceDE w:val="0"/>
        <w:spacing w:after="60" w:line="360" w:lineRule="auto"/>
        <w:ind w:left="851" w:hanging="284"/>
        <w:jc w:val="both"/>
        <w:rPr>
          <w:rFonts w:ascii="Arial" w:hAnsi="Arial" w:cs="Arial"/>
          <w:szCs w:val="24"/>
        </w:rPr>
      </w:pPr>
      <w:r w:rsidRPr="006A1E11">
        <w:rPr>
          <w:rFonts w:ascii="Arial" w:hAnsi="Arial" w:cs="Arial"/>
          <w:szCs w:val="24"/>
        </w:rPr>
        <w:t xml:space="preserve">a. </w:t>
      </w:r>
      <w:r w:rsidRPr="006A1E11">
        <w:rPr>
          <w:rFonts w:ascii="Arial" w:hAnsi="Arial" w:cs="Arial"/>
          <w:spacing w:val="5"/>
          <w:szCs w:val="24"/>
        </w:rPr>
        <w:t>L’offr</w:t>
      </w:r>
      <w:r w:rsidRPr="006A1E11">
        <w:rPr>
          <w:rFonts w:ascii="Arial" w:hAnsi="Arial" w:cs="Arial"/>
          <w:szCs w:val="24"/>
        </w:rPr>
        <w:t xml:space="preserve">e </w:t>
      </w:r>
      <w:r w:rsidRPr="006A1E11">
        <w:rPr>
          <w:rFonts w:ascii="Arial" w:hAnsi="Arial" w:cs="Arial"/>
          <w:spacing w:val="5"/>
          <w:szCs w:val="24"/>
        </w:rPr>
        <w:t>devr</w:t>
      </w:r>
      <w:r w:rsidRPr="006A1E11">
        <w:rPr>
          <w:rFonts w:ascii="Arial" w:hAnsi="Arial" w:cs="Arial"/>
          <w:szCs w:val="24"/>
        </w:rPr>
        <w:t xml:space="preserve">a </w:t>
      </w:r>
      <w:r w:rsidRPr="006A1E11">
        <w:rPr>
          <w:rFonts w:ascii="Arial" w:hAnsi="Arial" w:cs="Arial"/>
          <w:spacing w:val="5"/>
          <w:szCs w:val="24"/>
        </w:rPr>
        <w:t>inclur</w:t>
      </w:r>
      <w:r w:rsidRPr="006A1E11">
        <w:rPr>
          <w:rFonts w:ascii="Arial" w:hAnsi="Arial" w:cs="Arial"/>
          <w:szCs w:val="24"/>
        </w:rPr>
        <w:t xml:space="preserve">e </w:t>
      </w:r>
      <w:r w:rsidRPr="006A1E11">
        <w:rPr>
          <w:rFonts w:ascii="Arial" w:hAnsi="Arial" w:cs="Arial"/>
          <w:spacing w:val="5"/>
          <w:szCs w:val="24"/>
        </w:rPr>
        <w:t>pou</w:t>
      </w:r>
      <w:r w:rsidRPr="006A1E11">
        <w:rPr>
          <w:rFonts w:ascii="Arial" w:hAnsi="Arial" w:cs="Arial"/>
          <w:szCs w:val="24"/>
        </w:rPr>
        <w:t xml:space="preserve">r </w:t>
      </w:r>
      <w:r w:rsidRPr="006A1E11">
        <w:rPr>
          <w:rFonts w:ascii="Arial" w:hAnsi="Arial" w:cs="Arial"/>
          <w:spacing w:val="5"/>
          <w:szCs w:val="24"/>
        </w:rPr>
        <w:t>chacun</w:t>
      </w:r>
      <w:r w:rsidRPr="006A1E11">
        <w:rPr>
          <w:rFonts w:ascii="Arial" w:hAnsi="Arial" w:cs="Arial"/>
          <w:szCs w:val="24"/>
        </w:rPr>
        <w:t xml:space="preserve">e </w:t>
      </w:r>
      <w:r w:rsidRPr="006A1E11">
        <w:rPr>
          <w:rFonts w:ascii="Arial" w:hAnsi="Arial" w:cs="Arial"/>
          <w:spacing w:val="5"/>
          <w:szCs w:val="24"/>
        </w:rPr>
        <w:t xml:space="preserve">des </w:t>
      </w:r>
      <w:r w:rsidRPr="006A1E11">
        <w:rPr>
          <w:rFonts w:ascii="Arial" w:hAnsi="Arial" w:cs="Arial"/>
          <w:szCs w:val="24"/>
        </w:rPr>
        <w:t xml:space="preserve">entreprises, tous les renseignements énumérés à l’article 6.1 ci-dessus. Le RPAO devra préciser les informations à fournir par le groupement </w:t>
      </w:r>
      <w:r w:rsidRPr="006A1E11">
        <w:rPr>
          <w:rFonts w:ascii="Arial" w:hAnsi="Arial" w:cs="Arial"/>
          <w:spacing w:val="5"/>
          <w:szCs w:val="24"/>
        </w:rPr>
        <w:t>e</w:t>
      </w:r>
      <w:r w:rsidRPr="006A1E11">
        <w:rPr>
          <w:rFonts w:ascii="Arial" w:hAnsi="Arial" w:cs="Arial"/>
          <w:szCs w:val="24"/>
        </w:rPr>
        <w:t xml:space="preserve">t </w:t>
      </w:r>
      <w:r w:rsidRPr="006A1E11">
        <w:rPr>
          <w:rFonts w:ascii="Arial" w:hAnsi="Arial" w:cs="Arial"/>
          <w:spacing w:val="5"/>
          <w:szCs w:val="24"/>
        </w:rPr>
        <w:t>celle</w:t>
      </w:r>
      <w:r w:rsidRPr="006A1E11">
        <w:rPr>
          <w:rFonts w:ascii="Arial" w:hAnsi="Arial" w:cs="Arial"/>
          <w:szCs w:val="24"/>
        </w:rPr>
        <w:t xml:space="preserve">s à </w:t>
      </w:r>
      <w:r w:rsidRPr="006A1E11">
        <w:rPr>
          <w:rFonts w:ascii="Arial" w:hAnsi="Arial" w:cs="Arial"/>
          <w:spacing w:val="5"/>
          <w:szCs w:val="24"/>
        </w:rPr>
        <w:t>fourni</w:t>
      </w:r>
      <w:r w:rsidRPr="006A1E11">
        <w:rPr>
          <w:rFonts w:ascii="Arial" w:hAnsi="Arial" w:cs="Arial"/>
          <w:szCs w:val="24"/>
        </w:rPr>
        <w:t xml:space="preserve">r </w:t>
      </w:r>
      <w:r w:rsidRPr="006A1E11">
        <w:rPr>
          <w:rFonts w:ascii="Arial" w:hAnsi="Arial" w:cs="Arial"/>
          <w:spacing w:val="5"/>
          <w:szCs w:val="24"/>
        </w:rPr>
        <w:t>pa</w:t>
      </w:r>
      <w:r w:rsidRPr="006A1E11">
        <w:rPr>
          <w:rFonts w:ascii="Arial" w:hAnsi="Arial" w:cs="Arial"/>
          <w:szCs w:val="24"/>
        </w:rPr>
        <w:t xml:space="preserve">r </w:t>
      </w:r>
      <w:r w:rsidRPr="006A1E11">
        <w:rPr>
          <w:rFonts w:ascii="Arial" w:hAnsi="Arial" w:cs="Arial"/>
          <w:spacing w:val="5"/>
          <w:szCs w:val="24"/>
        </w:rPr>
        <w:t>chaqu</w:t>
      </w:r>
      <w:r w:rsidRPr="006A1E11">
        <w:rPr>
          <w:rFonts w:ascii="Arial" w:hAnsi="Arial" w:cs="Arial"/>
          <w:szCs w:val="24"/>
        </w:rPr>
        <w:t xml:space="preserve">e </w:t>
      </w:r>
      <w:r w:rsidRPr="006A1E11">
        <w:rPr>
          <w:rFonts w:ascii="Arial" w:hAnsi="Arial" w:cs="Arial"/>
          <w:spacing w:val="5"/>
          <w:szCs w:val="24"/>
        </w:rPr>
        <w:t>membr</w:t>
      </w:r>
      <w:r w:rsidRPr="006A1E11">
        <w:rPr>
          <w:rFonts w:ascii="Arial" w:hAnsi="Arial" w:cs="Arial"/>
          <w:szCs w:val="24"/>
        </w:rPr>
        <w:t xml:space="preserve">e </w:t>
      </w:r>
      <w:r w:rsidRPr="006A1E11">
        <w:rPr>
          <w:rFonts w:ascii="Arial" w:hAnsi="Arial" w:cs="Arial"/>
          <w:spacing w:val="5"/>
          <w:szCs w:val="24"/>
        </w:rPr>
        <w:t xml:space="preserve">du </w:t>
      </w:r>
      <w:r w:rsidRPr="006A1E11">
        <w:rPr>
          <w:rFonts w:ascii="Arial" w:hAnsi="Arial" w:cs="Arial"/>
          <w:szCs w:val="24"/>
        </w:rPr>
        <w:t>groupement ;</w:t>
      </w:r>
    </w:p>
    <w:p w:rsidR="001E7F08" w:rsidRPr="006A1E11" w:rsidRDefault="001E7F08" w:rsidP="001E7F08">
      <w:pPr>
        <w:widowControl w:val="0"/>
        <w:autoSpaceDE w:val="0"/>
        <w:spacing w:after="60" w:line="360" w:lineRule="auto"/>
        <w:ind w:left="851" w:hanging="284"/>
        <w:jc w:val="both"/>
        <w:rPr>
          <w:rFonts w:ascii="Arial" w:hAnsi="Arial" w:cs="Arial"/>
          <w:szCs w:val="24"/>
        </w:rPr>
      </w:pPr>
      <w:r w:rsidRPr="006A1E11">
        <w:rPr>
          <w:rFonts w:ascii="Arial" w:hAnsi="Arial" w:cs="Arial"/>
          <w:szCs w:val="24"/>
        </w:rPr>
        <w:t>b. L’offre et le marché doivent être signés de façon à obliger tous les membres du groupement;</w:t>
      </w:r>
    </w:p>
    <w:p w:rsidR="001E7F08" w:rsidRPr="006A1E11" w:rsidRDefault="001E7F08" w:rsidP="001E7F08">
      <w:pPr>
        <w:widowControl w:val="0"/>
        <w:autoSpaceDE w:val="0"/>
        <w:spacing w:after="60" w:line="360" w:lineRule="auto"/>
        <w:ind w:left="851" w:hanging="284"/>
        <w:jc w:val="both"/>
        <w:rPr>
          <w:rFonts w:ascii="Arial" w:hAnsi="Arial" w:cs="Arial"/>
          <w:szCs w:val="24"/>
        </w:rPr>
      </w:pPr>
      <w:r w:rsidRPr="006A1E11">
        <w:rPr>
          <w:rFonts w:ascii="Arial" w:hAnsi="Arial" w:cs="Arial"/>
          <w:szCs w:val="24"/>
        </w:rPr>
        <w:t>c. La nature du groupement (conjoint ou solidaire tel que requis dans le RPAO) doit être précisée et justifiée par la production d’une copie de l’accord de groupement en bonne et due forme ;</w:t>
      </w:r>
    </w:p>
    <w:p w:rsidR="001E7F08" w:rsidRPr="006A1E11" w:rsidRDefault="001E7F08" w:rsidP="001E7F08">
      <w:pPr>
        <w:widowControl w:val="0"/>
        <w:autoSpaceDE w:val="0"/>
        <w:spacing w:after="60" w:line="360" w:lineRule="auto"/>
        <w:ind w:left="851" w:hanging="284"/>
        <w:jc w:val="both"/>
        <w:rPr>
          <w:rFonts w:ascii="Arial" w:hAnsi="Arial" w:cs="Arial"/>
          <w:szCs w:val="24"/>
        </w:rPr>
      </w:pPr>
      <w:r w:rsidRPr="006A1E11">
        <w:rPr>
          <w:rFonts w:ascii="Arial" w:hAnsi="Arial" w:cs="Arial"/>
          <w:szCs w:val="24"/>
        </w:rPr>
        <w:t>d. Le membre du groupement désigné comme mandataire, représentera l’ensemble des entreprises vis à vis du Maître d’Ouvrage ou du Maître d’Ouvrage Délégué pour l’exécution du marché ;</w:t>
      </w:r>
    </w:p>
    <w:p w:rsidR="001E7F08" w:rsidRPr="006A1E11" w:rsidRDefault="001E7F08" w:rsidP="001E7F08">
      <w:pPr>
        <w:widowControl w:val="0"/>
        <w:autoSpaceDE w:val="0"/>
        <w:spacing w:after="60" w:line="360" w:lineRule="auto"/>
        <w:ind w:left="851" w:hanging="284"/>
        <w:jc w:val="both"/>
        <w:rPr>
          <w:rFonts w:ascii="Arial" w:hAnsi="Arial" w:cs="Arial"/>
          <w:szCs w:val="24"/>
        </w:rPr>
      </w:pPr>
      <w:r w:rsidRPr="006A1E11">
        <w:rPr>
          <w:rFonts w:ascii="Arial" w:hAnsi="Arial" w:cs="Arial"/>
          <w:szCs w:val="24"/>
        </w:rPr>
        <w:t xml:space="preserve">e. En cas de groupement solidaire, les co-traitants se répartissent les paiements, qui sont effectués par le Maître d’Ouvrage ou le Maître d’Ouvrage Délégué dans un compte unique. En cas de groupement conjoint, les tâches de chaque membre doivent être précisées et chaque entreprise est payée par le Maître d’Ouvrage ou le Maître d’Ouvrage Délégué dans son propre compte. </w:t>
      </w:r>
    </w:p>
    <w:p w:rsidR="001E7F08" w:rsidRPr="006A1E11" w:rsidRDefault="001E7F08" w:rsidP="001E7F08">
      <w:pPr>
        <w:widowControl w:val="0"/>
        <w:tabs>
          <w:tab w:val="left" w:pos="1080"/>
          <w:tab w:val="left" w:pos="1680"/>
          <w:tab w:val="left" w:pos="2260"/>
          <w:tab w:val="left" w:pos="3060"/>
          <w:tab w:val="left" w:pos="3640"/>
          <w:tab w:val="left" w:pos="4000"/>
          <w:tab w:val="left" w:pos="4640"/>
        </w:tabs>
        <w:autoSpaceDE w:val="0"/>
        <w:spacing w:after="60" w:line="360" w:lineRule="auto"/>
        <w:jc w:val="both"/>
        <w:rPr>
          <w:rFonts w:ascii="Arial" w:hAnsi="Arial" w:cs="Arial"/>
          <w:szCs w:val="24"/>
        </w:rPr>
      </w:pPr>
      <w:r w:rsidRPr="006A1E11">
        <w:rPr>
          <w:rFonts w:ascii="Arial" w:hAnsi="Arial" w:cs="Arial"/>
          <w:szCs w:val="24"/>
        </w:rPr>
        <w:t>6.3. Les soumissionnaires doivent également présenter des propositions suffisamment détaillées pour démontrer, qu’elles sont conformes aux spécifications techniques et aux délais d’exécution visés dans le RPAO.</w:t>
      </w:r>
    </w:p>
    <w:p w:rsidR="001E7F08" w:rsidRPr="006A1E11" w:rsidRDefault="001E7F08" w:rsidP="001E7F08">
      <w:pPr>
        <w:widowControl w:val="0"/>
        <w:tabs>
          <w:tab w:val="left" w:pos="1080"/>
          <w:tab w:val="left" w:pos="1680"/>
          <w:tab w:val="left" w:pos="2260"/>
          <w:tab w:val="left" w:pos="3060"/>
          <w:tab w:val="left" w:pos="3640"/>
          <w:tab w:val="left" w:pos="4000"/>
          <w:tab w:val="left" w:pos="4640"/>
        </w:tabs>
        <w:autoSpaceDE w:val="0"/>
        <w:spacing w:after="60" w:line="360" w:lineRule="auto"/>
        <w:jc w:val="both"/>
        <w:rPr>
          <w:rFonts w:ascii="Arial" w:hAnsi="Arial" w:cs="Arial"/>
          <w:szCs w:val="24"/>
        </w:rPr>
      </w:pPr>
      <w:r w:rsidRPr="006A1E11">
        <w:rPr>
          <w:rFonts w:ascii="Arial" w:hAnsi="Arial" w:cs="Arial"/>
          <w:szCs w:val="24"/>
        </w:rPr>
        <w:t xml:space="preserve">6.4. Les soumissionnaires, qui sollicitent le bénéfice d’une marge de préférence, doivent fournir </w:t>
      </w:r>
      <w:r w:rsidRPr="006A1E11">
        <w:rPr>
          <w:rFonts w:ascii="Arial" w:hAnsi="Arial" w:cs="Arial"/>
          <w:spacing w:val="2"/>
          <w:szCs w:val="24"/>
        </w:rPr>
        <w:t>tou</w:t>
      </w:r>
      <w:r w:rsidRPr="006A1E11">
        <w:rPr>
          <w:rFonts w:ascii="Arial" w:hAnsi="Arial" w:cs="Arial"/>
          <w:szCs w:val="24"/>
        </w:rPr>
        <w:t xml:space="preserve">s </w:t>
      </w:r>
      <w:r w:rsidRPr="006A1E11">
        <w:rPr>
          <w:rFonts w:ascii="Arial" w:hAnsi="Arial" w:cs="Arial"/>
          <w:spacing w:val="2"/>
          <w:szCs w:val="24"/>
        </w:rPr>
        <w:t>le</w:t>
      </w:r>
      <w:r w:rsidRPr="006A1E11">
        <w:rPr>
          <w:rFonts w:ascii="Arial" w:hAnsi="Arial" w:cs="Arial"/>
          <w:szCs w:val="24"/>
        </w:rPr>
        <w:t xml:space="preserve">s </w:t>
      </w:r>
      <w:r w:rsidRPr="006A1E11">
        <w:rPr>
          <w:rFonts w:ascii="Arial" w:hAnsi="Arial" w:cs="Arial"/>
          <w:spacing w:val="2"/>
          <w:szCs w:val="24"/>
        </w:rPr>
        <w:t>renseignement</w:t>
      </w:r>
      <w:r w:rsidRPr="006A1E11">
        <w:rPr>
          <w:rFonts w:ascii="Arial" w:hAnsi="Arial" w:cs="Arial"/>
          <w:szCs w:val="24"/>
        </w:rPr>
        <w:t xml:space="preserve">s </w:t>
      </w:r>
      <w:r w:rsidRPr="006A1E11">
        <w:rPr>
          <w:rFonts w:ascii="Arial" w:hAnsi="Arial" w:cs="Arial"/>
          <w:spacing w:val="2"/>
          <w:szCs w:val="24"/>
        </w:rPr>
        <w:t>nécessaire</w:t>
      </w:r>
      <w:r w:rsidRPr="006A1E11">
        <w:rPr>
          <w:rFonts w:ascii="Arial" w:hAnsi="Arial" w:cs="Arial"/>
          <w:szCs w:val="24"/>
        </w:rPr>
        <w:t xml:space="preserve">s </w:t>
      </w:r>
      <w:r w:rsidRPr="006A1E11">
        <w:rPr>
          <w:rFonts w:ascii="Arial" w:hAnsi="Arial" w:cs="Arial"/>
          <w:spacing w:val="2"/>
          <w:szCs w:val="24"/>
        </w:rPr>
        <w:t xml:space="preserve">pour </w:t>
      </w:r>
      <w:r w:rsidRPr="006A1E11">
        <w:rPr>
          <w:rFonts w:ascii="Arial" w:hAnsi="Arial" w:cs="Arial"/>
          <w:szCs w:val="24"/>
        </w:rPr>
        <w:t>prouver, qu’ils satisfont aux critères d’éligibilité décrits à l’article 33 du RGAO.</w:t>
      </w:r>
    </w:p>
    <w:p w:rsidR="007A6444" w:rsidRPr="00A77AE5" w:rsidRDefault="007A6444" w:rsidP="007A6444">
      <w:pPr>
        <w:pStyle w:val="Titre2"/>
        <w:spacing w:after="120"/>
        <w:jc w:val="both"/>
        <w:rPr>
          <w:rFonts w:ascii="Arial" w:hAnsi="Arial" w:cs="Arial"/>
          <w:i w:val="0"/>
          <w:sz w:val="24"/>
          <w:szCs w:val="24"/>
        </w:rPr>
      </w:pPr>
      <w:r w:rsidRPr="00A77AE5">
        <w:rPr>
          <w:rFonts w:ascii="Arial" w:hAnsi="Arial" w:cs="Arial"/>
          <w:i w:val="0"/>
          <w:sz w:val="24"/>
          <w:szCs w:val="24"/>
        </w:rPr>
        <w:t>Article 7 : Visite du site des travaux</w:t>
      </w:r>
      <w:bookmarkEnd w:id="22"/>
    </w:p>
    <w:p w:rsidR="001E7F08" w:rsidRPr="006A1E11" w:rsidRDefault="001E7F08" w:rsidP="001E7F08">
      <w:pPr>
        <w:widowControl w:val="0"/>
        <w:autoSpaceDE w:val="0"/>
        <w:spacing w:after="60" w:line="360" w:lineRule="auto"/>
        <w:jc w:val="both"/>
        <w:rPr>
          <w:rFonts w:ascii="Arial" w:hAnsi="Arial" w:cs="Arial"/>
          <w:szCs w:val="24"/>
        </w:rPr>
      </w:pPr>
      <w:bookmarkStart w:id="23" w:name="_Toc189855744"/>
      <w:r w:rsidRPr="006A1E11">
        <w:rPr>
          <w:rFonts w:ascii="Arial" w:hAnsi="Arial" w:cs="Arial"/>
          <w:szCs w:val="24"/>
        </w:rPr>
        <w:t>7.1. Il est conseillé au soumissionnaire de visiter et d’inspecter le site des travaux et ses environs et d’obtenir par lui-même, et sous sa propre responsabilité, tous les renseignements, qui peuvent être nécessaires pour la préparation de l’offre et l’exécution des travaux. Cette visite, lorsqu’elle est exigée dans le RPAO, doit être sanctionnée par une attestation de visite du site signée sur l’honneur par le soumissionnaire, faisant ressortir une description du site ainsi que les observations sur les conditions d’exécution des travaux. Les coûts liés à la visite du site sont à la charge du Soumissionnaire.</w:t>
      </w:r>
    </w:p>
    <w:p w:rsidR="001E7F08" w:rsidRPr="006A1E11" w:rsidRDefault="001E7F08" w:rsidP="001E7F08">
      <w:pPr>
        <w:widowControl w:val="0"/>
        <w:tabs>
          <w:tab w:val="left" w:pos="1100"/>
          <w:tab w:val="left" w:pos="2100"/>
          <w:tab w:val="left" w:pos="3520"/>
          <w:tab w:val="left" w:pos="4900"/>
        </w:tabs>
        <w:autoSpaceDE w:val="0"/>
        <w:spacing w:after="60" w:line="360" w:lineRule="auto"/>
        <w:jc w:val="both"/>
        <w:rPr>
          <w:rFonts w:ascii="Arial" w:hAnsi="Arial" w:cs="Arial"/>
          <w:szCs w:val="24"/>
        </w:rPr>
      </w:pPr>
      <w:r w:rsidRPr="006A1E11">
        <w:rPr>
          <w:rFonts w:ascii="Arial" w:hAnsi="Arial" w:cs="Arial"/>
          <w:szCs w:val="24"/>
        </w:rPr>
        <w:t xml:space="preserve">7.2. Le Maître d’Ouvrage ou le Maître d’Ouvrage Délégué </w:t>
      </w:r>
      <w:r w:rsidRPr="006A1E11">
        <w:rPr>
          <w:rFonts w:ascii="Arial" w:hAnsi="Arial" w:cs="Arial"/>
          <w:spacing w:val="5"/>
          <w:szCs w:val="24"/>
        </w:rPr>
        <w:t xml:space="preserve">est tenu d’autoriser le </w:t>
      </w:r>
      <w:r w:rsidRPr="006A1E11">
        <w:rPr>
          <w:rFonts w:ascii="Arial" w:hAnsi="Arial" w:cs="Arial"/>
          <w:szCs w:val="24"/>
        </w:rPr>
        <w:t xml:space="preserve">Soumissionnaire, qui en fait la demande et ses employés ou agents, à pénétrer dans ses locaux et sur ses terrains aux fins de ladite visite, mais seulement à la condition expresse que, le Soumissionnaire, ses employés et agents dégagent </w:t>
      </w:r>
      <w:r w:rsidRPr="006A1E11">
        <w:rPr>
          <w:rFonts w:ascii="Arial" w:hAnsi="Arial" w:cs="Arial"/>
          <w:spacing w:val="5"/>
          <w:szCs w:val="24"/>
        </w:rPr>
        <w:t xml:space="preserve">le Maître d’Ouvrage </w:t>
      </w:r>
      <w:r w:rsidRPr="006A1E11">
        <w:rPr>
          <w:rFonts w:ascii="Arial" w:hAnsi="Arial" w:cs="Arial"/>
          <w:szCs w:val="24"/>
        </w:rPr>
        <w:t>ou le Maître d’Ouvrage Délégué de toute responsabilité pouvant en résulter.</w:t>
      </w:r>
    </w:p>
    <w:p w:rsidR="001E7F08" w:rsidRPr="006A1E11" w:rsidRDefault="001E7F08" w:rsidP="001E7F08">
      <w:pPr>
        <w:widowControl w:val="0"/>
        <w:tabs>
          <w:tab w:val="left" w:pos="1100"/>
          <w:tab w:val="left" w:pos="2100"/>
          <w:tab w:val="left" w:pos="3520"/>
          <w:tab w:val="left" w:pos="4900"/>
        </w:tabs>
        <w:autoSpaceDE w:val="0"/>
        <w:spacing w:after="60" w:line="360" w:lineRule="auto"/>
        <w:jc w:val="both"/>
        <w:rPr>
          <w:rFonts w:ascii="Arial" w:hAnsi="Arial" w:cs="Arial"/>
          <w:szCs w:val="24"/>
        </w:rPr>
      </w:pPr>
      <w:r w:rsidRPr="006A1E11">
        <w:rPr>
          <w:rFonts w:ascii="Arial" w:hAnsi="Arial" w:cs="Arial"/>
          <w:spacing w:val="5"/>
          <w:szCs w:val="24"/>
        </w:rPr>
        <w:t xml:space="preserve">Le soumissionnaire demeure </w:t>
      </w:r>
      <w:r w:rsidRPr="006A1E11">
        <w:rPr>
          <w:rFonts w:ascii="Arial" w:hAnsi="Arial" w:cs="Arial"/>
          <w:szCs w:val="24"/>
        </w:rPr>
        <w:t>responsable des accidents mortels ou corporels, des pertes ou dommages matériels, coûts et frais encourus du fait de cette visite.</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 xml:space="preserve">7.3. Le Maître d’Ouvrage ou le Maître d’Ouvrage Délégué peut organiser une visite du site des travaux au moment de la réunion </w:t>
      </w:r>
      <w:r w:rsidRPr="006A1E11">
        <w:rPr>
          <w:rFonts w:ascii="Arial" w:hAnsi="Arial" w:cs="Arial"/>
          <w:spacing w:val="5"/>
          <w:szCs w:val="24"/>
        </w:rPr>
        <w:t>préparatoir</w:t>
      </w:r>
      <w:r w:rsidRPr="006A1E11">
        <w:rPr>
          <w:rFonts w:ascii="Arial" w:hAnsi="Arial" w:cs="Arial"/>
          <w:szCs w:val="24"/>
        </w:rPr>
        <w:t xml:space="preserve">e à </w:t>
      </w:r>
      <w:r w:rsidRPr="006A1E11">
        <w:rPr>
          <w:rFonts w:ascii="Arial" w:hAnsi="Arial" w:cs="Arial"/>
          <w:spacing w:val="5"/>
          <w:szCs w:val="24"/>
        </w:rPr>
        <w:t>l’établissemen</w:t>
      </w:r>
      <w:r w:rsidRPr="006A1E11">
        <w:rPr>
          <w:rFonts w:ascii="Arial" w:hAnsi="Arial" w:cs="Arial"/>
          <w:szCs w:val="24"/>
        </w:rPr>
        <w:t xml:space="preserve">t </w:t>
      </w:r>
      <w:r w:rsidRPr="006A1E11">
        <w:rPr>
          <w:rFonts w:ascii="Arial" w:hAnsi="Arial" w:cs="Arial"/>
          <w:spacing w:val="5"/>
          <w:szCs w:val="24"/>
        </w:rPr>
        <w:t>de</w:t>
      </w:r>
      <w:r w:rsidRPr="006A1E11">
        <w:rPr>
          <w:rFonts w:ascii="Arial" w:hAnsi="Arial" w:cs="Arial"/>
          <w:szCs w:val="24"/>
        </w:rPr>
        <w:t xml:space="preserve">s </w:t>
      </w:r>
      <w:r w:rsidRPr="006A1E11">
        <w:rPr>
          <w:rFonts w:ascii="Arial" w:hAnsi="Arial" w:cs="Arial"/>
          <w:spacing w:val="5"/>
          <w:szCs w:val="24"/>
        </w:rPr>
        <w:t xml:space="preserve">offres </w:t>
      </w:r>
      <w:r w:rsidRPr="006A1E11">
        <w:rPr>
          <w:rFonts w:ascii="Arial" w:hAnsi="Arial" w:cs="Arial"/>
          <w:szCs w:val="24"/>
        </w:rPr>
        <w:t>mentionnées à l’article 19 du RGAO.</w:t>
      </w:r>
    </w:p>
    <w:p w:rsidR="007A6444" w:rsidRPr="00A77AE5" w:rsidRDefault="007A6444" w:rsidP="007A6444">
      <w:pPr>
        <w:pStyle w:val="Titre1"/>
        <w:jc w:val="both"/>
        <w:rPr>
          <w:rFonts w:ascii="Arial" w:hAnsi="Arial" w:cs="Arial"/>
          <w:b/>
          <w:sz w:val="28"/>
        </w:rPr>
      </w:pPr>
      <w:r w:rsidRPr="00A77AE5">
        <w:rPr>
          <w:rFonts w:ascii="Arial" w:hAnsi="Arial" w:cs="Arial"/>
          <w:b/>
          <w:sz w:val="28"/>
        </w:rPr>
        <w:t>B. Dossier d’Appel d’Offres</w:t>
      </w:r>
      <w:bookmarkEnd w:id="23"/>
    </w:p>
    <w:p w:rsidR="007A6444" w:rsidRPr="00A77AE5" w:rsidRDefault="007A6444" w:rsidP="007A6444">
      <w:pPr>
        <w:pStyle w:val="Titre2"/>
        <w:spacing w:after="120"/>
        <w:jc w:val="both"/>
        <w:rPr>
          <w:rFonts w:ascii="Arial" w:hAnsi="Arial" w:cs="Arial"/>
          <w:i w:val="0"/>
          <w:sz w:val="24"/>
          <w:szCs w:val="24"/>
        </w:rPr>
      </w:pPr>
      <w:bookmarkStart w:id="24" w:name="_Toc189855745"/>
      <w:r w:rsidRPr="00A77AE5">
        <w:rPr>
          <w:rFonts w:ascii="Arial" w:hAnsi="Arial" w:cs="Arial"/>
          <w:i w:val="0"/>
          <w:sz w:val="24"/>
          <w:szCs w:val="24"/>
        </w:rPr>
        <w:t>Article 8 : Contenu du Dossier d’Appel d’Offres</w:t>
      </w:r>
      <w:bookmarkEnd w:id="24"/>
    </w:p>
    <w:p w:rsidR="001E7F08" w:rsidRPr="006A1E11" w:rsidRDefault="001E7F08" w:rsidP="001E7F08">
      <w:pPr>
        <w:widowControl w:val="0"/>
        <w:autoSpaceDE w:val="0"/>
        <w:spacing w:after="60" w:line="360" w:lineRule="auto"/>
        <w:jc w:val="both"/>
        <w:rPr>
          <w:rFonts w:ascii="Arial" w:hAnsi="Arial" w:cs="Arial"/>
          <w:szCs w:val="24"/>
        </w:rPr>
      </w:pPr>
      <w:bookmarkStart w:id="25" w:name="_Toc189855746"/>
      <w:r w:rsidRPr="006A1E11">
        <w:rPr>
          <w:rFonts w:ascii="Arial" w:hAnsi="Arial" w:cs="Arial"/>
          <w:b/>
          <w:szCs w:val="24"/>
        </w:rPr>
        <w:t>8.1.</w:t>
      </w:r>
      <w:r w:rsidRPr="006A1E11">
        <w:rPr>
          <w:rFonts w:ascii="Arial" w:hAnsi="Arial" w:cs="Arial"/>
          <w:szCs w:val="24"/>
        </w:rPr>
        <w:t xml:space="preserve"> Le Dossier d’Appel d’Offres décrit les travaux faisant l’objet du marché, fixe les procédures de consultation des entreprises et précise les conditions du marché. Outre, le(s) additif(s) </w:t>
      </w:r>
      <w:r w:rsidRPr="006A1E11">
        <w:rPr>
          <w:rFonts w:ascii="Arial" w:hAnsi="Arial" w:cs="Arial"/>
          <w:spacing w:val="5"/>
          <w:szCs w:val="24"/>
        </w:rPr>
        <w:t>publié(s</w:t>
      </w:r>
      <w:r w:rsidRPr="006A1E11">
        <w:rPr>
          <w:rFonts w:ascii="Arial" w:hAnsi="Arial" w:cs="Arial"/>
          <w:szCs w:val="24"/>
        </w:rPr>
        <w:t xml:space="preserve">) </w:t>
      </w:r>
      <w:r w:rsidRPr="006A1E11">
        <w:rPr>
          <w:rFonts w:ascii="Arial" w:hAnsi="Arial" w:cs="Arial"/>
          <w:spacing w:val="5"/>
          <w:szCs w:val="24"/>
        </w:rPr>
        <w:t>conformémen</w:t>
      </w:r>
      <w:r w:rsidRPr="006A1E11">
        <w:rPr>
          <w:rFonts w:ascii="Arial" w:hAnsi="Arial" w:cs="Arial"/>
          <w:szCs w:val="24"/>
        </w:rPr>
        <w:t xml:space="preserve">t à </w:t>
      </w:r>
      <w:r w:rsidRPr="006A1E11">
        <w:rPr>
          <w:rFonts w:ascii="Arial" w:hAnsi="Arial" w:cs="Arial"/>
          <w:spacing w:val="5"/>
          <w:szCs w:val="24"/>
        </w:rPr>
        <w:t>l’articl</w:t>
      </w:r>
      <w:r w:rsidRPr="006A1E11">
        <w:rPr>
          <w:rFonts w:ascii="Arial" w:hAnsi="Arial" w:cs="Arial"/>
          <w:szCs w:val="24"/>
        </w:rPr>
        <w:t xml:space="preserve">e </w:t>
      </w:r>
      <w:r w:rsidRPr="006A1E11">
        <w:rPr>
          <w:rFonts w:ascii="Arial" w:hAnsi="Arial" w:cs="Arial"/>
          <w:spacing w:val="5"/>
          <w:szCs w:val="24"/>
        </w:rPr>
        <w:t>1</w:t>
      </w:r>
      <w:r w:rsidRPr="006A1E11">
        <w:rPr>
          <w:rFonts w:ascii="Arial" w:hAnsi="Arial" w:cs="Arial"/>
          <w:szCs w:val="24"/>
        </w:rPr>
        <w:t xml:space="preserve">0 </w:t>
      </w:r>
      <w:r w:rsidRPr="006A1E11">
        <w:rPr>
          <w:rFonts w:ascii="Arial" w:hAnsi="Arial" w:cs="Arial"/>
          <w:spacing w:val="5"/>
          <w:szCs w:val="24"/>
        </w:rPr>
        <w:t xml:space="preserve">du </w:t>
      </w:r>
      <w:r w:rsidRPr="006A1E11">
        <w:rPr>
          <w:rFonts w:ascii="Arial" w:hAnsi="Arial" w:cs="Arial"/>
          <w:szCs w:val="24"/>
        </w:rPr>
        <w:t>RGAO, il comprend</w:t>
      </w:r>
      <w:r w:rsidRPr="006A1E11">
        <w:rPr>
          <w:rFonts w:ascii="Arial" w:hAnsi="Arial" w:cs="Arial"/>
          <w:spacing w:val="24"/>
          <w:szCs w:val="24"/>
        </w:rPr>
        <w:t xml:space="preserve"> aussi </w:t>
      </w:r>
      <w:r w:rsidRPr="006A1E11">
        <w:rPr>
          <w:rFonts w:ascii="Arial" w:hAnsi="Arial" w:cs="Arial"/>
          <w:szCs w:val="24"/>
        </w:rPr>
        <w:t>les principaux documents énumérés ci-après :</w:t>
      </w:r>
    </w:p>
    <w:p w:rsidR="001E7F08" w:rsidRPr="006A1E11" w:rsidRDefault="001E7F08" w:rsidP="001E7F08">
      <w:pPr>
        <w:widowControl w:val="0"/>
        <w:autoSpaceDE w:val="0"/>
        <w:spacing w:after="60" w:line="360" w:lineRule="auto"/>
        <w:jc w:val="both"/>
        <w:rPr>
          <w:rFonts w:ascii="Arial" w:hAnsi="Arial" w:cs="Arial"/>
          <w:szCs w:val="24"/>
        </w:rPr>
      </w:pPr>
      <w:bookmarkStart w:id="26" w:name="_Hlk159242412"/>
      <w:r w:rsidRPr="006A1E11">
        <w:rPr>
          <w:rFonts w:ascii="Arial" w:hAnsi="Arial" w:cs="Arial"/>
          <w:szCs w:val="24"/>
        </w:rPr>
        <w:t>Pièce n° 0 : La lettre d’invitation à soumissionner (en cas d’Appels d’Offres Restreints) ;</w:t>
      </w:r>
    </w:p>
    <w:bookmarkEnd w:id="26"/>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Pièce n° 1 : L’Avis d’Appel d’Offres rédigé en français et en anglais (AAO) ;</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Pièce n° 2 : Le Règlement Général de l’Appel d’Offres (RGAO) ;</w:t>
      </w:r>
    </w:p>
    <w:p w:rsidR="001E7F08" w:rsidRPr="006A1E11" w:rsidRDefault="001E7F08" w:rsidP="001E7F08">
      <w:pPr>
        <w:widowControl w:val="0"/>
        <w:tabs>
          <w:tab w:val="left" w:pos="1760"/>
          <w:tab w:val="left" w:pos="3000"/>
          <w:tab w:val="left" w:pos="3480"/>
          <w:tab w:val="left" w:pos="4380"/>
        </w:tabs>
        <w:autoSpaceDE w:val="0"/>
        <w:spacing w:after="60" w:line="360" w:lineRule="auto"/>
        <w:jc w:val="both"/>
        <w:rPr>
          <w:rFonts w:ascii="Arial" w:hAnsi="Arial" w:cs="Arial"/>
          <w:szCs w:val="24"/>
        </w:rPr>
      </w:pPr>
      <w:r w:rsidRPr="006A1E11">
        <w:rPr>
          <w:rFonts w:ascii="Arial" w:hAnsi="Arial" w:cs="Arial"/>
          <w:szCs w:val="24"/>
        </w:rPr>
        <w:t xml:space="preserve">Pièce n° 3 : Le </w:t>
      </w:r>
      <w:r w:rsidRPr="006A1E11">
        <w:rPr>
          <w:rFonts w:ascii="Arial" w:hAnsi="Arial" w:cs="Arial"/>
          <w:spacing w:val="5"/>
          <w:szCs w:val="24"/>
        </w:rPr>
        <w:t>Règlemen</w:t>
      </w:r>
      <w:r w:rsidRPr="006A1E11">
        <w:rPr>
          <w:rFonts w:ascii="Arial" w:hAnsi="Arial" w:cs="Arial"/>
          <w:szCs w:val="24"/>
        </w:rPr>
        <w:t xml:space="preserve">t </w:t>
      </w:r>
      <w:r w:rsidRPr="006A1E11">
        <w:rPr>
          <w:rFonts w:ascii="Arial" w:hAnsi="Arial" w:cs="Arial"/>
          <w:spacing w:val="5"/>
          <w:szCs w:val="24"/>
        </w:rPr>
        <w:t>Particulie</w:t>
      </w:r>
      <w:r w:rsidRPr="006A1E11">
        <w:rPr>
          <w:rFonts w:ascii="Arial" w:hAnsi="Arial" w:cs="Arial"/>
          <w:szCs w:val="24"/>
        </w:rPr>
        <w:t xml:space="preserve">r </w:t>
      </w:r>
      <w:r w:rsidRPr="006A1E11">
        <w:rPr>
          <w:rFonts w:ascii="Arial" w:hAnsi="Arial" w:cs="Arial"/>
          <w:spacing w:val="5"/>
          <w:szCs w:val="24"/>
        </w:rPr>
        <w:t>d</w:t>
      </w:r>
      <w:r w:rsidRPr="006A1E11">
        <w:rPr>
          <w:rFonts w:ascii="Arial" w:hAnsi="Arial" w:cs="Arial"/>
          <w:szCs w:val="24"/>
        </w:rPr>
        <w:t xml:space="preserve">e </w:t>
      </w:r>
      <w:r w:rsidRPr="006A1E11">
        <w:rPr>
          <w:rFonts w:ascii="Arial" w:hAnsi="Arial" w:cs="Arial"/>
          <w:spacing w:val="5"/>
          <w:szCs w:val="24"/>
        </w:rPr>
        <w:t>l’Appe</w:t>
      </w:r>
      <w:r w:rsidRPr="006A1E11">
        <w:rPr>
          <w:rFonts w:ascii="Arial" w:hAnsi="Arial" w:cs="Arial"/>
          <w:szCs w:val="24"/>
        </w:rPr>
        <w:t xml:space="preserve">l </w:t>
      </w:r>
      <w:r w:rsidRPr="006A1E11">
        <w:rPr>
          <w:rFonts w:ascii="Arial" w:hAnsi="Arial" w:cs="Arial"/>
          <w:spacing w:val="5"/>
          <w:szCs w:val="24"/>
        </w:rPr>
        <w:t>d’Offres</w:t>
      </w:r>
      <w:r w:rsidRPr="006A1E11">
        <w:rPr>
          <w:rFonts w:ascii="Arial" w:hAnsi="Arial" w:cs="Arial"/>
          <w:szCs w:val="24"/>
        </w:rPr>
        <w:t xml:space="preserve"> (RPAO) ;</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Pièce n° 4 : Le Cahier des Clauses Administratives Particulières (CCAP) ;</w:t>
      </w:r>
    </w:p>
    <w:p w:rsidR="001E7F08" w:rsidRPr="006A1E11" w:rsidRDefault="001E7F08" w:rsidP="001E7F08">
      <w:pPr>
        <w:widowControl w:val="0"/>
        <w:tabs>
          <w:tab w:val="left" w:pos="440"/>
        </w:tabs>
        <w:autoSpaceDE w:val="0"/>
        <w:spacing w:after="60" w:line="360" w:lineRule="auto"/>
        <w:jc w:val="both"/>
        <w:rPr>
          <w:rFonts w:ascii="Arial" w:hAnsi="Arial" w:cs="Arial"/>
          <w:szCs w:val="24"/>
        </w:rPr>
      </w:pPr>
      <w:r w:rsidRPr="006A1E11">
        <w:rPr>
          <w:rFonts w:ascii="Arial" w:hAnsi="Arial" w:cs="Arial"/>
          <w:szCs w:val="24"/>
        </w:rPr>
        <w:t>Pièce n° 5 : Le Cahier des Clauses Techniques Particulières (CCTP) ;</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Pièce n° 6 : Le Cadre du Bordereau des prix unitaires ;</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Pièce n° 7 : Le Cadre du Détail quantitatif et estimatif ;</w:t>
      </w:r>
    </w:p>
    <w:p w:rsidR="001E7F08" w:rsidRPr="006A1E11" w:rsidRDefault="001E7F08" w:rsidP="001E7F08">
      <w:pPr>
        <w:widowControl w:val="0"/>
        <w:tabs>
          <w:tab w:val="left" w:pos="440"/>
        </w:tabs>
        <w:autoSpaceDE w:val="0"/>
        <w:spacing w:after="60" w:line="360" w:lineRule="auto"/>
        <w:jc w:val="both"/>
        <w:rPr>
          <w:rFonts w:ascii="Arial" w:hAnsi="Arial" w:cs="Arial"/>
          <w:szCs w:val="24"/>
        </w:rPr>
      </w:pPr>
      <w:r w:rsidRPr="006A1E11">
        <w:rPr>
          <w:rFonts w:ascii="Arial" w:hAnsi="Arial" w:cs="Arial"/>
          <w:szCs w:val="24"/>
        </w:rPr>
        <w:t xml:space="preserve">Pièce n°8 : Le Cadre du Sous-Détail des Prix Unitaires </w:t>
      </w:r>
      <w:r w:rsidRPr="006A1E11">
        <w:rPr>
          <w:rFonts w:ascii="Arial" w:hAnsi="Arial" w:cs="Arial"/>
          <w:spacing w:val="6"/>
          <w:szCs w:val="24"/>
        </w:rPr>
        <w:t>ou de la décomposition des prix, le cas échéant</w:t>
      </w:r>
      <w:r w:rsidRPr="006A1E11">
        <w:rPr>
          <w:rFonts w:ascii="Arial" w:hAnsi="Arial" w:cs="Arial"/>
          <w:szCs w:val="24"/>
        </w:rPr>
        <w:t xml:space="preserve"> ;</w:t>
      </w:r>
    </w:p>
    <w:p w:rsidR="001E7F08" w:rsidRPr="006A1E11" w:rsidRDefault="001E7F08" w:rsidP="001E7F08">
      <w:pPr>
        <w:widowControl w:val="0"/>
        <w:tabs>
          <w:tab w:val="left" w:pos="440"/>
        </w:tabs>
        <w:autoSpaceDE w:val="0"/>
        <w:spacing w:after="60" w:line="360" w:lineRule="auto"/>
        <w:jc w:val="both"/>
        <w:rPr>
          <w:rFonts w:ascii="Arial" w:hAnsi="Arial" w:cs="Arial"/>
          <w:szCs w:val="24"/>
        </w:rPr>
      </w:pPr>
      <w:r w:rsidRPr="006A1E11">
        <w:rPr>
          <w:rFonts w:ascii="Arial" w:hAnsi="Arial" w:cs="Arial"/>
          <w:szCs w:val="24"/>
        </w:rPr>
        <w:t>Pièce n°09 : Le modèle de marché ;</w:t>
      </w:r>
    </w:p>
    <w:p w:rsidR="001E7F08" w:rsidRPr="006A1E11" w:rsidRDefault="001E7F08" w:rsidP="001E7F08">
      <w:pPr>
        <w:widowControl w:val="0"/>
        <w:tabs>
          <w:tab w:val="left" w:pos="440"/>
        </w:tabs>
        <w:autoSpaceDE w:val="0"/>
        <w:spacing w:after="60" w:line="360" w:lineRule="auto"/>
        <w:jc w:val="both"/>
        <w:rPr>
          <w:rFonts w:ascii="Arial" w:hAnsi="Arial" w:cs="Arial"/>
          <w:szCs w:val="24"/>
        </w:rPr>
      </w:pPr>
      <w:r w:rsidRPr="006A1E11">
        <w:rPr>
          <w:rFonts w:ascii="Arial" w:hAnsi="Arial" w:cs="Arial"/>
          <w:szCs w:val="24"/>
        </w:rPr>
        <w:t>Pièce n° 10 : Les Modèles ou formulaires types à utiliser par les Soumissionnaires notamment :</w:t>
      </w:r>
    </w:p>
    <w:p w:rsidR="001E7F08" w:rsidRPr="002D011E" w:rsidRDefault="001E7F08" w:rsidP="001E7F08">
      <w:pPr>
        <w:widowControl w:val="0"/>
        <w:autoSpaceDE w:val="0"/>
        <w:spacing w:line="360" w:lineRule="auto"/>
        <w:jc w:val="both"/>
        <w:rPr>
          <w:rFonts w:ascii="Times New Roman" w:hAnsi="Times New Roman" w:cs="Times New Roman"/>
          <w:i/>
          <w:iCs/>
          <w:sz w:val="24"/>
          <w:szCs w:val="24"/>
        </w:rPr>
      </w:pPr>
      <w:bookmarkStart w:id="27" w:name="_Hlk158723946"/>
      <w:r w:rsidRPr="002D011E">
        <w:rPr>
          <w:rFonts w:ascii="Times New Roman" w:hAnsi="Times New Roman" w:cs="Times New Roman"/>
          <w:i/>
          <w:iCs/>
          <w:sz w:val="24"/>
          <w:szCs w:val="24"/>
        </w:rPr>
        <w:t xml:space="preserve">                          Annexe n° 1: Modèle de Déclaration d’intention de soumissionner </w:t>
      </w:r>
    </w:p>
    <w:p w:rsidR="001E7F08" w:rsidRPr="002D011E" w:rsidRDefault="001E7F08" w:rsidP="001E7F08">
      <w:pPr>
        <w:widowControl w:val="0"/>
        <w:autoSpaceDE w:val="0"/>
        <w:spacing w:line="360" w:lineRule="auto"/>
        <w:jc w:val="both"/>
        <w:rPr>
          <w:rFonts w:ascii="Times New Roman" w:hAnsi="Times New Roman" w:cs="Times New Roman"/>
          <w:i/>
          <w:iCs/>
          <w:sz w:val="24"/>
          <w:szCs w:val="24"/>
        </w:rPr>
      </w:pPr>
      <w:r w:rsidRPr="002D011E">
        <w:rPr>
          <w:rFonts w:ascii="Times New Roman" w:hAnsi="Times New Roman" w:cs="Times New Roman"/>
          <w:i/>
          <w:iCs/>
          <w:sz w:val="24"/>
          <w:szCs w:val="24"/>
        </w:rPr>
        <w:t xml:space="preserve">                         Annexe n° 2: Modèle de soumission</w:t>
      </w:r>
      <w:r w:rsidRPr="002D011E">
        <w:rPr>
          <w:rFonts w:ascii="Times New Roman" w:hAnsi="Times New Roman" w:cs="Times New Roman"/>
          <w:i/>
          <w:iCs/>
          <w:sz w:val="24"/>
          <w:szCs w:val="24"/>
        </w:rPr>
        <w:tab/>
      </w:r>
    </w:p>
    <w:p w:rsidR="001E7F08" w:rsidRPr="002D011E" w:rsidRDefault="001E7F08" w:rsidP="001E7F08">
      <w:pPr>
        <w:widowControl w:val="0"/>
        <w:autoSpaceDE w:val="0"/>
        <w:spacing w:line="360" w:lineRule="auto"/>
        <w:ind w:left="1440"/>
        <w:jc w:val="both"/>
        <w:rPr>
          <w:rFonts w:ascii="Times New Roman" w:hAnsi="Times New Roman" w:cs="Times New Roman"/>
          <w:i/>
          <w:iCs/>
          <w:sz w:val="24"/>
          <w:szCs w:val="24"/>
        </w:rPr>
      </w:pPr>
      <w:r w:rsidRPr="002D011E">
        <w:rPr>
          <w:rFonts w:ascii="Times New Roman" w:hAnsi="Times New Roman" w:cs="Times New Roman"/>
          <w:i/>
          <w:iCs/>
          <w:sz w:val="24"/>
          <w:szCs w:val="24"/>
        </w:rPr>
        <w:t>Annexe n° 3: Modèle de caution de soumission</w:t>
      </w:r>
      <w:r w:rsidRPr="002D011E">
        <w:rPr>
          <w:rFonts w:ascii="Times New Roman" w:hAnsi="Times New Roman" w:cs="Times New Roman"/>
          <w:i/>
          <w:iCs/>
          <w:sz w:val="24"/>
          <w:szCs w:val="24"/>
        </w:rPr>
        <w:tab/>
      </w:r>
    </w:p>
    <w:p w:rsidR="001E7F08" w:rsidRPr="002D011E" w:rsidRDefault="001E7F08" w:rsidP="001E7F08">
      <w:pPr>
        <w:widowControl w:val="0"/>
        <w:autoSpaceDE w:val="0"/>
        <w:spacing w:line="360" w:lineRule="auto"/>
        <w:ind w:left="1440"/>
        <w:jc w:val="both"/>
        <w:rPr>
          <w:rFonts w:ascii="Times New Roman" w:hAnsi="Times New Roman" w:cs="Times New Roman"/>
          <w:i/>
          <w:iCs/>
          <w:sz w:val="24"/>
          <w:szCs w:val="24"/>
        </w:rPr>
      </w:pPr>
      <w:r w:rsidRPr="002D011E">
        <w:rPr>
          <w:rFonts w:ascii="Times New Roman" w:hAnsi="Times New Roman" w:cs="Times New Roman"/>
          <w:i/>
          <w:iCs/>
          <w:sz w:val="24"/>
          <w:szCs w:val="24"/>
        </w:rPr>
        <w:t>Annexe n° 4: Modèle de cautionnement définitif</w:t>
      </w:r>
      <w:r w:rsidRPr="002D011E">
        <w:rPr>
          <w:rFonts w:ascii="Times New Roman" w:hAnsi="Times New Roman" w:cs="Times New Roman"/>
          <w:i/>
          <w:iCs/>
          <w:sz w:val="24"/>
          <w:szCs w:val="24"/>
        </w:rPr>
        <w:tab/>
      </w:r>
    </w:p>
    <w:p w:rsidR="001E7F08" w:rsidRPr="002D011E" w:rsidRDefault="001E7F08" w:rsidP="001E7F08">
      <w:pPr>
        <w:widowControl w:val="0"/>
        <w:autoSpaceDE w:val="0"/>
        <w:spacing w:line="360" w:lineRule="auto"/>
        <w:ind w:left="1440"/>
        <w:jc w:val="both"/>
        <w:rPr>
          <w:rFonts w:ascii="Times New Roman" w:hAnsi="Times New Roman" w:cs="Times New Roman"/>
          <w:i/>
          <w:iCs/>
          <w:sz w:val="24"/>
          <w:szCs w:val="24"/>
        </w:rPr>
      </w:pPr>
      <w:r w:rsidRPr="002D011E">
        <w:rPr>
          <w:rFonts w:ascii="Times New Roman" w:hAnsi="Times New Roman" w:cs="Times New Roman"/>
          <w:i/>
          <w:iCs/>
          <w:sz w:val="24"/>
          <w:szCs w:val="24"/>
        </w:rPr>
        <w:t>Annexe n° 5: Modèle de caution d'avance de démarrage</w:t>
      </w:r>
      <w:r w:rsidRPr="002D011E">
        <w:rPr>
          <w:rFonts w:ascii="Times New Roman" w:hAnsi="Times New Roman" w:cs="Times New Roman"/>
          <w:i/>
          <w:iCs/>
          <w:sz w:val="24"/>
          <w:szCs w:val="24"/>
        </w:rPr>
        <w:tab/>
      </w:r>
    </w:p>
    <w:p w:rsidR="001E7F08" w:rsidRPr="002D011E" w:rsidRDefault="001E7F08" w:rsidP="001E7F08">
      <w:pPr>
        <w:widowControl w:val="0"/>
        <w:autoSpaceDE w:val="0"/>
        <w:spacing w:line="360" w:lineRule="auto"/>
        <w:ind w:left="1440"/>
        <w:jc w:val="both"/>
        <w:rPr>
          <w:rFonts w:ascii="Times New Roman" w:hAnsi="Times New Roman" w:cs="Times New Roman"/>
          <w:i/>
          <w:iCs/>
          <w:sz w:val="24"/>
          <w:szCs w:val="24"/>
        </w:rPr>
      </w:pPr>
      <w:r w:rsidRPr="002D011E">
        <w:rPr>
          <w:rFonts w:ascii="Times New Roman" w:hAnsi="Times New Roman" w:cs="Times New Roman"/>
          <w:i/>
          <w:iCs/>
          <w:sz w:val="24"/>
          <w:szCs w:val="24"/>
        </w:rPr>
        <w:t>Annexe n°6 : Modèle de caution de bonne exécution (retenue de garantie)</w:t>
      </w:r>
      <w:r w:rsidRPr="002D011E">
        <w:rPr>
          <w:rFonts w:ascii="Times New Roman" w:hAnsi="Times New Roman" w:cs="Times New Roman"/>
          <w:i/>
          <w:iCs/>
          <w:sz w:val="24"/>
          <w:szCs w:val="24"/>
        </w:rPr>
        <w:tab/>
      </w:r>
    </w:p>
    <w:p w:rsidR="001E7F08" w:rsidRPr="002D011E" w:rsidRDefault="001E7F08" w:rsidP="001E7F08">
      <w:pPr>
        <w:widowControl w:val="0"/>
        <w:autoSpaceDE w:val="0"/>
        <w:spacing w:line="360" w:lineRule="auto"/>
        <w:ind w:left="1440"/>
        <w:jc w:val="both"/>
        <w:rPr>
          <w:rFonts w:ascii="Times New Roman" w:hAnsi="Times New Roman" w:cs="Times New Roman"/>
          <w:i/>
          <w:iCs/>
          <w:sz w:val="24"/>
          <w:szCs w:val="24"/>
        </w:rPr>
      </w:pPr>
      <w:r w:rsidRPr="002D011E">
        <w:rPr>
          <w:rFonts w:ascii="Times New Roman" w:hAnsi="Times New Roman" w:cs="Times New Roman"/>
          <w:i/>
          <w:iCs/>
          <w:sz w:val="24"/>
          <w:szCs w:val="24"/>
        </w:rPr>
        <w:t>Annexe n° 7: Modèle de Lettre de soumission de la proposition technique</w:t>
      </w:r>
    </w:p>
    <w:p w:rsidR="001E7F08" w:rsidRPr="002D011E" w:rsidRDefault="001E7F08" w:rsidP="001E7F08">
      <w:pPr>
        <w:widowControl w:val="0"/>
        <w:autoSpaceDE w:val="0"/>
        <w:spacing w:line="360" w:lineRule="auto"/>
        <w:ind w:left="1440"/>
        <w:jc w:val="both"/>
        <w:rPr>
          <w:rFonts w:ascii="Times New Roman" w:hAnsi="Times New Roman" w:cs="Times New Roman"/>
          <w:i/>
          <w:iCs/>
          <w:sz w:val="24"/>
          <w:szCs w:val="24"/>
        </w:rPr>
      </w:pPr>
      <w:r w:rsidRPr="002D011E">
        <w:rPr>
          <w:rFonts w:ascii="Times New Roman" w:hAnsi="Times New Roman" w:cs="Times New Roman"/>
          <w:i/>
          <w:iCs/>
          <w:sz w:val="24"/>
          <w:szCs w:val="24"/>
        </w:rPr>
        <w:t>Annexe n° 8: Modèle de Cadre du planning</w:t>
      </w:r>
      <w:r w:rsidRPr="002D011E">
        <w:rPr>
          <w:rFonts w:ascii="Times New Roman" w:hAnsi="Times New Roman" w:cs="Times New Roman"/>
          <w:i/>
          <w:iCs/>
          <w:sz w:val="24"/>
          <w:szCs w:val="24"/>
        </w:rPr>
        <w:tab/>
      </w:r>
    </w:p>
    <w:p w:rsidR="001E7F08" w:rsidRPr="002D011E" w:rsidRDefault="001E7F08" w:rsidP="001E7F08">
      <w:pPr>
        <w:widowControl w:val="0"/>
        <w:autoSpaceDE w:val="0"/>
        <w:spacing w:line="360" w:lineRule="auto"/>
        <w:ind w:left="1440"/>
        <w:jc w:val="both"/>
        <w:rPr>
          <w:rFonts w:ascii="Times New Roman" w:hAnsi="Times New Roman" w:cs="Times New Roman"/>
          <w:i/>
          <w:iCs/>
          <w:sz w:val="24"/>
          <w:szCs w:val="24"/>
        </w:rPr>
      </w:pPr>
      <w:r w:rsidRPr="002D011E">
        <w:rPr>
          <w:rFonts w:ascii="Times New Roman" w:hAnsi="Times New Roman" w:cs="Times New Roman"/>
          <w:i/>
          <w:iCs/>
          <w:sz w:val="24"/>
          <w:szCs w:val="24"/>
        </w:rPr>
        <w:t>Annexe n° 9: Modèle de liste de personnels à mobiliser</w:t>
      </w:r>
      <w:r w:rsidRPr="002D011E">
        <w:rPr>
          <w:rFonts w:ascii="Times New Roman" w:hAnsi="Times New Roman" w:cs="Times New Roman"/>
          <w:i/>
          <w:iCs/>
          <w:sz w:val="24"/>
          <w:szCs w:val="24"/>
        </w:rPr>
        <w:tab/>
      </w:r>
    </w:p>
    <w:p w:rsidR="001E7F08" w:rsidRPr="002D011E" w:rsidRDefault="001E7F08" w:rsidP="001E7F08">
      <w:pPr>
        <w:widowControl w:val="0"/>
        <w:autoSpaceDE w:val="0"/>
        <w:spacing w:line="360" w:lineRule="auto"/>
        <w:ind w:left="1440"/>
        <w:jc w:val="both"/>
        <w:rPr>
          <w:rFonts w:ascii="Times New Roman" w:hAnsi="Times New Roman" w:cs="Times New Roman"/>
          <w:i/>
          <w:iCs/>
          <w:sz w:val="24"/>
          <w:szCs w:val="24"/>
        </w:rPr>
      </w:pPr>
      <w:r w:rsidRPr="002D011E">
        <w:rPr>
          <w:rFonts w:ascii="Times New Roman" w:hAnsi="Times New Roman" w:cs="Times New Roman"/>
          <w:i/>
          <w:iCs/>
          <w:sz w:val="24"/>
          <w:szCs w:val="24"/>
        </w:rPr>
        <w:t>Annexe n° 10 : Modèle de fiches de prestations susceptibles d'être sous traitées</w:t>
      </w:r>
    </w:p>
    <w:p w:rsidR="001E7F08" w:rsidRPr="002D011E" w:rsidRDefault="001E7F08" w:rsidP="001E7F08">
      <w:pPr>
        <w:widowControl w:val="0"/>
        <w:autoSpaceDE w:val="0"/>
        <w:spacing w:line="360" w:lineRule="auto"/>
        <w:ind w:left="1440"/>
        <w:jc w:val="both"/>
        <w:rPr>
          <w:rFonts w:ascii="Times New Roman" w:hAnsi="Times New Roman" w:cs="Times New Roman"/>
          <w:i/>
          <w:iCs/>
          <w:sz w:val="24"/>
          <w:szCs w:val="24"/>
        </w:rPr>
      </w:pPr>
      <w:r w:rsidRPr="002D011E">
        <w:rPr>
          <w:rFonts w:ascii="Times New Roman" w:hAnsi="Times New Roman" w:cs="Times New Roman"/>
          <w:i/>
          <w:iCs/>
          <w:sz w:val="24"/>
          <w:szCs w:val="24"/>
        </w:rPr>
        <w:t>Annexe n° 11 : Modèle de CV de personnels à mobiliser</w:t>
      </w:r>
      <w:r w:rsidRPr="002D011E">
        <w:rPr>
          <w:rFonts w:ascii="Times New Roman" w:hAnsi="Times New Roman" w:cs="Times New Roman"/>
          <w:i/>
          <w:iCs/>
          <w:sz w:val="24"/>
          <w:szCs w:val="24"/>
        </w:rPr>
        <w:tab/>
        <w:t xml:space="preserve"> </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 xml:space="preserve">Pièce n° 11 : Le formulaire de </w:t>
      </w:r>
      <w:bookmarkStart w:id="28" w:name="_Hlk159243329"/>
      <w:r w:rsidRPr="006A1E11">
        <w:rPr>
          <w:rFonts w:ascii="Arial" w:hAnsi="Arial" w:cs="Arial"/>
          <w:szCs w:val="24"/>
        </w:rPr>
        <w:t>la charte d’intégrité</w:t>
      </w:r>
      <w:bookmarkEnd w:id="28"/>
      <w:r w:rsidRPr="006A1E11">
        <w:rPr>
          <w:rFonts w:ascii="Arial" w:hAnsi="Arial" w:cs="Arial"/>
          <w:szCs w:val="24"/>
        </w:rPr>
        <w:t>.</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 xml:space="preserve">Pièce n° 12 : Le formulaire de </w:t>
      </w:r>
      <w:bookmarkStart w:id="29" w:name="_Hlk159243341"/>
      <w:r w:rsidRPr="006A1E11">
        <w:rPr>
          <w:rFonts w:ascii="Arial" w:hAnsi="Arial" w:cs="Arial"/>
          <w:szCs w:val="24"/>
        </w:rPr>
        <w:t>déclaration d’engagement au respect des clauses sociales et environnementales</w:t>
      </w:r>
      <w:bookmarkEnd w:id="29"/>
      <w:r w:rsidRPr="006A1E11">
        <w:rPr>
          <w:rFonts w:ascii="Arial" w:hAnsi="Arial" w:cs="Arial"/>
          <w:szCs w:val="24"/>
        </w:rPr>
        <w:t>.</w:t>
      </w:r>
    </w:p>
    <w:bookmarkEnd w:id="27"/>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Pièce n° 13 : le visa de maturité ou les justificatifs des études préalables à remplir par le Maître d’Ouvrage ou le Maître d’Ouvrage Délégué, la disponibilité du financement ou l'inscription budgétaire.</w:t>
      </w:r>
    </w:p>
    <w:p w:rsidR="001E7F08" w:rsidRPr="006A1E11" w:rsidRDefault="001E7F08" w:rsidP="001E7F08">
      <w:pPr>
        <w:widowControl w:val="0"/>
        <w:tabs>
          <w:tab w:val="left" w:pos="440"/>
        </w:tabs>
        <w:autoSpaceDE w:val="0"/>
        <w:spacing w:after="60" w:line="360" w:lineRule="auto"/>
        <w:jc w:val="both"/>
        <w:rPr>
          <w:rFonts w:ascii="Arial" w:hAnsi="Arial" w:cs="Arial"/>
          <w:szCs w:val="24"/>
        </w:rPr>
      </w:pPr>
      <w:r w:rsidRPr="006A1E11">
        <w:rPr>
          <w:rFonts w:ascii="Arial" w:hAnsi="Arial" w:cs="Arial"/>
          <w:szCs w:val="24"/>
        </w:rPr>
        <w:t>Pièce n° 14 :</w:t>
      </w:r>
      <w:r w:rsidRPr="006A1E11">
        <w:rPr>
          <w:rFonts w:ascii="Arial" w:hAnsi="Arial" w:cs="Arial"/>
          <w:szCs w:val="24"/>
        </w:rPr>
        <w:tab/>
        <w:t xml:space="preserve">La liste des établissements bancaires et organismes financiers habilités par le Ministre en charge des à émettre des cautions, dans le cadre des marchés publics. </w:t>
      </w:r>
    </w:p>
    <w:p w:rsidR="001E7F08" w:rsidRPr="006A1E11" w:rsidRDefault="001E7F08" w:rsidP="001E7F08">
      <w:pPr>
        <w:widowControl w:val="0"/>
        <w:tabs>
          <w:tab w:val="left" w:pos="2420"/>
          <w:tab w:val="left" w:pos="2940"/>
          <w:tab w:val="left" w:pos="3320"/>
          <w:tab w:val="left" w:pos="4300"/>
        </w:tabs>
        <w:autoSpaceDE w:val="0"/>
        <w:spacing w:after="60" w:line="360" w:lineRule="auto"/>
        <w:jc w:val="both"/>
        <w:rPr>
          <w:rFonts w:ascii="Arial" w:hAnsi="Arial" w:cs="Arial"/>
          <w:szCs w:val="24"/>
        </w:rPr>
      </w:pPr>
      <w:r w:rsidRPr="006A1E11">
        <w:rPr>
          <w:rFonts w:ascii="Arial" w:hAnsi="Arial" w:cs="Arial"/>
          <w:b/>
          <w:szCs w:val="24"/>
        </w:rPr>
        <w:t>8.2</w:t>
      </w:r>
      <w:r w:rsidRPr="006A1E11">
        <w:rPr>
          <w:rFonts w:ascii="Arial" w:hAnsi="Arial" w:cs="Arial"/>
          <w:szCs w:val="24"/>
        </w:rPr>
        <w:t xml:space="preserve">. Le Soumissionnaire doit examiner l’ensemble des règlements, formulaires, conditions et spécifications contenus dans le DAO. Il lui </w:t>
      </w:r>
      <w:r w:rsidRPr="006A1E11">
        <w:rPr>
          <w:rFonts w:ascii="Arial" w:hAnsi="Arial" w:cs="Arial"/>
          <w:spacing w:val="5"/>
          <w:szCs w:val="24"/>
        </w:rPr>
        <w:t>appartient d</w:t>
      </w:r>
      <w:r w:rsidRPr="006A1E11">
        <w:rPr>
          <w:rFonts w:ascii="Arial" w:hAnsi="Arial" w:cs="Arial"/>
          <w:szCs w:val="24"/>
        </w:rPr>
        <w:t xml:space="preserve">e </w:t>
      </w:r>
      <w:r w:rsidRPr="006A1E11">
        <w:rPr>
          <w:rFonts w:ascii="Arial" w:hAnsi="Arial" w:cs="Arial"/>
          <w:spacing w:val="5"/>
          <w:szCs w:val="24"/>
        </w:rPr>
        <w:t>fourni</w:t>
      </w:r>
      <w:r w:rsidRPr="006A1E11">
        <w:rPr>
          <w:rFonts w:ascii="Arial" w:hAnsi="Arial" w:cs="Arial"/>
          <w:szCs w:val="24"/>
        </w:rPr>
        <w:t xml:space="preserve">r </w:t>
      </w:r>
      <w:r w:rsidRPr="006A1E11">
        <w:rPr>
          <w:rFonts w:ascii="Arial" w:hAnsi="Arial" w:cs="Arial"/>
          <w:spacing w:val="5"/>
          <w:szCs w:val="24"/>
        </w:rPr>
        <w:t>tou</w:t>
      </w:r>
      <w:r w:rsidRPr="006A1E11">
        <w:rPr>
          <w:rFonts w:ascii="Arial" w:hAnsi="Arial" w:cs="Arial"/>
          <w:szCs w:val="24"/>
        </w:rPr>
        <w:t xml:space="preserve">s </w:t>
      </w:r>
      <w:r w:rsidRPr="006A1E11">
        <w:rPr>
          <w:rFonts w:ascii="Arial" w:hAnsi="Arial" w:cs="Arial"/>
          <w:spacing w:val="5"/>
          <w:szCs w:val="24"/>
        </w:rPr>
        <w:t>le</w:t>
      </w:r>
      <w:r w:rsidRPr="006A1E11">
        <w:rPr>
          <w:rFonts w:ascii="Arial" w:hAnsi="Arial" w:cs="Arial"/>
          <w:szCs w:val="24"/>
        </w:rPr>
        <w:t xml:space="preserve">s </w:t>
      </w:r>
      <w:r w:rsidRPr="006A1E11">
        <w:rPr>
          <w:rFonts w:ascii="Arial" w:hAnsi="Arial" w:cs="Arial"/>
          <w:spacing w:val="5"/>
          <w:szCs w:val="24"/>
        </w:rPr>
        <w:t xml:space="preserve">renseignements </w:t>
      </w:r>
      <w:r w:rsidRPr="006A1E11">
        <w:rPr>
          <w:rFonts w:ascii="Arial" w:hAnsi="Arial" w:cs="Arial"/>
          <w:szCs w:val="24"/>
        </w:rPr>
        <w:t>demandés et de préparer une offre conforme à tous égards audit dossier.</w:t>
      </w:r>
    </w:p>
    <w:p w:rsidR="007A6444" w:rsidRPr="006A1E11" w:rsidRDefault="007A6444" w:rsidP="007A6444">
      <w:pPr>
        <w:pStyle w:val="Titre2"/>
        <w:spacing w:before="0" w:after="120"/>
        <w:jc w:val="both"/>
        <w:rPr>
          <w:rFonts w:ascii="Arial" w:hAnsi="Arial" w:cs="Arial"/>
          <w:i w:val="0"/>
          <w:sz w:val="22"/>
          <w:szCs w:val="24"/>
        </w:rPr>
      </w:pPr>
      <w:r w:rsidRPr="006A1E11">
        <w:rPr>
          <w:rFonts w:ascii="Arial" w:hAnsi="Arial" w:cs="Arial"/>
          <w:i w:val="0"/>
          <w:sz w:val="22"/>
          <w:szCs w:val="24"/>
        </w:rPr>
        <w:t xml:space="preserve">Article 9 : Eclaircissements apportés au Dossier d’Appel d’Offres et </w:t>
      </w:r>
      <w:r w:rsidR="001E7F08" w:rsidRPr="006A1E11">
        <w:rPr>
          <w:rFonts w:ascii="Arial" w:hAnsi="Arial" w:cs="Arial"/>
          <w:i w:val="0"/>
          <w:sz w:val="22"/>
          <w:szCs w:val="24"/>
        </w:rPr>
        <w:t>R</w:t>
      </w:r>
      <w:r w:rsidRPr="006A1E11">
        <w:rPr>
          <w:rFonts w:ascii="Arial" w:hAnsi="Arial" w:cs="Arial"/>
          <w:i w:val="0"/>
          <w:sz w:val="22"/>
          <w:szCs w:val="24"/>
        </w:rPr>
        <w:t>ecours</w:t>
      </w:r>
      <w:bookmarkEnd w:id="25"/>
    </w:p>
    <w:p w:rsidR="001E7F08" w:rsidRPr="006A1E11" w:rsidRDefault="001E7F08" w:rsidP="001E7F08">
      <w:pPr>
        <w:widowControl w:val="0"/>
        <w:autoSpaceDE w:val="0"/>
        <w:spacing w:after="60" w:line="360" w:lineRule="auto"/>
        <w:ind w:right="-15"/>
        <w:jc w:val="both"/>
        <w:rPr>
          <w:rFonts w:ascii="Arial" w:hAnsi="Arial" w:cs="Arial"/>
          <w:szCs w:val="24"/>
        </w:rPr>
      </w:pPr>
      <w:bookmarkStart w:id="30" w:name="_Toc189855747"/>
      <w:r w:rsidRPr="006A1E11">
        <w:rPr>
          <w:rFonts w:ascii="Arial" w:hAnsi="Arial" w:cs="Arial"/>
          <w:szCs w:val="24"/>
        </w:rPr>
        <w:t xml:space="preserve">9.1. a) </w:t>
      </w:r>
      <w:r w:rsidRPr="006A1E11">
        <w:rPr>
          <w:rFonts w:ascii="Arial" w:hAnsi="Arial" w:cs="Arial"/>
          <w:spacing w:val="3"/>
          <w:szCs w:val="24"/>
        </w:rPr>
        <w:t>Tou</w:t>
      </w:r>
      <w:r w:rsidRPr="006A1E11">
        <w:rPr>
          <w:rFonts w:ascii="Arial" w:hAnsi="Arial" w:cs="Arial"/>
          <w:szCs w:val="24"/>
        </w:rPr>
        <w:t xml:space="preserve">t </w:t>
      </w:r>
      <w:r w:rsidRPr="006A1E11">
        <w:rPr>
          <w:rFonts w:ascii="Arial" w:hAnsi="Arial" w:cs="Arial"/>
          <w:spacing w:val="3"/>
          <w:szCs w:val="24"/>
        </w:rPr>
        <w:t>soumissionnair</w:t>
      </w:r>
      <w:r w:rsidRPr="006A1E11">
        <w:rPr>
          <w:rFonts w:ascii="Arial" w:hAnsi="Arial" w:cs="Arial"/>
          <w:szCs w:val="24"/>
        </w:rPr>
        <w:t xml:space="preserve">e </w:t>
      </w:r>
      <w:r w:rsidRPr="006A1E11">
        <w:rPr>
          <w:rFonts w:ascii="Arial" w:hAnsi="Arial" w:cs="Arial"/>
          <w:spacing w:val="3"/>
          <w:szCs w:val="24"/>
        </w:rPr>
        <w:t>désiran</w:t>
      </w:r>
      <w:r w:rsidRPr="006A1E11">
        <w:rPr>
          <w:rFonts w:ascii="Arial" w:hAnsi="Arial" w:cs="Arial"/>
          <w:szCs w:val="24"/>
        </w:rPr>
        <w:t xml:space="preserve">t </w:t>
      </w:r>
      <w:r w:rsidRPr="006A1E11">
        <w:rPr>
          <w:rFonts w:ascii="Arial" w:hAnsi="Arial" w:cs="Arial"/>
          <w:spacing w:val="3"/>
          <w:szCs w:val="24"/>
        </w:rPr>
        <w:t>obteni</w:t>
      </w:r>
      <w:r w:rsidRPr="006A1E11">
        <w:rPr>
          <w:rFonts w:ascii="Arial" w:hAnsi="Arial" w:cs="Arial"/>
          <w:szCs w:val="24"/>
        </w:rPr>
        <w:t xml:space="preserve">r </w:t>
      </w:r>
      <w:r w:rsidRPr="006A1E11">
        <w:rPr>
          <w:rFonts w:ascii="Arial" w:hAnsi="Arial" w:cs="Arial"/>
          <w:spacing w:val="3"/>
          <w:szCs w:val="24"/>
        </w:rPr>
        <w:t xml:space="preserve">des </w:t>
      </w:r>
      <w:r w:rsidRPr="006A1E11">
        <w:rPr>
          <w:rFonts w:ascii="Arial" w:hAnsi="Arial" w:cs="Arial"/>
          <w:spacing w:val="5"/>
          <w:szCs w:val="24"/>
        </w:rPr>
        <w:t>éclaircissement</w:t>
      </w:r>
      <w:r w:rsidRPr="006A1E11">
        <w:rPr>
          <w:rFonts w:ascii="Arial" w:hAnsi="Arial" w:cs="Arial"/>
          <w:szCs w:val="24"/>
        </w:rPr>
        <w:t xml:space="preserve">s </w:t>
      </w:r>
      <w:r w:rsidRPr="006A1E11">
        <w:rPr>
          <w:rFonts w:ascii="Arial" w:hAnsi="Arial" w:cs="Arial"/>
          <w:spacing w:val="5"/>
          <w:szCs w:val="24"/>
        </w:rPr>
        <w:t>su</w:t>
      </w:r>
      <w:r w:rsidRPr="006A1E11">
        <w:rPr>
          <w:rFonts w:ascii="Arial" w:hAnsi="Arial" w:cs="Arial"/>
          <w:szCs w:val="24"/>
        </w:rPr>
        <w:t xml:space="preserve">r </w:t>
      </w:r>
      <w:r w:rsidRPr="006A1E11">
        <w:rPr>
          <w:rFonts w:ascii="Arial" w:hAnsi="Arial" w:cs="Arial"/>
          <w:spacing w:val="5"/>
          <w:szCs w:val="24"/>
        </w:rPr>
        <w:t>l</w:t>
      </w:r>
      <w:r w:rsidRPr="006A1E11">
        <w:rPr>
          <w:rFonts w:ascii="Arial" w:hAnsi="Arial" w:cs="Arial"/>
          <w:szCs w:val="24"/>
        </w:rPr>
        <w:t xml:space="preserve">e </w:t>
      </w:r>
      <w:r w:rsidRPr="006A1E11">
        <w:rPr>
          <w:rFonts w:ascii="Arial" w:hAnsi="Arial" w:cs="Arial"/>
          <w:spacing w:val="5"/>
          <w:szCs w:val="24"/>
        </w:rPr>
        <w:t>Dossie</w:t>
      </w:r>
      <w:r w:rsidRPr="006A1E11">
        <w:rPr>
          <w:rFonts w:ascii="Arial" w:hAnsi="Arial" w:cs="Arial"/>
          <w:szCs w:val="24"/>
        </w:rPr>
        <w:t xml:space="preserve">r </w:t>
      </w:r>
      <w:r w:rsidRPr="006A1E11">
        <w:rPr>
          <w:rFonts w:ascii="Arial" w:hAnsi="Arial" w:cs="Arial"/>
          <w:spacing w:val="5"/>
          <w:szCs w:val="24"/>
        </w:rPr>
        <w:t xml:space="preserve">d’Appel </w:t>
      </w:r>
      <w:r w:rsidRPr="006A1E11">
        <w:rPr>
          <w:rFonts w:ascii="Arial" w:hAnsi="Arial" w:cs="Arial"/>
          <w:szCs w:val="24"/>
        </w:rPr>
        <w:t xml:space="preserve">d’Offres peut en faire la demande à l’Autorité Contractante par écrit ou par courrier électronique (télécopie ou e-mail) à l’adresse du Maître d’Ouvrage ou du Maître d’Ouvrage Délégué indiquée dans le RPAO </w:t>
      </w:r>
      <w:r w:rsidRPr="006A1E11">
        <w:rPr>
          <w:rFonts w:ascii="Arial" w:hAnsi="Arial" w:cs="Arial"/>
          <w:b/>
          <w:szCs w:val="24"/>
        </w:rPr>
        <w:t>ou via COLEPS</w:t>
      </w:r>
      <w:r w:rsidRPr="006A1E11">
        <w:rPr>
          <w:rFonts w:ascii="Arial" w:hAnsi="Arial" w:cs="Arial"/>
          <w:szCs w:val="24"/>
        </w:rPr>
        <w:t xml:space="preserve"> </w:t>
      </w:r>
      <w:r w:rsidRPr="006A1E11">
        <w:rPr>
          <w:rFonts w:ascii="Arial" w:hAnsi="Arial" w:cs="Arial"/>
          <w:b/>
          <w:szCs w:val="24"/>
        </w:rPr>
        <w:t>avec copie à l’organisme chargé de la régulation des marchés publics.</w:t>
      </w:r>
      <w:r w:rsidRPr="006A1E11">
        <w:rPr>
          <w:rFonts w:ascii="Arial" w:hAnsi="Arial" w:cs="Arial"/>
          <w:b/>
          <w:spacing w:val="26"/>
          <w:szCs w:val="24"/>
        </w:rPr>
        <w:t xml:space="preserve"> Cependant, </w:t>
      </w:r>
      <w:r w:rsidRPr="006A1E11">
        <w:rPr>
          <w:rFonts w:ascii="Arial" w:hAnsi="Arial" w:cs="Arial"/>
          <w:b/>
          <w:szCs w:val="24"/>
        </w:rPr>
        <w:t>l’Autorité Contractante</w:t>
      </w:r>
      <w:r w:rsidRPr="006A1E11">
        <w:rPr>
          <w:rFonts w:ascii="Arial" w:hAnsi="Arial" w:cs="Arial"/>
          <w:b/>
          <w:spacing w:val="8"/>
          <w:szCs w:val="24"/>
        </w:rPr>
        <w:t xml:space="preserve"> </w:t>
      </w:r>
      <w:r w:rsidRPr="006A1E11">
        <w:rPr>
          <w:rFonts w:ascii="Arial" w:hAnsi="Arial" w:cs="Arial"/>
          <w:b/>
          <w:szCs w:val="24"/>
        </w:rPr>
        <w:t>répondra</w:t>
      </w:r>
      <w:r w:rsidRPr="006A1E11">
        <w:rPr>
          <w:rFonts w:ascii="Arial" w:hAnsi="Arial" w:cs="Arial"/>
          <w:b/>
          <w:spacing w:val="8"/>
          <w:szCs w:val="24"/>
        </w:rPr>
        <w:t xml:space="preserve"> </w:t>
      </w:r>
      <w:r w:rsidRPr="006A1E11">
        <w:rPr>
          <w:rFonts w:ascii="Arial" w:hAnsi="Arial" w:cs="Arial"/>
          <w:b/>
          <w:szCs w:val="24"/>
        </w:rPr>
        <w:t>par</w:t>
      </w:r>
      <w:r w:rsidRPr="006A1E11">
        <w:rPr>
          <w:rFonts w:ascii="Arial" w:hAnsi="Arial" w:cs="Arial"/>
          <w:b/>
          <w:spacing w:val="8"/>
          <w:szCs w:val="24"/>
        </w:rPr>
        <w:t xml:space="preserve"> </w:t>
      </w:r>
      <w:r w:rsidRPr="006A1E11">
        <w:rPr>
          <w:rFonts w:ascii="Arial" w:hAnsi="Arial" w:cs="Arial"/>
          <w:b/>
          <w:szCs w:val="24"/>
        </w:rPr>
        <w:t>écrit ou par courrier électronique ou via COLEPS ou sur tout autre moyen de communication électronique indiqué dans le DAO à toute demande d’éclaircissement reçue au moins quatorze (14) jours avant la date limite de dépôt des offres.</w:t>
      </w:r>
      <w:r w:rsidRPr="006A1E11">
        <w:rPr>
          <w:rFonts w:ascii="Arial" w:hAnsi="Arial" w:cs="Arial"/>
          <w:spacing w:val="26"/>
          <w:szCs w:val="24"/>
        </w:rPr>
        <w:t xml:space="preserve"> </w:t>
      </w:r>
    </w:p>
    <w:p w:rsidR="001E7F08" w:rsidRPr="006A1E11" w:rsidRDefault="001E7F08" w:rsidP="001E7F08">
      <w:pPr>
        <w:pStyle w:val="Paragraphedeliste"/>
        <w:tabs>
          <w:tab w:val="left" w:pos="1701"/>
        </w:tabs>
        <w:spacing w:after="60" w:line="360" w:lineRule="auto"/>
        <w:ind w:left="0"/>
        <w:jc w:val="both"/>
        <w:rPr>
          <w:rFonts w:ascii="Arial" w:hAnsi="Arial" w:cs="Arial"/>
        </w:rPr>
      </w:pPr>
      <w:r w:rsidRPr="006A1E11">
        <w:rPr>
          <w:rFonts w:ascii="Arial" w:hAnsi="Arial" w:cs="Arial"/>
        </w:rPr>
        <w:t>9.1.b). Une copie de la réponse de l’Autorité Contractante, indiquant la question posée mais ne mentionnant pas son auteur, est adressée à tous les soumissionnaires ayant acheté le Dossier d’Appel d’Offres dans un délai maximal de cinq (05) jours.</w:t>
      </w:r>
    </w:p>
    <w:p w:rsidR="001E7F08" w:rsidRPr="006A1E11" w:rsidRDefault="001E7F08" w:rsidP="001E7F08">
      <w:pPr>
        <w:pStyle w:val="Paragraphedeliste"/>
        <w:tabs>
          <w:tab w:val="left" w:pos="1701"/>
        </w:tabs>
        <w:spacing w:after="60" w:line="360" w:lineRule="auto"/>
        <w:ind w:left="0"/>
        <w:jc w:val="both"/>
        <w:rPr>
          <w:rFonts w:ascii="Arial" w:hAnsi="Arial" w:cs="Arial"/>
        </w:rPr>
      </w:pPr>
      <w:r w:rsidRPr="006A1E11">
        <w:rPr>
          <w:rFonts w:ascii="Arial" w:hAnsi="Arial" w:cs="Arial"/>
        </w:rPr>
        <w:t>9. 2.  Tout soumissionnaire, qui s’estime lésé peut introduire une requête auprès du Maître d’ouvrage ou du Maître d’ouvrage Délégué.</w:t>
      </w:r>
    </w:p>
    <w:p w:rsidR="001E7F08" w:rsidRPr="006A1E11" w:rsidRDefault="001E7F08" w:rsidP="001E7F08">
      <w:pPr>
        <w:pStyle w:val="Paragraphedeliste"/>
        <w:tabs>
          <w:tab w:val="left" w:pos="1701"/>
        </w:tabs>
        <w:spacing w:after="60" w:line="360" w:lineRule="auto"/>
        <w:ind w:left="0"/>
        <w:jc w:val="both"/>
        <w:rPr>
          <w:rFonts w:ascii="Arial" w:hAnsi="Arial" w:cs="Arial"/>
        </w:rPr>
      </w:pPr>
      <w:r w:rsidRPr="006A1E11">
        <w:rPr>
          <w:rFonts w:ascii="Arial" w:hAnsi="Arial" w:cs="Arial"/>
        </w:rPr>
        <w:t xml:space="preserve"> En cas d’Appel d’Offres Restreint, le recours doit :</w:t>
      </w:r>
    </w:p>
    <w:p w:rsidR="001E7F08" w:rsidRPr="006A1E11" w:rsidRDefault="001E7F08" w:rsidP="003031A6">
      <w:pPr>
        <w:pStyle w:val="Paragraphedeliste"/>
        <w:tabs>
          <w:tab w:val="left" w:pos="1701"/>
        </w:tabs>
        <w:spacing w:after="0" w:line="360" w:lineRule="auto"/>
        <w:ind w:left="567"/>
        <w:jc w:val="both"/>
        <w:rPr>
          <w:rFonts w:ascii="Arial" w:hAnsi="Arial" w:cs="Arial"/>
        </w:rPr>
      </w:pPr>
      <w:r w:rsidRPr="006A1E11">
        <w:rPr>
          <w:rFonts w:ascii="Arial" w:hAnsi="Arial" w:cs="Arial"/>
        </w:rPr>
        <w:t xml:space="preserve">a)  à la phase de </w:t>
      </w:r>
      <w:r w:rsidR="006A1E11">
        <w:rPr>
          <w:rFonts w:ascii="Arial" w:hAnsi="Arial" w:cs="Arial"/>
          <w:spacing w:val="-3"/>
        </w:rPr>
        <w:t>préqualification,</w:t>
      </w:r>
      <w:r w:rsidRPr="006A1E11">
        <w:rPr>
          <w:rFonts w:ascii="Arial" w:hAnsi="Arial" w:cs="Arial"/>
          <w:spacing w:val="-3"/>
        </w:rPr>
        <w:t xml:space="preserve"> </w:t>
      </w:r>
      <w:r w:rsidRPr="006A1E11">
        <w:rPr>
          <w:rFonts w:ascii="Arial" w:hAnsi="Arial" w:cs="Arial"/>
        </w:rPr>
        <w:t xml:space="preserve">porter sur des demandes de </w:t>
      </w:r>
      <w:r w:rsidRPr="006A1E11">
        <w:rPr>
          <w:rFonts w:ascii="Arial" w:hAnsi="Arial" w:cs="Arial"/>
          <w:spacing w:val="-3"/>
        </w:rPr>
        <w:t xml:space="preserve">réexamen </w:t>
      </w:r>
      <w:bookmarkStart w:id="31" w:name="_Hlk159242928"/>
      <w:r w:rsidRPr="006A1E11">
        <w:rPr>
          <w:rFonts w:ascii="Arial" w:hAnsi="Arial" w:cs="Arial"/>
        </w:rPr>
        <w:t xml:space="preserve">des </w:t>
      </w:r>
      <w:r w:rsidRPr="006A1E11">
        <w:rPr>
          <w:rFonts w:ascii="Arial" w:hAnsi="Arial" w:cs="Arial"/>
          <w:spacing w:val="-3"/>
        </w:rPr>
        <w:t xml:space="preserve">conditions </w:t>
      </w:r>
      <w:r w:rsidRPr="006A1E11">
        <w:rPr>
          <w:rFonts w:ascii="Arial" w:hAnsi="Arial" w:cs="Arial"/>
        </w:rPr>
        <w:t xml:space="preserve">de </w:t>
      </w:r>
      <w:r w:rsidRPr="006A1E11">
        <w:rPr>
          <w:rFonts w:ascii="Arial" w:hAnsi="Arial" w:cs="Arial"/>
          <w:spacing w:val="-3"/>
        </w:rPr>
        <w:t xml:space="preserve">sollicitation, </w:t>
      </w:r>
      <w:r w:rsidRPr="006A1E11">
        <w:rPr>
          <w:rFonts w:ascii="Arial" w:hAnsi="Arial" w:cs="Arial"/>
        </w:rPr>
        <w:t xml:space="preserve">de </w:t>
      </w:r>
      <w:r w:rsidRPr="006A1E11">
        <w:rPr>
          <w:rFonts w:ascii="Arial" w:hAnsi="Arial" w:cs="Arial"/>
          <w:spacing w:val="-3"/>
        </w:rPr>
        <w:t xml:space="preserve">préqualification </w:t>
      </w:r>
      <w:r w:rsidRPr="006A1E11">
        <w:rPr>
          <w:rFonts w:ascii="Arial" w:hAnsi="Arial" w:cs="Arial"/>
        </w:rPr>
        <w:t xml:space="preserve">ou sur </w:t>
      </w:r>
      <w:bookmarkEnd w:id="31"/>
      <w:r w:rsidRPr="006A1E11">
        <w:rPr>
          <w:rFonts w:ascii="Arial" w:hAnsi="Arial" w:cs="Arial"/>
        </w:rPr>
        <w:t xml:space="preserve">des demandes de </w:t>
      </w:r>
      <w:r w:rsidRPr="006A1E11">
        <w:rPr>
          <w:rFonts w:ascii="Arial" w:hAnsi="Arial" w:cs="Arial"/>
          <w:spacing w:val="-3"/>
        </w:rPr>
        <w:t xml:space="preserve">réexamen </w:t>
      </w:r>
      <w:bookmarkStart w:id="32" w:name="_Hlk159243008"/>
      <w:r w:rsidRPr="006A1E11">
        <w:rPr>
          <w:rFonts w:ascii="Arial" w:hAnsi="Arial" w:cs="Arial"/>
        </w:rPr>
        <w:t xml:space="preserve">des décisions ou actes pris </w:t>
      </w:r>
      <w:bookmarkEnd w:id="32"/>
      <w:r w:rsidRPr="006A1E11">
        <w:rPr>
          <w:rFonts w:ascii="Arial" w:hAnsi="Arial" w:cs="Arial"/>
        </w:rPr>
        <w:t xml:space="preserve">et publiés par le </w:t>
      </w:r>
      <w:r w:rsidRPr="006A1E11">
        <w:rPr>
          <w:rFonts w:ascii="Arial" w:hAnsi="Arial" w:cs="Arial"/>
          <w:spacing w:val="-3"/>
        </w:rPr>
        <w:t xml:space="preserve">Maître d’Ouvrage </w:t>
      </w:r>
      <w:r w:rsidRPr="006A1E11">
        <w:rPr>
          <w:rFonts w:ascii="Arial" w:hAnsi="Arial" w:cs="Arial"/>
        </w:rPr>
        <w:t xml:space="preserve">ou le </w:t>
      </w:r>
      <w:r w:rsidRPr="006A1E11">
        <w:rPr>
          <w:rFonts w:ascii="Arial" w:hAnsi="Arial" w:cs="Arial"/>
          <w:spacing w:val="-3"/>
        </w:rPr>
        <w:t xml:space="preserve">Maître d’Ouvrage </w:t>
      </w:r>
      <w:r w:rsidRPr="006A1E11">
        <w:rPr>
          <w:rFonts w:ascii="Arial" w:hAnsi="Arial" w:cs="Arial"/>
        </w:rPr>
        <w:t xml:space="preserve">Délégué </w:t>
      </w:r>
      <w:bookmarkStart w:id="33" w:name="_Hlk159243061"/>
      <w:r w:rsidRPr="006A1E11">
        <w:rPr>
          <w:rFonts w:ascii="Arial" w:hAnsi="Arial" w:cs="Arial"/>
        </w:rPr>
        <w:t xml:space="preserve">lors de la </w:t>
      </w:r>
      <w:r w:rsidRPr="006A1E11">
        <w:rPr>
          <w:rFonts w:ascii="Arial" w:hAnsi="Arial" w:cs="Arial"/>
          <w:spacing w:val="-3"/>
        </w:rPr>
        <w:t xml:space="preserve">procédure </w:t>
      </w:r>
      <w:r w:rsidRPr="006A1E11">
        <w:rPr>
          <w:rFonts w:ascii="Arial" w:hAnsi="Arial" w:cs="Arial"/>
        </w:rPr>
        <w:t xml:space="preserve">de </w:t>
      </w:r>
      <w:r w:rsidRPr="006A1E11">
        <w:rPr>
          <w:rFonts w:ascii="Arial" w:hAnsi="Arial" w:cs="Arial"/>
          <w:spacing w:val="-3"/>
        </w:rPr>
        <w:t>préqualification</w:t>
      </w:r>
      <w:bookmarkEnd w:id="33"/>
      <w:r w:rsidRPr="006A1E11">
        <w:rPr>
          <w:rFonts w:ascii="Arial" w:hAnsi="Arial" w:cs="Arial"/>
          <w:spacing w:val="-3"/>
        </w:rPr>
        <w:t xml:space="preserve">. </w:t>
      </w:r>
    </w:p>
    <w:p w:rsidR="001E7F08" w:rsidRPr="006A1E11" w:rsidRDefault="001E7F08" w:rsidP="003031A6">
      <w:pPr>
        <w:pStyle w:val="Corpsdetexte"/>
        <w:spacing w:before="0" w:after="60" w:line="360" w:lineRule="auto"/>
        <w:ind w:left="567"/>
        <w:jc w:val="both"/>
        <w:rPr>
          <w:w w:val="110"/>
          <w:sz w:val="22"/>
          <w:szCs w:val="22"/>
        </w:rPr>
      </w:pPr>
      <w:r w:rsidRPr="006A1E11">
        <w:rPr>
          <w:sz w:val="22"/>
          <w:szCs w:val="22"/>
        </w:rPr>
        <w:t xml:space="preserve">b) </w:t>
      </w:r>
      <w:r w:rsidRPr="006A1E11">
        <w:rPr>
          <w:spacing w:val="-3"/>
          <w:w w:val="110"/>
          <w:sz w:val="22"/>
          <w:szCs w:val="22"/>
        </w:rPr>
        <w:t xml:space="preserve">Les candidats disposent </w:t>
      </w:r>
      <w:r w:rsidRPr="006A1E11">
        <w:rPr>
          <w:w w:val="110"/>
          <w:sz w:val="22"/>
          <w:szCs w:val="22"/>
        </w:rPr>
        <w:t xml:space="preserve">de cinq (05) jours </w:t>
      </w:r>
      <w:bookmarkStart w:id="34" w:name="_Hlk159243106"/>
      <w:r w:rsidRPr="006A1E11">
        <w:rPr>
          <w:spacing w:val="-3"/>
          <w:w w:val="110"/>
          <w:sz w:val="22"/>
          <w:szCs w:val="22"/>
        </w:rPr>
        <w:t xml:space="preserve">ouvrables </w:t>
      </w:r>
      <w:r w:rsidRPr="006A1E11">
        <w:rPr>
          <w:spacing w:val="-4"/>
          <w:w w:val="110"/>
          <w:sz w:val="22"/>
          <w:szCs w:val="22"/>
        </w:rPr>
        <w:t xml:space="preserve">avant </w:t>
      </w:r>
      <w:r w:rsidRPr="006A1E11">
        <w:rPr>
          <w:w w:val="110"/>
          <w:sz w:val="22"/>
          <w:szCs w:val="22"/>
        </w:rPr>
        <w:t xml:space="preserve">la </w:t>
      </w:r>
      <w:r w:rsidRPr="006A1E11">
        <w:rPr>
          <w:spacing w:val="-3"/>
          <w:w w:val="110"/>
          <w:sz w:val="22"/>
          <w:szCs w:val="22"/>
        </w:rPr>
        <w:t xml:space="preserve">date </w:t>
      </w:r>
      <w:r w:rsidRPr="006A1E11">
        <w:rPr>
          <w:w w:val="110"/>
          <w:sz w:val="22"/>
          <w:szCs w:val="22"/>
        </w:rPr>
        <w:t xml:space="preserve">de </w:t>
      </w:r>
      <w:r w:rsidRPr="006A1E11">
        <w:rPr>
          <w:spacing w:val="-3"/>
          <w:w w:val="110"/>
          <w:sz w:val="22"/>
          <w:szCs w:val="22"/>
        </w:rPr>
        <w:t xml:space="preserve">dépôt </w:t>
      </w:r>
      <w:r w:rsidRPr="006A1E11">
        <w:rPr>
          <w:w w:val="110"/>
          <w:sz w:val="22"/>
          <w:szCs w:val="22"/>
        </w:rPr>
        <w:t xml:space="preserve">des </w:t>
      </w:r>
      <w:r w:rsidRPr="006A1E11">
        <w:rPr>
          <w:spacing w:val="-3"/>
          <w:w w:val="110"/>
          <w:sz w:val="22"/>
          <w:szCs w:val="22"/>
        </w:rPr>
        <w:t xml:space="preserve">candidatures </w:t>
      </w:r>
      <w:r w:rsidRPr="006A1E11">
        <w:rPr>
          <w:spacing w:val="-4"/>
          <w:w w:val="110"/>
          <w:sz w:val="22"/>
          <w:szCs w:val="22"/>
        </w:rPr>
        <w:t xml:space="preserve">et </w:t>
      </w:r>
      <w:r w:rsidRPr="006A1E11">
        <w:rPr>
          <w:w w:val="110"/>
          <w:sz w:val="22"/>
          <w:szCs w:val="22"/>
        </w:rPr>
        <w:t xml:space="preserve">cinq (05) jours </w:t>
      </w:r>
      <w:r w:rsidRPr="006A1E11">
        <w:rPr>
          <w:spacing w:val="-3"/>
          <w:w w:val="110"/>
          <w:sz w:val="22"/>
          <w:szCs w:val="22"/>
        </w:rPr>
        <w:t xml:space="preserve">ouvrables </w:t>
      </w:r>
      <w:bookmarkEnd w:id="34"/>
      <w:r w:rsidRPr="006A1E11">
        <w:rPr>
          <w:spacing w:val="-3"/>
          <w:w w:val="110"/>
          <w:sz w:val="22"/>
          <w:szCs w:val="22"/>
        </w:rPr>
        <w:t xml:space="preserve">après </w:t>
      </w:r>
      <w:r w:rsidRPr="006A1E11">
        <w:rPr>
          <w:w w:val="110"/>
          <w:sz w:val="22"/>
          <w:szCs w:val="22"/>
        </w:rPr>
        <w:t>la publi</w:t>
      </w:r>
      <w:r w:rsidRPr="006A1E11">
        <w:rPr>
          <w:spacing w:val="-3"/>
          <w:w w:val="110"/>
          <w:sz w:val="22"/>
          <w:szCs w:val="22"/>
        </w:rPr>
        <w:t xml:space="preserve">cation </w:t>
      </w:r>
      <w:r w:rsidRPr="006A1E11">
        <w:rPr>
          <w:w w:val="110"/>
          <w:sz w:val="22"/>
          <w:szCs w:val="22"/>
        </w:rPr>
        <w:t xml:space="preserve">des </w:t>
      </w:r>
      <w:r w:rsidRPr="006A1E11">
        <w:rPr>
          <w:spacing w:val="-3"/>
          <w:w w:val="110"/>
          <w:sz w:val="22"/>
          <w:szCs w:val="22"/>
        </w:rPr>
        <w:t xml:space="preserve">résultats </w:t>
      </w:r>
      <w:r w:rsidRPr="006A1E11">
        <w:rPr>
          <w:w w:val="110"/>
          <w:sz w:val="22"/>
          <w:szCs w:val="22"/>
        </w:rPr>
        <w:t xml:space="preserve">de la </w:t>
      </w:r>
      <w:r w:rsidRPr="006A1E11">
        <w:rPr>
          <w:spacing w:val="-3"/>
          <w:w w:val="110"/>
          <w:sz w:val="22"/>
          <w:szCs w:val="22"/>
        </w:rPr>
        <w:t xml:space="preserve">préqualification </w:t>
      </w:r>
      <w:r w:rsidRPr="006A1E11">
        <w:rPr>
          <w:w w:val="110"/>
          <w:sz w:val="22"/>
          <w:szCs w:val="22"/>
        </w:rPr>
        <w:t xml:space="preserve">pour </w:t>
      </w:r>
      <w:r w:rsidRPr="006A1E11">
        <w:rPr>
          <w:spacing w:val="-3"/>
          <w:w w:val="110"/>
          <w:sz w:val="22"/>
          <w:szCs w:val="22"/>
        </w:rPr>
        <w:t xml:space="preserve">introduire </w:t>
      </w:r>
      <w:r w:rsidRPr="006A1E11">
        <w:rPr>
          <w:w w:val="110"/>
          <w:sz w:val="22"/>
          <w:szCs w:val="22"/>
        </w:rPr>
        <w:t xml:space="preserve">leur </w:t>
      </w:r>
      <w:r w:rsidRPr="006A1E11">
        <w:rPr>
          <w:spacing w:val="-4"/>
          <w:w w:val="110"/>
          <w:sz w:val="22"/>
          <w:szCs w:val="22"/>
        </w:rPr>
        <w:t xml:space="preserve">recours </w:t>
      </w:r>
      <w:r w:rsidRPr="006A1E11">
        <w:rPr>
          <w:spacing w:val="-3"/>
          <w:w w:val="110"/>
          <w:sz w:val="22"/>
          <w:szCs w:val="22"/>
        </w:rPr>
        <w:t xml:space="preserve">auprès </w:t>
      </w:r>
      <w:r w:rsidRPr="006A1E11">
        <w:rPr>
          <w:w w:val="110"/>
          <w:sz w:val="22"/>
          <w:szCs w:val="22"/>
        </w:rPr>
        <w:t xml:space="preserve">du </w:t>
      </w:r>
      <w:r w:rsidRPr="006A1E11">
        <w:rPr>
          <w:spacing w:val="-3"/>
          <w:w w:val="110"/>
          <w:sz w:val="22"/>
          <w:szCs w:val="22"/>
        </w:rPr>
        <w:t xml:space="preserve">Maître d’Ouvrage </w:t>
      </w:r>
      <w:r w:rsidRPr="006A1E11">
        <w:rPr>
          <w:w w:val="110"/>
          <w:sz w:val="22"/>
          <w:szCs w:val="22"/>
        </w:rPr>
        <w:t xml:space="preserve">ou du </w:t>
      </w:r>
      <w:r w:rsidRPr="006A1E11">
        <w:rPr>
          <w:spacing w:val="-3"/>
          <w:w w:val="110"/>
          <w:sz w:val="22"/>
          <w:szCs w:val="22"/>
        </w:rPr>
        <w:t xml:space="preserve">Maître d’Ouvrage </w:t>
      </w:r>
      <w:r w:rsidRPr="006A1E11">
        <w:rPr>
          <w:w w:val="110"/>
          <w:sz w:val="22"/>
          <w:szCs w:val="22"/>
        </w:rPr>
        <w:t xml:space="preserve">Délégué, </w:t>
      </w:r>
      <w:r w:rsidRPr="006A1E11">
        <w:rPr>
          <w:spacing w:val="-4"/>
          <w:w w:val="110"/>
          <w:sz w:val="22"/>
          <w:szCs w:val="22"/>
        </w:rPr>
        <w:t xml:space="preserve">avec </w:t>
      </w:r>
      <w:r w:rsidRPr="006A1E11">
        <w:rPr>
          <w:spacing w:val="-3"/>
          <w:w w:val="110"/>
          <w:sz w:val="22"/>
          <w:szCs w:val="22"/>
        </w:rPr>
        <w:t xml:space="preserve">copie </w:t>
      </w:r>
      <w:r w:rsidRPr="006A1E11">
        <w:rPr>
          <w:w w:val="110"/>
          <w:sz w:val="22"/>
          <w:szCs w:val="22"/>
        </w:rPr>
        <w:t xml:space="preserve">à </w:t>
      </w:r>
      <w:r w:rsidRPr="006A1E11">
        <w:rPr>
          <w:spacing w:val="-3"/>
          <w:w w:val="110"/>
          <w:sz w:val="22"/>
          <w:szCs w:val="22"/>
        </w:rPr>
        <w:t xml:space="preserve">l’Autorité chargée </w:t>
      </w:r>
      <w:r w:rsidRPr="006A1E11">
        <w:rPr>
          <w:w w:val="110"/>
          <w:sz w:val="22"/>
          <w:szCs w:val="22"/>
        </w:rPr>
        <w:t xml:space="preserve">des </w:t>
      </w:r>
      <w:r w:rsidRPr="006A1E11">
        <w:rPr>
          <w:spacing w:val="-3"/>
          <w:w w:val="110"/>
          <w:sz w:val="22"/>
          <w:szCs w:val="22"/>
        </w:rPr>
        <w:t xml:space="preserve">marchés </w:t>
      </w:r>
      <w:r w:rsidRPr="006A1E11">
        <w:rPr>
          <w:w w:val="110"/>
          <w:sz w:val="22"/>
          <w:szCs w:val="22"/>
        </w:rPr>
        <w:t xml:space="preserve">publics </w:t>
      </w:r>
      <w:r w:rsidRPr="006A1E11">
        <w:rPr>
          <w:spacing w:val="-4"/>
          <w:w w:val="110"/>
          <w:sz w:val="22"/>
          <w:szCs w:val="22"/>
        </w:rPr>
        <w:t xml:space="preserve">et </w:t>
      </w:r>
      <w:r w:rsidRPr="006A1E11">
        <w:rPr>
          <w:w w:val="110"/>
          <w:sz w:val="22"/>
          <w:szCs w:val="22"/>
        </w:rPr>
        <w:t xml:space="preserve">à </w:t>
      </w:r>
      <w:r w:rsidRPr="006A1E11">
        <w:rPr>
          <w:spacing w:val="-3"/>
          <w:w w:val="110"/>
          <w:sz w:val="22"/>
          <w:szCs w:val="22"/>
        </w:rPr>
        <w:t xml:space="preserve">l’organisme chargé </w:t>
      </w:r>
      <w:r w:rsidRPr="006A1E11">
        <w:rPr>
          <w:w w:val="110"/>
          <w:sz w:val="22"/>
          <w:szCs w:val="22"/>
        </w:rPr>
        <w:t xml:space="preserve">de la </w:t>
      </w:r>
      <w:r w:rsidRPr="006A1E11">
        <w:rPr>
          <w:spacing w:val="-3"/>
          <w:w w:val="110"/>
          <w:sz w:val="22"/>
          <w:szCs w:val="22"/>
        </w:rPr>
        <w:t xml:space="preserve">régulation </w:t>
      </w:r>
      <w:r w:rsidRPr="006A1E11">
        <w:rPr>
          <w:w w:val="110"/>
          <w:sz w:val="22"/>
          <w:szCs w:val="22"/>
        </w:rPr>
        <w:t xml:space="preserve">des </w:t>
      </w:r>
      <w:r w:rsidRPr="006A1E11">
        <w:rPr>
          <w:spacing w:val="-3"/>
          <w:w w:val="110"/>
          <w:sz w:val="22"/>
          <w:szCs w:val="22"/>
        </w:rPr>
        <w:t xml:space="preserve">marchés </w:t>
      </w:r>
      <w:r w:rsidRPr="006A1E11">
        <w:rPr>
          <w:w w:val="110"/>
          <w:sz w:val="22"/>
          <w:szCs w:val="22"/>
        </w:rPr>
        <w:t>publics.</w:t>
      </w:r>
    </w:p>
    <w:p w:rsidR="001E7F08" w:rsidRPr="006A1E11" w:rsidRDefault="001E7F08" w:rsidP="001E7F08">
      <w:pPr>
        <w:widowControl w:val="0"/>
        <w:autoSpaceDE w:val="0"/>
        <w:spacing w:after="60" w:line="360" w:lineRule="auto"/>
        <w:ind w:left="567"/>
        <w:jc w:val="both"/>
        <w:rPr>
          <w:rFonts w:ascii="Arial" w:hAnsi="Arial" w:cs="Arial"/>
        </w:rPr>
      </w:pPr>
      <w:r w:rsidRPr="006A1E11">
        <w:rPr>
          <w:rFonts w:ascii="Arial" w:hAnsi="Arial" w:cs="Arial"/>
        </w:rPr>
        <w:t>c) Ce recours n’est pas suspensif.</w:t>
      </w:r>
    </w:p>
    <w:p w:rsidR="001E7F08" w:rsidRPr="006A1E11" w:rsidRDefault="001E7F08" w:rsidP="001E7F08">
      <w:pPr>
        <w:widowControl w:val="0"/>
        <w:autoSpaceDE w:val="0"/>
        <w:spacing w:after="60" w:line="360" w:lineRule="auto"/>
        <w:jc w:val="both"/>
        <w:rPr>
          <w:rFonts w:ascii="Arial" w:hAnsi="Arial" w:cs="Arial"/>
        </w:rPr>
      </w:pPr>
      <w:r w:rsidRPr="006A1E11">
        <w:rPr>
          <w:rFonts w:ascii="Arial" w:hAnsi="Arial" w:cs="Arial"/>
        </w:rPr>
        <w:t xml:space="preserve">9.3. Lorsque l’Appel d’Offres est la procédure retenue, le recours doit être adressé, entre la publication de l’Avis d’Appel d’Offres et l’ouverture des plis : </w:t>
      </w:r>
    </w:p>
    <w:p w:rsidR="001E7F08" w:rsidRPr="006A1E11" w:rsidRDefault="004D0BF8" w:rsidP="001E7F08">
      <w:pPr>
        <w:widowControl w:val="0"/>
        <w:autoSpaceDE w:val="0"/>
        <w:spacing w:after="60" w:line="360" w:lineRule="auto"/>
        <w:ind w:left="567"/>
        <w:jc w:val="both"/>
        <w:rPr>
          <w:rFonts w:ascii="Arial" w:hAnsi="Arial" w:cs="Arial"/>
        </w:rPr>
      </w:pPr>
      <w:r w:rsidRPr="006A1E11">
        <w:rPr>
          <w:rFonts w:ascii="Arial" w:hAnsi="Arial" w:cs="Arial"/>
        </w:rPr>
        <w:t>a) A</w:t>
      </w:r>
      <w:r w:rsidR="001E7F08" w:rsidRPr="006A1E11">
        <w:rPr>
          <w:rFonts w:ascii="Arial" w:hAnsi="Arial" w:cs="Arial"/>
        </w:rPr>
        <w:t>u Maître d’Ouvrage ou au Maître d’Ouvrage Délégué avec copie à l’Autorité chargée des Marchés Publics et à l’organisme chargé de la régulation des marchés publics ;</w:t>
      </w:r>
    </w:p>
    <w:p w:rsidR="001E7F08" w:rsidRPr="006A1E11" w:rsidRDefault="001E7F08" w:rsidP="001E7F08">
      <w:pPr>
        <w:widowControl w:val="0"/>
        <w:autoSpaceDE w:val="0"/>
        <w:spacing w:after="60" w:line="360" w:lineRule="auto"/>
        <w:ind w:left="567"/>
        <w:jc w:val="both"/>
        <w:rPr>
          <w:rFonts w:ascii="Arial" w:hAnsi="Arial" w:cs="Arial"/>
        </w:rPr>
      </w:pPr>
      <w:r w:rsidRPr="006A1E11">
        <w:rPr>
          <w:rFonts w:ascii="Arial" w:hAnsi="Arial" w:cs="Arial"/>
        </w:rPr>
        <w:t>b) il doit parvenir au Maître d’Ouvrage ou au Maître d’Ouvrage Délégué au plus tard quatorze (14) jours ouvrables avant la date d’ouverture des offres ;</w:t>
      </w:r>
    </w:p>
    <w:p w:rsidR="001E7F08" w:rsidRPr="006A1E11" w:rsidRDefault="001E7F08" w:rsidP="001E7F08">
      <w:pPr>
        <w:widowControl w:val="0"/>
        <w:autoSpaceDE w:val="0"/>
        <w:spacing w:after="60" w:line="360" w:lineRule="auto"/>
        <w:ind w:left="567"/>
        <w:jc w:val="both"/>
        <w:rPr>
          <w:rFonts w:ascii="Arial" w:hAnsi="Arial" w:cs="Arial"/>
        </w:rPr>
      </w:pPr>
      <w:r w:rsidRPr="006A1E11">
        <w:rPr>
          <w:rFonts w:ascii="Arial" w:hAnsi="Arial" w:cs="Arial"/>
        </w:rPr>
        <w:t>c) le Maître d’Ouvrage ou le Maître d’Ouvrage Délégué dispose de cinq (05) jours ouvrables pour réagir. La copie de la réaction est transmise à l’Autorité chargée des Marchés Publics et à l’Organisme Chargé de la Régulation des Marchés Publics ;</w:t>
      </w:r>
    </w:p>
    <w:p w:rsidR="001E7F08" w:rsidRPr="006A1E11" w:rsidRDefault="001E7F08" w:rsidP="001E7F08">
      <w:pPr>
        <w:widowControl w:val="0"/>
        <w:autoSpaceDE w:val="0"/>
        <w:spacing w:after="60" w:line="360" w:lineRule="auto"/>
        <w:ind w:left="567"/>
        <w:jc w:val="both"/>
        <w:rPr>
          <w:rFonts w:ascii="Arial" w:hAnsi="Arial" w:cs="Arial"/>
        </w:rPr>
      </w:pPr>
      <w:r w:rsidRPr="006A1E11">
        <w:rPr>
          <w:rFonts w:ascii="Arial" w:hAnsi="Arial" w:cs="Arial"/>
        </w:rPr>
        <w:t>d) en cas de désaccord entre le requérant et le Maître d’Ouvrage</w:t>
      </w:r>
      <w:r w:rsidRPr="006A1E11">
        <w:rPr>
          <w:rFonts w:ascii="Arial" w:hAnsi="Arial" w:cs="Arial"/>
          <w:strike/>
        </w:rPr>
        <w:t xml:space="preserve"> </w:t>
      </w:r>
      <w:r w:rsidRPr="006A1E11">
        <w:rPr>
          <w:rFonts w:ascii="Arial" w:hAnsi="Arial" w:cs="Arial"/>
        </w:rPr>
        <w:t>ou le Maître d’Ouvrage Délégué, le recours est porté par le requérant au Comité chargé de l’examen des recours.</w:t>
      </w:r>
    </w:p>
    <w:p w:rsidR="001E7F08" w:rsidRPr="006A1E11" w:rsidRDefault="001E7F08" w:rsidP="001E7F08">
      <w:pPr>
        <w:widowControl w:val="0"/>
        <w:autoSpaceDE w:val="0"/>
        <w:spacing w:after="60" w:line="360" w:lineRule="auto"/>
        <w:ind w:left="567"/>
        <w:jc w:val="both"/>
        <w:rPr>
          <w:rFonts w:ascii="Arial" w:hAnsi="Arial" w:cs="Arial"/>
        </w:rPr>
      </w:pPr>
      <w:r w:rsidRPr="006A1E11">
        <w:rPr>
          <w:rFonts w:ascii="Arial" w:hAnsi="Arial" w:cs="Arial"/>
        </w:rPr>
        <w:t>e) ce recours n’est pas suspensif.</w:t>
      </w:r>
    </w:p>
    <w:p w:rsidR="007A6444" w:rsidRPr="00A77AE5" w:rsidRDefault="007A6444" w:rsidP="007A6444">
      <w:pPr>
        <w:autoSpaceDE w:val="0"/>
        <w:autoSpaceDN w:val="0"/>
        <w:adjustRightInd w:val="0"/>
        <w:spacing w:after="120"/>
        <w:jc w:val="both"/>
        <w:rPr>
          <w:rFonts w:ascii="Arial" w:hAnsi="Arial" w:cs="Arial"/>
          <w:b/>
        </w:rPr>
      </w:pPr>
      <w:r w:rsidRPr="00A77AE5">
        <w:rPr>
          <w:rFonts w:ascii="Arial" w:hAnsi="Arial" w:cs="Arial"/>
          <w:b/>
          <w:sz w:val="24"/>
          <w:szCs w:val="24"/>
        </w:rPr>
        <w:t>Article 10 : Modification du Dossier d’Appel d’Offres</w:t>
      </w:r>
      <w:bookmarkEnd w:id="30"/>
    </w:p>
    <w:p w:rsidR="001E7F08" w:rsidRPr="006A1E11" w:rsidRDefault="001E7F08" w:rsidP="001E7F08">
      <w:pPr>
        <w:widowControl w:val="0"/>
        <w:autoSpaceDE w:val="0"/>
        <w:spacing w:after="60" w:line="360" w:lineRule="auto"/>
        <w:jc w:val="both"/>
        <w:rPr>
          <w:rFonts w:ascii="Arial" w:hAnsi="Arial" w:cs="Arial"/>
          <w:szCs w:val="24"/>
        </w:rPr>
      </w:pPr>
      <w:bookmarkStart w:id="35" w:name="_Toc189855748"/>
      <w:r w:rsidRPr="006A1E11">
        <w:rPr>
          <w:rFonts w:ascii="Arial" w:hAnsi="Arial" w:cs="Arial"/>
          <w:w w:val="99"/>
          <w:szCs w:val="24"/>
        </w:rPr>
        <w:t>10.1</w:t>
      </w:r>
      <w:r w:rsidRPr="006A1E11">
        <w:rPr>
          <w:rFonts w:ascii="Arial" w:hAnsi="Arial" w:cs="Arial"/>
          <w:szCs w:val="24"/>
        </w:rPr>
        <w:t>.  Le Maître d’Ouvrage ou le Maître d’Ouvrage Délégué peut, à tout moment avant la date limite de dépôt des offres et pour tout motif, que ce soit à son initiative ou consécutivement à une saisine d’un soumissionnaire, modifier le Dossier d’Appel d’Offres en publiant un additif.</w:t>
      </w:r>
    </w:p>
    <w:p w:rsidR="001E7F08" w:rsidRPr="006A1E11" w:rsidRDefault="001E7F08" w:rsidP="001E7F08">
      <w:pPr>
        <w:widowControl w:val="0"/>
        <w:autoSpaceDE w:val="0"/>
        <w:spacing w:after="60" w:line="360" w:lineRule="auto"/>
        <w:jc w:val="both"/>
        <w:rPr>
          <w:rFonts w:ascii="Arial" w:hAnsi="Arial" w:cs="Arial"/>
          <w:szCs w:val="24"/>
        </w:rPr>
      </w:pPr>
      <w:r w:rsidRPr="006A1E11">
        <w:rPr>
          <w:rFonts w:ascii="Arial" w:hAnsi="Arial" w:cs="Arial"/>
          <w:szCs w:val="24"/>
        </w:rPr>
        <w:t xml:space="preserve">10.2. Tout additif ainsi publié fera partie intégrante du Dossier d’Appel d’Offres conformément à </w:t>
      </w:r>
      <w:r w:rsidRPr="006A1E11">
        <w:rPr>
          <w:rFonts w:ascii="Arial" w:hAnsi="Arial" w:cs="Arial"/>
          <w:szCs w:val="24"/>
          <w:shd w:val="clear" w:color="auto" w:fill="FFFFFF"/>
        </w:rPr>
        <w:t>l’Article 8.1 du RGAO</w:t>
      </w:r>
      <w:r w:rsidRPr="006A1E11">
        <w:rPr>
          <w:rFonts w:ascii="Arial" w:hAnsi="Arial" w:cs="Arial"/>
          <w:szCs w:val="24"/>
        </w:rPr>
        <w:t xml:space="preserve"> et doit être communiqué par écrit ou signifié par tout moyen laissant trace écrite à tous les soumissionnaires ayant acheté le Dossier d’Appel d’Offres </w:t>
      </w:r>
      <w:r w:rsidRPr="006A1E11">
        <w:rPr>
          <w:rFonts w:ascii="Arial" w:hAnsi="Arial" w:cs="Arial"/>
          <w:b/>
          <w:szCs w:val="24"/>
        </w:rPr>
        <w:t>ou via COLEPS ou sur tout autre moyen de communication électronique indiqué par le Maître d’Ouvrage dans le DAO</w:t>
      </w:r>
      <w:r w:rsidRPr="006A1E11">
        <w:rPr>
          <w:rFonts w:ascii="Arial" w:hAnsi="Arial" w:cs="Arial"/>
          <w:szCs w:val="24"/>
        </w:rPr>
        <w:t>.</w:t>
      </w:r>
    </w:p>
    <w:p w:rsidR="001E7F08" w:rsidRPr="006A1E11" w:rsidRDefault="001E7F08" w:rsidP="001E7F08">
      <w:pPr>
        <w:widowControl w:val="0"/>
        <w:tabs>
          <w:tab w:val="left" w:pos="1260"/>
          <w:tab w:val="left" w:pos="1760"/>
          <w:tab w:val="left" w:pos="2700"/>
          <w:tab w:val="left" w:pos="3320"/>
        </w:tabs>
        <w:autoSpaceDE w:val="0"/>
        <w:spacing w:after="60" w:line="360" w:lineRule="auto"/>
        <w:jc w:val="both"/>
        <w:rPr>
          <w:rFonts w:ascii="Arial" w:hAnsi="Arial" w:cs="Arial"/>
          <w:szCs w:val="24"/>
        </w:rPr>
      </w:pPr>
      <w:r w:rsidRPr="006A1E11">
        <w:rPr>
          <w:rFonts w:ascii="Arial" w:hAnsi="Arial" w:cs="Arial"/>
          <w:w w:val="99"/>
          <w:szCs w:val="24"/>
        </w:rPr>
        <w:t>10.3.</w:t>
      </w:r>
      <w:r w:rsidRPr="006A1E11">
        <w:rPr>
          <w:rFonts w:ascii="Arial" w:hAnsi="Arial" w:cs="Arial"/>
          <w:szCs w:val="24"/>
        </w:rPr>
        <w:t xml:space="preserve"> Afin de donner aux soumissionnaires suffisamment de temps pour tenir compte de l’additif dans la préparation de leurs offres, le Maître d’Ouvrage ou le Maître d’Ouvrage Délégué pourra reporter, autant que nécessaire, la date limite de dépôt des offres, conformément aux dispositions de l’Article 22 du RGAO.</w:t>
      </w:r>
    </w:p>
    <w:p w:rsidR="007A6444" w:rsidRPr="002D011E" w:rsidRDefault="007A6444" w:rsidP="007A6444">
      <w:pPr>
        <w:pStyle w:val="Titre1"/>
        <w:jc w:val="both"/>
        <w:rPr>
          <w:rFonts w:ascii="Verdana Pro Cond" w:hAnsi="Verdana Pro Cond" w:cs="Arial"/>
          <w:b/>
          <w:sz w:val="28"/>
        </w:rPr>
      </w:pPr>
      <w:r w:rsidRPr="002D011E">
        <w:rPr>
          <w:rFonts w:ascii="Verdana Pro Cond" w:hAnsi="Verdana Pro Cond" w:cs="Arial"/>
          <w:b/>
          <w:sz w:val="28"/>
        </w:rPr>
        <w:t>C. Préparation des offres</w:t>
      </w:r>
      <w:bookmarkEnd w:id="35"/>
    </w:p>
    <w:p w:rsidR="007A6444" w:rsidRPr="002D011E" w:rsidRDefault="007A6444" w:rsidP="007A6444">
      <w:pPr>
        <w:pStyle w:val="Titre2"/>
        <w:spacing w:after="120"/>
        <w:jc w:val="both"/>
        <w:rPr>
          <w:rFonts w:ascii="Arial" w:hAnsi="Arial" w:cs="Arial"/>
          <w:i w:val="0"/>
          <w:sz w:val="24"/>
          <w:szCs w:val="24"/>
        </w:rPr>
      </w:pPr>
      <w:bookmarkStart w:id="36" w:name="_Toc189855749"/>
      <w:r w:rsidRPr="002D011E">
        <w:rPr>
          <w:rFonts w:ascii="Arial" w:hAnsi="Arial" w:cs="Arial"/>
          <w:i w:val="0"/>
          <w:sz w:val="24"/>
          <w:szCs w:val="24"/>
        </w:rPr>
        <w:t>Article 11 : Frais de soumission</w:t>
      </w:r>
      <w:bookmarkEnd w:id="36"/>
    </w:p>
    <w:p w:rsidR="007A6444" w:rsidRPr="006A1E11" w:rsidRDefault="007A6444" w:rsidP="003031A6">
      <w:pPr>
        <w:autoSpaceDE w:val="0"/>
        <w:autoSpaceDN w:val="0"/>
        <w:adjustRightInd w:val="0"/>
        <w:spacing w:after="120" w:line="360" w:lineRule="auto"/>
        <w:ind w:firstLine="709"/>
        <w:jc w:val="both"/>
        <w:rPr>
          <w:rFonts w:ascii="Arial" w:hAnsi="Arial" w:cs="Arial"/>
          <w:szCs w:val="24"/>
        </w:rPr>
      </w:pPr>
      <w:r w:rsidRPr="006A1E11">
        <w:rPr>
          <w:rFonts w:ascii="Arial" w:hAnsi="Arial" w:cs="Arial"/>
          <w:szCs w:val="24"/>
        </w:rPr>
        <w:t>Le candidat supportera tous les frais afférents à la préparation et à la présentation de son offre, et l’Autorité contractante n’est en aucun cas responsable de ces frais, ni tenu de les régler, quel que soit le déroulement ou l’issue de la procédure d’appel d’offres.</w:t>
      </w:r>
    </w:p>
    <w:p w:rsidR="007A6444" w:rsidRPr="002D011E" w:rsidRDefault="007A6444" w:rsidP="007A6444">
      <w:pPr>
        <w:pStyle w:val="Titre2"/>
        <w:spacing w:before="120" w:after="120"/>
        <w:jc w:val="both"/>
        <w:rPr>
          <w:rFonts w:ascii="Arial" w:hAnsi="Arial" w:cs="Arial"/>
          <w:i w:val="0"/>
          <w:sz w:val="24"/>
          <w:szCs w:val="24"/>
        </w:rPr>
      </w:pPr>
      <w:bookmarkStart w:id="37" w:name="_Toc189855750"/>
      <w:r w:rsidRPr="002D011E">
        <w:rPr>
          <w:rFonts w:ascii="Arial" w:hAnsi="Arial" w:cs="Arial"/>
          <w:i w:val="0"/>
          <w:sz w:val="24"/>
          <w:szCs w:val="24"/>
        </w:rPr>
        <w:t>Article 12 : Langue de l’offre</w:t>
      </w:r>
      <w:bookmarkEnd w:id="37"/>
    </w:p>
    <w:p w:rsidR="007A6444" w:rsidRPr="006A1E11" w:rsidRDefault="007A6444" w:rsidP="003031A6">
      <w:pPr>
        <w:autoSpaceDE w:val="0"/>
        <w:autoSpaceDN w:val="0"/>
        <w:adjustRightInd w:val="0"/>
        <w:spacing w:after="60" w:line="360" w:lineRule="auto"/>
        <w:ind w:firstLine="709"/>
        <w:jc w:val="both"/>
        <w:rPr>
          <w:rFonts w:ascii="Arial" w:hAnsi="Arial" w:cs="Arial"/>
          <w:szCs w:val="24"/>
        </w:rPr>
      </w:pPr>
      <w:r w:rsidRPr="006A1E11">
        <w:rPr>
          <w:rFonts w:ascii="Arial" w:hAnsi="Arial" w:cs="Arial"/>
          <w:szCs w:val="24"/>
        </w:rPr>
        <w:t>L’offre ainsi que toute correspondance et tout document, échangé entre le Soumissionnaire et l’Autorité contractante seront rédigés en français ou en anglais. Les documents complémentaires et les imprimés fournis par le soumissionnaire peuvent être rédigés dans une autre langue à condition d’être accompagnés d’une traduction précise en français ou en anglais ; auquel cas et aux fins d’interprétation de l’offre, la traduction fera foi.</w:t>
      </w:r>
    </w:p>
    <w:p w:rsidR="007A6444" w:rsidRPr="002D011E" w:rsidRDefault="007A6444" w:rsidP="007A6444">
      <w:pPr>
        <w:pStyle w:val="Titre2"/>
        <w:spacing w:before="0" w:after="120"/>
        <w:jc w:val="both"/>
        <w:rPr>
          <w:rFonts w:ascii="Arial" w:hAnsi="Arial" w:cs="Arial"/>
          <w:i w:val="0"/>
          <w:sz w:val="24"/>
          <w:szCs w:val="24"/>
        </w:rPr>
      </w:pPr>
      <w:bookmarkStart w:id="38" w:name="_Toc189855751"/>
      <w:r w:rsidRPr="002D011E">
        <w:rPr>
          <w:rFonts w:ascii="Arial" w:hAnsi="Arial" w:cs="Arial"/>
          <w:i w:val="0"/>
          <w:sz w:val="24"/>
          <w:szCs w:val="24"/>
        </w:rPr>
        <w:t>Article 13 : Documents constituant l’offre</w:t>
      </w:r>
      <w:bookmarkEnd w:id="38"/>
    </w:p>
    <w:p w:rsidR="00D26B70" w:rsidRPr="006A1E11" w:rsidRDefault="00D26B70" w:rsidP="003031A6">
      <w:pPr>
        <w:widowControl w:val="0"/>
        <w:autoSpaceDE w:val="0"/>
        <w:spacing w:after="60" w:line="360" w:lineRule="auto"/>
        <w:jc w:val="both"/>
        <w:rPr>
          <w:rFonts w:ascii="Arial" w:hAnsi="Arial" w:cs="Arial"/>
          <w:szCs w:val="24"/>
        </w:rPr>
      </w:pPr>
      <w:bookmarkStart w:id="39" w:name="_Toc189855752"/>
      <w:r w:rsidRPr="00A77AE5">
        <w:rPr>
          <w:rFonts w:ascii="Arial" w:hAnsi="Arial" w:cs="Arial"/>
        </w:rPr>
        <w:t xml:space="preserve">13.1. </w:t>
      </w:r>
      <w:r w:rsidRPr="00A77AE5">
        <w:rPr>
          <w:rFonts w:ascii="Arial" w:hAnsi="Arial" w:cs="Arial"/>
          <w:spacing w:val="5"/>
        </w:rPr>
        <w:t>L’offr</w:t>
      </w:r>
      <w:r w:rsidRPr="00A77AE5">
        <w:rPr>
          <w:rFonts w:ascii="Arial" w:hAnsi="Arial" w:cs="Arial"/>
        </w:rPr>
        <w:t xml:space="preserve">e </w:t>
      </w:r>
      <w:r w:rsidRPr="00A77AE5">
        <w:rPr>
          <w:rFonts w:ascii="Arial" w:hAnsi="Arial" w:cs="Arial"/>
          <w:spacing w:val="5"/>
        </w:rPr>
        <w:t>présenté</w:t>
      </w:r>
      <w:r w:rsidRPr="00A77AE5">
        <w:rPr>
          <w:rFonts w:ascii="Arial" w:hAnsi="Arial" w:cs="Arial"/>
        </w:rPr>
        <w:t xml:space="preserve">e </w:t>
      </w:r>
      <w:r w:rsidRPr="00A77AE5">
        <w:rPr>
          <w:rFonts w:ascii="Arial" w:hAnsi="Arial" w:cs="Arial"/>
          <w:spacing w:val="5"/>
        </w:rPr>
        <w:t>pa</w:t>
      </w:r>
      <w:r w:rsidRPr="00A77AE5">
        <w:rPr>
          <w:rFonts w:ascii="Arial" w:hAnsi="Arial" w:cs="Arial"/>
        </w:rPr>
        <w:t xml:space="preserve">r </w:t>
      </w:r>
      <w:r w:rsidRPr="00A77AE5">
        <w:rPr>
          <w:rFonts w:ascii="Arial" w:hAnsi="Arial" w:cs="Arial"/>
          <w:spacing w:val="5"/>
        </w:rPr>
        <w:t>l</w:t>
      </w:r>
      <w:r w:rsidRPr="00A77AE5">
        <w:rPr>
          <w:rFonts w:ascii="Arial" w:hAnsi="Arial" w:cs="Arial"/>
        </w:rPr>
        <w:t xml:space="preserve">e </w:t>
      </w:r>
      <w:r w:rsidRPr="00A77AE5">
        <w:rPr>
          <w:rFonts w:ascii="Arial" w:hAnsi="Arial" w:cs="Arial"/>
          <w:spacing w:val="5"/>
        </w:rPr>
        <w:t>soumissionnaire comprendr</w:t>
      </w:r>
      <w:r w:rsidRPr="00A77AE5">
        <w:rPr>
          <w:rFonts w:ascii="Arial" w:hAnsi="Arial" w:cs="Arial"/>
        </w:rPr>
        <w:t xml:space="preserve">a </w:t>
      </w:r>
      <w:r w:rsidRPr="00A77AE5">
        <w:rPr>
          <w:rFonts w:ascii="Arial" w:hAnsi="Arial" w:cs="Arial"/>
          <w:spacing w:val="5"/>
        </w:rPr>
        <w:t>le</w:t>
      </w:r>
      <w:r w:rsidRPr="00A77AE5">
        <w:rPr>
          <w:rFonts w:ascii="Arial" w:hAnsi="Arial" w:cs="Arial"/>
        </w:rPr>
        <w:t xml:space="preserve">s </w:t>
      </w:r>
      <w:r w:rsidRPr="00A77AE5">
        <w:rPr>
          <w:rFonts w:ascii="Arial" w:hAnsi="Arial" w:cs="Arial"/>
          <w:spacing w:val="5"/>
        </w:rPr>
        <w:t>document</w:t>
      </w:r>
      <w:r w:rsidRPr="00A77AE5">
        <w:rPr>
          <w:rFonts w:ascii="Arial" w:hAnsi="Arial" w:cs="Arial"/>
        </w:rPr>
        <w:t xml:space="preserve">s </w:t>
      </w:r>
      <w:r w:rsidRPr="00A77AE5">
        <w:rPr>
          <w:rFonts w:ascii="Arial" w:hAnsi="Arial" w:cs="Arial"/>
          <w:spacing w:val="5"/>
        </w:rPr>
        <w:t>détaillé</w:t>
      </w:r>
      <w:r w:rsidRPr="00A77AE5">
        <w:rPr>
          <w:rFonts w:ascii="Arial" w:hAnsi="Arial" w:cs="Arial"/>
        </w:rPr>
        <w:t xml:space="preserve">s </w:t>
      </w:r>
      <w:r w:rsidRPr="00A77AE5">
        <w:rPr>
          <w:rFonts w:ascii="Arial" w:hAnsi="Arial" w:cs="Arial"/>
          <w:spacing w:val="5"/>
        </w:rPr>
        <w:t xml:space="preserve">au </w:t>
      </w:r>
      <w:r w:rsidRPr="00A77AE5">
        <w:rPr>
          <w:rFonts w:ascii="Arial" w:hAnsi="Arial" w:cs="Arial"/>
        </w:rPr>
        <w:t xml:space="preserve">RPAO, dûment remplis </w:t>
      </w:r>
      <w:r w:rsidRPr="006A1E11">
        <w:rPr>
          <w:rFonts w:ascii="Arial" w:hAnsi="Arial" w:cs="Arial"/>
          <w:szCs w:val="24"/>
        </w:rPr>
        <w:t>et regroupés en trois volumes :</w:t>
      </w:r>
    </w:p>
    <w:p w:rsidR="00D26B70" w:rsidRPr="00A77AE5" w:rsidRDefault="00D26B70" w:rsidP="00D26B70">
      <w:pPr>
        <w:widowControl w:val="0"/>
        <w:autoSpaceDE w:val="0"/>
        <w:spacing w:after="60" w:line="276" w:lineRule="auto"/>
        <w:jc w:val="both"/>
        <w:rPr>
          <w:rFonts w:ascii="Arial" w:hAnsi="Arial" w:cs="Arial"/>
          <w:b/>
          <w:i/>
          <w:iCs/>
          <w:sz w:val="24"/>
          <w:szCs w:val="24"/>
        </w:rPr>
      </w:pPr>
      <w:r w:rsidRPr="00A77AE5">
        <w:rPr>
          <w:rFonts w:ascii="Arial" w:hAnsi="Arial" w:cs="Arial"/>
          <w:i/>
          <w:iCs/>
          <w:sz w:val="24"/>
          <w:szCs w:val="24"/>
        </w:rPr>
        <w:t xml:space="preserve">a. </w:t>
      </w:r>
      <w:r w:rsidRPr="00A77AE5">
        <w:rPr>
          <w:rFonts w:ascii="Arial" w:hAnsi="Arial" w:cs="Arial"/>
          <w:b/>
          <w:i/>
          <w:iCs/>
          <w:sz w:val="24"/>
          <w:szCs w:val="24"/>
        </w:rPr>
        <w:t>Volume 1 : Dossier administratif</w:t>
      </w:r>
    </w:p>
    <w:p w:rsidR="00D26B70" w:rsidRPr="006A1E11" w:rsidRDefault="00D26B70" w:rsidP="00D26B70">
      <w:pPr>
        <w:widowControl w:val="0"/>
        <w:autoSpaceDE w:val="0"/>
        <w:spacing w:after="60" w:line="276" w:lineRule="auto"/>
        <w:jc w:val="both"/>
        <w:rPr>
          <w:rFonts w:ascii="Arial" w:hAnsi="Arial" w:cs="Arial"/>
          <w:szCs w:val="24"/>
        </w:rPr>
      </w:pPr>
      <w:r w:rsidRPr="006A1E11">
        <w:rPr>
          <w:rFonts w:ascii="Arial" w:hAnsi="Arial" w:cs="Arial"/>
          <w:szCs w:val="24"/>
        </w:rPr>
        <w:t>Il comprend notamment :</w:t>
      </w:r>
    </w:p>
    <w:p w:rsidR="00D26B70" w:rsidRPr="006A1E11" w:rsidRDefault="00D26B70" w:rsidP="003031A6">
      <w:pPr>
        <w:widowControl w:val="0"/>
        <w:autoSpaceDE w:val="0"/>
        <w:spacing w:after="60" w:line="360" w:lineRule="auto"/>
        <w:ind w:left="567" w:hanging="283"/>
        <w:jc w:val="both"/>
        <w:rPr>
          <w:rFonts w:ascii="Arial" w:hAnsi="Arial" w:cs="Arial"/>
          <w:szCs w:val="24"/>
        </w:rPr>
      </w:pPr>
      <w:r w:rsidRPr="006A1E11">
        <w:rPr>
          <w:rFonts w:ascii="Arial" w:hAnsi="Arial" w:cs="Arial"/>
          <w:w w:val="93"/>
          <w:szCs w:val="24"/>
        </w:rPr>
        <w:t xml:space="preserve"> a.1.Tous les documents attestant que le soumissionnaire :</w:t>
      </w:r>
    </w:p>
    <w:p w:rsidR="00D26B70" w:rsidRPr="006A1E11" w:rsidRDefault="00D26B70" w:rsidP="003031A6">
      <w:pPr>
        <w:widowControl w:val="0"/>
        <w:autoSpaceDE w:val="0"/>
        <w:spacing w:after="60" w:line="360" w:lineRule="auto"/>
        <w:ind w:left="851" w:hanging="284"/>
        <w:jc w:val="both"/>
        <w:rPr>
          <w:rFonts w:ascii="Arial" w:hAnsi="Arial" w:cs="Arial"/>
          <w:szCs w:val="24"/>
        </w:rPr>
      </w:pPr>
      <w:r w:rsidRPr="006A1E11">
        <w:rPr>
          <w:rFonts w:ascii="Arial" w:hAnsi="Arial" w:cs="Arial"/>
          <w:szCs w:val="24"/>
        </w:rPr>
        <w:t>- a souscrit les déclarations prévues par les lois et règlements en vigueur ;</w:t>
      </w:r>
    </w:p>
    <w:p w:rsidR="00D26B70" w:rsidRPr="006A1E11" w:rsidRDefault="00D26B70" w:rsidP="003031A6">
      <w:pPr>
        <w:widowControl w:val="0"/>
        <w:autoSpaceDE w:val="0"/>
        <w:spacing w:after="60" w:line="360" w:lineRule="auto"/>
        <w:ind w:left="851" w:hanging="284"/>
        <w:jc w:val="both"/>
        <w:rPr>
          <w:rFonts w:ascii="Arial" w:hAnsi="Arial" w:cs="Arial"/>
          <w:szCs w:val="24"/>
        </w:rPr>
      </w:pPr>
      <w:r w:rsidRPr="006A1E11">
        <w:rPr>
          <w:rFonts w:ascii="Arial" w:hAnsi="Arial" w:cs="Arial"/>
          <w:szCs w:val="24"/>
        </w:rPr>
        <w:t>- s’est acquitté des droits, taxes, impôts, cotisations, contributions, redevances ou prélèvements de quelque nature que ce soit ;</w:t>
      </w:r>
    </w:p>
    <w:p w:rsidR="00D26B70" w:rsidRPr="006A1E11" w:rsidRDefault="00D26B70" w:rsidP="003031A6">
      <w:pPr>
        <w:widowControl w:val="0"/>
        <w:autoSpaceDE w:val="0"/>
        <w:spacing w:after="60" w:line="360" w:lineRule="auto"/>
        <w:ind w:left="851" w:hanging="284"/>
        <w:jc w:val="both"/>
        <w:rPr>
          <w:rFonts w:ascii="Arial" w:hAnsi="Arial" w:cs="Arial"/>
          <w:szCs w:val="24"/>
        </w:rPr>
      </w:pPr>
      <w:r w:rsidRPr="006A1E11">
        <w:rPr>
          <w:rFonts w:ascii="Arial" w:hAnsi="Arial" w:cs="Arial"/>
          <w:szCs w:val="24"/>
        </w:rPr>
        <w:t>-  n’est pas en état de liquidation judiciaire ou en faillite ;</w:t>
      </w:r>
    </w:p>
    <w:p w:rsidR="00D26B70" w:rsidRPr="006A1E11" w:rsidRDefault="00D26B70" w:rsidP="003031A6">
      <w:pPr>
        <w:widowControl w:val="0"/>
        <w:autoSpaceDE w:val="0"/>
        <w:spacing w:after="60" w:line="360" w:lineRule="auto"/>
        <w:ind w:left="709" w:hanging="142"/>
        <w:jc w:val="both"/>
        <w:rPr>
          <w:rFonts w:ascii="Arial" w:hAnsi="Arial" w:cs="Arial"/>
          <w:szCs w:val="24"/>
        </w:rPr>
      </w:pPr>
      <w:r w:rsidRPr="006A1E11">
        <w:rPr>
          <w:rFonts w:ascii="Arial" w:hAnsi="Arial" w:cs="Arial"/>
          <w:szCs w:val="24"/>
        </w:rPr>
        <w:t>-  n’est pas frappé de l’une des interdictions ou déchéances prévues par les lois et règlements en vigueur, aussi bien au plan national qu’international.</w:t>
      </w:r>
    </w:p>
    <w:p w:rsidR="00D26B70" w:rsidRPr="006A1E11" w:rsidRDefault="00D26B70" w:rsidP="003031A6">
      <w:pPr>
        <w:widowControl w:val="0"/>
        <w:tabs>
          <w:tab w:val="left" w:pos="3840"/>
        </w:tabs>
        <w:autoSpaceDE w:val="0"/>
        <w:spacing w:after="60" w:line="360" w:lineRule="auto"/>
        <w:ind w:left="567" w:hanging="283"/>
        <w:jc w:val="both"/>
        <w:rPr>
          <w:rFonts w:ascii="Arial" w:hAnsi="Arial" w:cs="Arial"/>
          <w:szCs w:val="24"/>
        </w:rPr>
      </w:pPr>
      <w:r w:rsidRPr="006A1E11">
        <w:rPr>
          <w:rFonts w:ascii="Arial" w:hAnsi="Arial" w:cs="Arial"/>
          <w:szCs w:val="24"/>
        </w:rPr>
        <w:t>a.2. Le cautionnement de soumission établi conformément aux dispositions de l’article 17 du RGAO ;</w:t>
      </w:r>
    </w:p>
    <w:p w:rsidR="00D26B70" w:rsidRPr="006A1E11" w:rsidRDefault="00D26B70" w:rsidP="003031A6">
      <w:pPr>
        <w:widowControl w:val="0"/>
        <w:autoSpaceDE w:val="0"/>
        <w:spacing w:after="60" w:line="360" w:lineRule="auto"/>
        <w:ind w:left="567" w:hanging="283"/>
        <w:jc w:val="both"/>
        <w:rPr>
          <w:rFonts w:ascii="Arial" w:hAnsi="Arial" w:cs="Arial"/>
          <w:szCs w:val="24"/>
        </w:rPr>
      </w:pPr>
      <w:r w:rsidRPr="006A1E11">
        <w:rPr>
          <w:rFonts w:ascii="Arial" w:hAnsi="Arial" w:cs="Arial"/>
          <w:szCs w:val="24"/>
        </w:rPr>
        <w:t xml:space="preserve"> a.3.L’acte écrit donnant pouvoir au signataire de l’offre d’engager la personne morale soumissionnaire, le cas échéant, conformément aux dispositions de l’article 6.1 du RGAO ;</w:t>
      </w:r>
    </w:p>
    <w:p w:rsidR="00D26B70" w:rsidRPr="006A1E11" w:rsidRDefault="00D26B70" w:rsidP="003031A6">
      <w:pPr>
        <w:widowControl w:val="0"/>
        <w:autoSpaceDE w:val="0"/>
        <w:spacing w:after="60" w:line="360" w:lineRule="auto"/>
        <w:jc w:val="both"/>
        <w:rPr>
          <w:rFonts w:ascii="Arial" w:hAnsi="Arial" w:cs="Arial"/>
          <w:b/>
          <w:szCs w:val="24"/>
        </w:rPr>
      </w:pPr>
      <w:r w:rsidRPr="006A1E11">
        <w:rPr>
          <w:rFonts w:ascii="Arial" w:hAnsi="Arial" w:cs="Arial"/>
          <w:b/>
          <w:i/>
          <w:iCs/>
          <w:szCs w:val="24"/>
        </w:rPr>
        <w:t>b. Volume 2 : Offre technique</w:t>
      </w:r>
    </w:p>
    <w:p w:rsidR="00D26B70" w:rsidRPr="006A1E11" w:rsidRDefault="00D26B70" w:rsidP="003031A6">
      <w:pPr>
        <w:widowControl w:val="0"/>
        <w:autoSpaceDE w:val="0"/>
        <w:spacing w:after="60" w:line="360" w:lineRule="auto"/>
        <w:jc w:val="both"/>
        <w:rPr>
          <w:rFonts w:ascii="Arial" w:hAnsi="Arial" w:cs="Arial"/>
          <w:szCs w:val="24"/>
        </w:rPr>
      </w:pPr>
      <w:r w:rsidRPr="006A1E11">
        <w:rPr>
          <w:rFonts w:ascii="Arial" w:hAnsi="Arial" w:cs="Arial"/>
          <w:szCs w:val="24"/>
        </w:rPr>
        <w:t>Il comprend notamment :</w:t>
      </w:r>
    </w:p>
    <w:p w:rsidR="00D26B70" w:rsidRPr="006A1E11" w:rsidRDefault="00D26B70" w:rsidP="003031A6">
      <w:pPr>
        <w:widowControl w:val="0"/>
        <w:autoSpaceDE w:val="0"/>
        <w:spacing w:after="60" w:line="360" w:lineRule="auto"/>
        <w:jc w:val="both"/>
        <w:rPr>
          <w:rFonts w:ascii="Arial" w:hAnsi="Arial" w:cs="Arial"/>
          <w:szCs w:val="24"/>
        </w:rPr>
      </w:pPr>
      <w:r w:rsidRPr="006A1E11">
        <w:rPr>
          <w:rFonts w:ascii="Arial" w:hAnsi="Arial" w:cs="Arial"/>
          <w:i/>
          <w:iCs/>
          <w:szCs w:val="24"/>
        </w:rPr>
        <w:t>b.1.</w:t>
      </w:r>
      <w:r w:rsidRPr="006A1E11">
        <w:rPr>
          <w:rFonts w:ascii="Arial" w:hAnsi="Arial" w:cs="Arial"/>
          <w:b/>
          <w:i/>
          <w:iCs/>
          <w:szCs w:val="24"/>
        </w:rPr>
        <w:t>Les renseignements sur la qualification</w:t>
      </w:r>
    </w:p>
    <w:p w:rsidR="00D26B70" w:rsidRPr="006A1E11" w:rsidRDefault="00D26B70" w:rsidP="003031A6">
      <w:pPr>
        <w:widowControl w:val="0"/>
        <w:autoSpaceDE w:val="0"/>
        <w:spacing w:after="60" w:line="360" w:lineRule="auto"/>
        <w:jc w:val="both"/>
        <w:rPr>
          <w:rFonts w:ascii="Arial" w:hAnsi="Arial" w:cs="Arial"/>
          <w:szCs w:val="24"/>
        </w:rPr>
      </w:pPr>
      <w:r w:rsidRPr="006A1E11">
        <w:rPr>
          <w:rFonts w:ascii="Arial" w:hAnsi="Arial" w:cs="Arial"/>
          <w:szCs w:val="24"/>
        </w:rPr>
        <w:t xml:space="preserve">Le RPAO précise la liste des documents à fournir par les soumissionnaires pour justifier les critères de qualification mentionnés à l’article 6.1 du RGAO, notamment les références de l’entreprise, le matériel et la liste du personnel. </w:t>
      </w:r>
    </w:p>
    <w:p w:rsidR="00D26B70" w:rsidRPr="002D011E" w:rsidRDefault="00D26B70" w:rsidP="003031A6">
      <w:pPr>
        <w:widowControl w:val="0"/>
        <w:autoSpaceDE w:val="0"/>
        <w:spacing w:after="60" w:line="360" w:lineRule="auto"/>
        <w:jc w:val="both"/>
        <w:rPr>
          <w:rFonts w:ascii="Times New Roman" w:hAnsi="Times New Roman" w:cs="Times New Roman"/>
          <w:sz w:val="24"/>
          <w:szCs w:val="24"/>
        </w:rPr>
      </w:pPr>
      <w:r w:rsidRPr="002D011E">
        <w:rPr>
          <w:rFonts w:ascii="Times New Roman" w:hAnsi="Times New Roman" w:cs="Times New Roman"/>
          <w:i/>
          <w:iCs/>
          <w:sz w:val="24"/>
          <w:szCs w:val="24"/>
        </w:rPr>
        <w:t xml:space="preserve">b.2. </w:t>
      </w:r>
      <w:r w:rsidRPr="002D011E">
        <w:rPr>
          <w:rFonts w:ascii="Times New Roman" w:hAnsi="Times New Roman" w:cs="Times New Roman"/>
          <w:b/>
          <w:bCs/>
          <w:i/>
          <w:iCs/>
          <w:sz w:val="24"/>
          <w:szCs w:val="24"/>
        </w:rPr>
        <w:t>La</w:t>
      </w:r>
      <w:r w:rsidRPr="002D011E">
        <w:rPr>
          <w:rFonts w:ascii="Times New Roman" w:hAnsi="Times New Roman" w:cs="Times New Roman"/>
          <w:b/>
          <w:i/>
          <w:iCs/>
          <w:sz w:val="24"/>
          <w:szCs w:val="24"/>
        </w:rPr>
        <w:t xml:space="preserve"> Méthodologie</w:t>
      </w:r>
    </w:p>
    <w:p w:rsidR="00D26B70" w:rsidRPr="006A1E11" w:rsidRDefault="00D26B70" w:rsidP="003031A6">
      <w:pPr>
        <w:widowControl w:val="0"/>
        <w:tabs>
          <w:tab w:val="left" w:pos="1360"/>
          <w:tab w:val="left" w:pos="2620"/>
          <w:tab w:val="left" w:pos="3240"/>
        </w:tabs>
        <w:autoSpaceDE w:val="0"/>
        <w:spacing w:after="60" w:line="360" w:lineRule="auto"/>
        <w:jc w:val="both"/>
        <w:rPr>
          <w:rFonts w:ascii="Arial" w:hAnsi="Arial" w:cs="Arial"/>
          <w:szCs w:val="24"/>
        </w:rPr>
      </w:pPr>
      <w:r w:rsidRPr="006A1E11">
        <w:rPr>
          <w:rFonts w:ascii="Arial" w:hAnsi="Arial" w:cs="Arial"/>
          <w:szCs w:val="24"/>
        </w:rPr>
        <w:t>Le RPAO précise les éléments constitutifs de la proposition technique des soumissionnaires, notamment : une note méthodologique portant sur une analyse des travaux et précisant l’organisation et le programme que le soumissionnaire compte mettre en place ou en œuvre pour les réaliser (installations, planning, PAQ, sous-traitance, approche HIMO le cas échéant, etc.).</w:t>
      </w:r>
    </w:p>
    <w:p w:rsidR="00D26B70" w:rsidRPr="002D011E" w:rsidRDefault="00D26B70" w:rsidP="003031A6">
      <w:pPr>
        <w:widowControl w:val="0"/>
        <w:autoSpaceDE w:val="0"/>
        <w:spacing w:after="60" w:line="360" w:lineRule="auto"/>
        <w:jc w:val="both"/>
        <w:rPr>
          <w:rFonts w:ascii="Times New Roman" w:hAnsi="Times New Roman" w:cs="Times New Roman"/>
          <w:sz w:val="24"/>
          <w:szCs w:val="24"/>
        </w:rPr>
      </w:pPr>
      <w:r w:rsidRPr="002D011E">
        <w:rPr>
          <w:rFonts w:ascii="Times New Roman" w:hAnsi="Times New Roman" w:cs="Times New Roman"/>
          <w:i/>
          <w:iCs/>
          <w:sz w:val="24"/>
          <w:szCs w:val="24"/>
        </w:rPr>
        <w:t xml:space="preserve">b. 3. </w:t>
      </w:r>
      <w:r w:rsidRPr="002D011E">
        <w:rPr>
          <w:rFonts w:ascii="Times New Roman" w:hAnsi="Times New Roman" w:cs="Times New Roman"/>
          <w:b/>
          <w:i/>
          <w:iCs/>
          <w:sz w:val="24"/>
          <w:szCs w:val="24"/>
        </w:rPr>
        <w:t>Les preuves d’acceptation des conditions du marché</w:t>
      </w:r>
    </w:p>
    <w:p w:rsidR="00D26B70" w:rsidRPr="006A1E11" w:rsidRDefault="00D26B70" w:rsidP="003031A6">
      <w:pPr>
        <w:widowControl w:val="0"/>
        <w:autoSpaceDE w:val="0"/>
        <w:spacing w:after="60" w:line="360" w:lineRule="auto"/>
        <w:jc w:val="both"/>
        <w:rPr>
          <w:rFonts w:ascii="Arial" w:hAnsi="Arial" w:cs="Arial"/>
          <w:szCs w:val="24"/>
        </w:rPr>
      </w:pPr>
      <w:r w:rsidRPr="006A1E11">
        <w:rPr>
          <w:rFonts w:ascii="Arial" w:hAnsi="Arial" w:cs="Arial"/>
          <w:szCs w:val="24"/>
        </w:rPr>
        <w:t>Le soumissionnaire remettra les copies dûment paraphées, renseignées et signées des documents à caractères administratif et technique régissant le marché, à savoir :</w:t>
      </w:r>
    </w:p>
    <w:p w:rsidR="00D26B70" w:rsidRPr="002D011E" w:rsidRDefault="00D26B70" w:rsidP="003031A6">
      <w:pPr>
        <w:widowControl w:val="0"/>
        <w:tabs>
          <w:tab w:val="left" w:pos="820"/>
          <w:tab w:val="left" w:pos="1780"/>
          <w:tab w:val="left" w:pos="2440"/>
          <w:tab w:val="left" w:pos="3540"/>
        </w:tabs>
        <w:autoSpaceDE w:val="0"/>
        <w:spacing w:after="60" w:line="360" w:lineRule="auto"/>
        <w:jc w:val="both"/>
        <w:rPr>
          <w:rFonts w:ascii="Times New Roman" w:hAnsi="Times New Roman" w:cs="Times New Roman"/>
          <w:sz w:val="24"/>
          <w:szCs w:val="24"/>
        </w:rPr>
      </w:pPr>
      <w:r w:rsidRPr="002D011E">
        <w:rPr>
          <w:rFonts w:ascii="Times New Roman" w:hAnsi="Times New Roman" w:cs="Times New Roman"/>
          <w:w w:val="98"/>
          <w:sz w:val="24"/>
          <w:szCs w:val="24"/>
        </w:rPr>
        <w:t xml:space="preserve"> i. </w:t>
      </w:r>
      <w:r w:rsidRPr="002D011E">
        <w:rPr>
          <w:rFonts w:ascii="Times New Roman" w:hAnsi="Times New Roman" w:cs="Times New Roman"/>
          <w:spacing w:val="5"/>
          <w:w w:val="98"/>
          <w:sz w:val="24"/>
          <w:szCs w:val="24"/>
        </w:rPr>
        <w:t>L</w:t>
      </w:r>
      <w:r w:rsidRPr="002D011E">
        <w:rPr>
          <w:rFonts w:ascii="Times New Roman" w:hAnsi="Times New Roman" w:cs="Times New Roman"/>
          <w:w w:val="98"/>
          <w:sz w:val="24"/>
          <w:szCs w:val="24"/>
        </w:rPr>
        <w:t xml:space="preserve">e </w:t>
      </w:r>
      <w:r w:rsidRPr="002D011E">
        <w:rPr>
          <w:rFonts w:ascii="Times New Roman" w:hAnsi="Times New Roman" w:cs="Times New Roman"/>
          <w:spacing w:val="5"/>
          <w:w w:val="98"/>
          <w:sz w:val="24"/>
          <w:szCs w:val="24"/>
        </w:rPr>
        <w:t>Cahie</w:t>
      </w:r>
      <w:r w:rsidRPr="002D011E">
        <w:rPr>
          <w:rFonts w:ascii="Times New Roman" w:hAnsi="Times New Roman" w:cs="Times New Roman"/>
          <w:w w:val="98"/>
          <w:sz w:val="24"/>
          <w:szCs w:val="24"/>
        </w:rPr>
        <w:t xml:space="preserve">r </w:t>
      </w:r>
      <w:r w:rsidRPr="002D011E">
        <w:rPr>
          <w:rFonts w:ascii="Times New Roman" w:hAnsi="Times New Roman" w:cs="Times New Roman"/>
          <w:spacing w:val="5"/>
          <w:w w:val="98"/>
          <w:sz w:val="24"/>
          <w:szCs w:val="24"/>
        </w:rPr>
        <w:t>de</w:t>
      </w:r>
      <w:r w:rsidRPr="002D011E">
        <w:rPr>
          <w:rFonts w:ascii="Times New Roman" w:hAnsi="Times New Roman" w:cs="Times New Roman"/>
          <w:w w:val="98"/>
          <w:sz w:val="24"/>
          <w:szCs w:val="24"/>
        </w:rPr>
        <w:t xml:space="preserve">s </w:t>
      </w:r>
      <w:r w:rsidRPr="002D011E">
        <w:rPr>
          <w:rFonts w:ascii="Times New Roman" w:hAnsi="Times New Roman" w:cs="Times New Roman"/>
          <w:spacing w:val="5"/>
          <w:w w:val="98"/>
          <w:sz w:val="24"/>
          <w:szCs w:val="24"/>
        </w:rPr>
        <w:t>Clause</w:t>
      </w:r>
      <w:r w:rsidRPr="002D011E">
        <w:rPr>
          <w:rFonts w:ascii="Times New Roman" w:hAnsi="Times New Roman" w:cs="Times New Roman"/>
          <w:w w:val="98"/>
          <w:sz w:val="24"/>
          <w:szCs w:val="24"/>
        </w:rPr>
        <w:t xml:space="preserve">s </w:t>
      </w:r>
      <w:r w:rsidRPr="002D011E">
        <w:rPr>
          <w:rFonts w:ascii="Times New Roman" w:hAnsi="Times New Roman" w:cs="Times New Roman"/>
          <w:spacing w:val="5"/>
          <w:w w:val="98"/>
          <w:sz w:val="24"/>
          <w:szCs w:val="24"/>
        </w:rPr>
        <w:t xml:space="preserve">Administratives </w:t>
      </w:r>
      <w:r w:rsidRPr="002D011E">
        <w:rPr>
          <w:rFonts w:ascii="Times New Roman" w:hAnsi="Times New Roman" w:cs="Times New Roman"/>
          <w:w w:val="98"/>
          <w:sz w:val="24"/>
          <w:szCs w:val="24"/>
        </w:rPr>
        <w:t>Particulières (CCAP) ;</w:t>
      </w:r>
    </w:p>
    <w:p w:rsidR="00D26B70" w:rsidRPr="002D011E" w:rsidRDefault="00D26B70" w:rsidP="003031A6">
      <w:pPr>
        <w:widowControl w:val="0"/>
        <w:autoSpaceDE w:val="0"/>
        <w:spacing w:after="60" w:line="360" w:lineRule="auto"/>
        <w:jc w:val="both"/>
        <w:rPr>
          <w:rFonts w:ascii="Times New Roman" w:hAnsi="Times New Roman" w:cs="Times New Roman"/>
          <w:sz w:val="24"/>
          <w:szCs w:val="24"/>
        </w:rPr>
      </w:pPr>
      <w:r w:rsidRPr="002D011E">
        <w:rPr>
          <w:rFonts w:ascii="Times New Roman" w:hAnsi="Times New Roman" w:cs="Times New Roman"/>
          <w:w w:val="98"/>
          <w:sz w:val="24"/>
          <w:szCs w:val="24"/>
        </w:rPr>
        <w:t xml:space="preserve"> ii. Le Cahier des Clauses Techniques Particulières (CCTP).</w:t>
      </w:r>
    </w:p>
    <w:p w:rsidR="00D26B70" w:rsidRPr="002D011E" w:rsidRDefault="00D26B70" w:rsidP="003031A6">
      <w:pPr>
        <w:widowControl w:val="0"/>
        <w:autoSpaceDE w:val="0"/>
        <w:spacing w:after="60" w:line="360" w:lineRule="auto"/>
        <w:jc w:val="both"/>
        <w:rPr>
          <w:rFonts w:ascii="Times New Roman" w:hAnsi="Times New Roman" w:cs="Times New Roman"/>
          <w:b/>
          <w:i/>
          <w:iCs/>
          <w:sz w:val="24"/>
          <w:szCs w:val="24"/>
        </w:rPr>
      </w:pPr>
      <w:r w:rsidRPr="002D011E">
        <w:rPr>
          <w:rFonts w:ascii="Times New Roman" w:hAnsi="Times New Roman" w:cs="Times New Roman"/>
          <w:i/>
          <w:iCs/>
          <w:sz w:val="24"/>
          <w:szCs w:val="24"/>
        </w:rPr>
        <w:t>b.4.</w:t>
      </w:r>
      <w:r w:rsidRPr="002D011E">
        <w:rPr>
          <w:rFonts w:ascii="Times New Roman" w:hAnsi="Times New Roman" w:cs="Times New Roman"/>
          <w:b/>
          <w:i/>
          <w:iCs/>
          <w:sz w:val="24"/>
          <w:szCs w:val="24"/>
        </w:rPr>
        <w:t>Commentaires CCAP et CCTP (facultatifs)</w:t>
      </w:r>
    </w:p>
    <w:p w:rsidR="00D26B70" w:rsidRPr="006A1E11" w:rsidRDefault="00D26B70" w:rsidP="003031A6">
      <w:pPr>
        <w:widowControl w:val="0"/>
        <w:autoSpaceDE w:val="0"/>
        <w:spacing w:after="60" w:line="360" w:lineRule="auto"/>
        <w:jc w:val="both"/>
        <w:rPr>
          <w:rFonts w:ascii="Arial" w:hAnsi="Arial" w:cs="Arial"/>
          <w:szCs w:val="24"/>
        </w:rPr>
      </w:pPr>
      <w:r w:rsidRPr="006A1E11">
        <w:rPr>
          <w:rFonts w:ascii="Arial" w:hAnsi="Arial" w:cs="Arial"/>
          <w:szCs w:val="24"/>
        </w:rPr>
        <w:t xml:space="preserve">Les soumissionnaires formuleront un commentaire sur les choix techniques du projet et d’éventuelles propositions. </w:t>
      </w:r>
    </w:p>
    <w:p w:rsidR="00D26B70" w:rsidRPr="006A1E11" w:rsidRDefault="00D26B70" w:rsidP="003031A6">
      <w:pPr>
        <w:widowControl w:val="0"/>
        <w:autoSpaceDE w:val="0"/>
        <w:spacing w:after="60" w:line="360" w:lineRule="auto"/>
        <w:jc w:val="both"/>
        <w:rPr>
          <w:rFonts w:ascii="Times New Roman" w:hAnsi="Times New Roman" w:cs="Times New Roman"/>
          <w:b/>
          <w:bCs/>
          <w:i/>
          <w:sz w:val="24"/>
          <w:szCs w:val="24"/>
        </w:rPr>
      </w:pPr>
      <w:r w:rsidRPr="006A1E11">
        <w:rPr>
          <w:rFonts w:ascii="Times New Roman" w:hAnsi="Times New Roman" w:cs="Times New Roman"/>
          <w:b/>
          <w:bCs/>
          <w:i/>
          <w:sz w:val="24"/>
          <w:szCs w:val="24"/>
        </w:rPr>
        <w:t xml:space="preserve">b .5. la charte d’intégrité </w:t>
      </w:r>
    </w:p>
    <w:p w:rsidR="00D26B70" w:rsidRPr="006A1E11" w:rsidRDefault="006A1E11" w:rsidP="003031A6">
      <w:pPr>
        <w:widowControl w:val="0"/>
        <w:autoSpaceDE w:val="0"/>
        <w:spacing w:after="60" w:line="360" w:lineRule="auto"/>
        <w:jc w:val="both"/>
        <w:rPr>
          <w:rFonts w:ascii="Times New Roman" w:hAnsi="Times New Roman" w:cs="Times New Roman"/>
          <w:b/>
          <w:bCs/>
          <w:i/>
          <w:sz w:val="24"/>
          <w:szCs w:val="24"/>
        </w:rPr>
      </w:pPr>
      <w:r w:rsidRPr="006A1E11">
        <w:rPr>
          <w:rFonts w:ascii="Times New Roman" w:hAnsi="Times New Roman" w:cs="Times New Roman"/>
          <w:b/>
          <w:bCs/>
          <w:i/>
          <w:sz w:val="24"/>
          <w:szCs w:val="24"/>
        </w:rPr>
        <w:t>b.6.</w:t>
      </w:r>
      <w:r w:rsidR="00D26B70" w:rsidRPr="006A1E11">
        <w:rPr>
          <w:rFonts w:ascii="Times New Roman" w:hAnsi="Times New Roman" w:cs="Times New Roman"/>
          <w:b/>
          <w:bCs/>
          <w:i/>
          <w:sz w:val="24"/>
          <w:szCs w:val="24"/>
        </w:rPr>
        <w:t xml:space="preserve"> la déclaration d’engagement au respect des clauses sociales et environnementales</w:t>
      </w:r>
    </w:p>
    <w:p w:rsidR="00D26B70" w:rsidRPr="002D011E" w:rsidRDefault="00D26B70" w:rsidP="003031A6">
      <w:pPr>
        <w:widowControl w:val="0"/>
        <w:autoSpaceDE w:val="0"/>
        <w:spacing w:after="60" w:line="360" w:lineRule="auto"/>
        <w:jc w:val="both"/>
        <w:rPr>
          <w:rFonts w:ascii="Times New Roman" w:hAnsi="Times New Roman" w:cs="Times New Roman"/>
          <w:b/>
          <w:sz w:val="24"/>
          <w:szCs w:val="24"/>
        </w:rPr>
      </w:pPr>
      <w:r w:rsidRPr="002D011E">
        <w:rPr>
          <w:rFonts w:ascii="Times New Roman" w:hAnsi="Times New Roman" w:cs="Times New Roman"/>
          <w:i/>
          <w:iCs/>
          <w:sz w:val="24"/>
          <w:szCs w:val="24"/>
        </w:rPr>
        <w:t xml:space="preserve">c. </w:t>
      </w:r>
      <w:r w:rsidRPr="002D011E">
        <w:rPr>
          <w:rFonts w:ascii="Times New Roman" w:hAnsi="Times New Roman" w:cs="Times New Roman"/>
          <w:b/>
          <w:i/>
          <w:iCs/>
          <w:sz w:val="24"/>
          <w:szCs w:val="24"/>
        </w:rPr>
        <w:t>Volume 3 : Offre financière</w:t>
      </w:r>
    </w:p>
    <w:p w:rsidR="00D26B70" w:rsidRPr="006A1E11" w:rsidRDefault="00D26B70" w:rsidP="003031A6">
      <w:pPr>
        <w:widowControl w:val="0"/>
        <w:autoSpaceDE w:val="0"/>
        <w:spacing w:after="60" w:line="360" w:lineRule="auto"/>
        <w:jc w:val="both"/>
        <w:rPr>
          <w:rFonts w:ascii="Arial" w:hAnsi="Arial" w:cs="Arial"/>
          <w:szCs w:val="24"/>
        </w:rPr>
      </w:pPr>
      <w:r w:rsidRPr="006A1E11">
        <w:rPr>
          <w:rFonts w:ascii="Arial" w:hAnsi="Arial" w:cs="Arial"/>
          <w:spacing w:val="3"/>
          <w:szCs w:val="24"/>
        </w:rPr>
        <w:t>Il comprend le</w:t>
      </w:r>
      <w:r w:rsidRPr="006A1E11">
        <w:rPr>
          <w:rFonts w:ascii="Arial" w:hAnsi="Arial" w:cs="Arial"/>
          <w:szCs w:val="24"/>
        </w:rPr>
        <w:t xml:space="preserve">s </w:t>
      </w:r>
      <w:r w:rsidRPr="006A1E11">
        <w:rPr>
          <w:rFonts w:ascii="Arial" w:hAnsi="Arial" w:cs="Arial"/>
          <w:spacing w:val="3"/>
          <w:szCs w:val="24"/>
        </w:rPr>
        <w:t>élément</w:t>
      </w:r>
      <w:r w:rsidRPr="006A1E11">
        <w:rPr>
          <w:rFonts w:ascii="Arial" w:hAnsi="Arial" w:cs="Arial"/>
          <w:szCs w:val="24"/>
        </w:rPr>
        <w:t xml:space="preserve">s </w:t>
      </w:r>
      <w:r w:rsidRPr="006A1E11">
        <w:rPr>
          <w:rFonts w:ascii="Arial" w:hAnsi="Arial" w:cs="Arial"/>
          <w:spacing w:val="3"/>
          <w:szCs w:val="24"/>
        </w:rPr>
        <w:t>permettan</w:t>
      </w:r>
      <w:r w:rsidRPr="006A1E11">
        <w:rPr>
          <w:rFonts w:ascii="Arial" w:hAnsi="Arial" w:cs="Arial"/>
          <w:szCs w:val="24"/>
        </w:rPr>
        <w:t xml:space="preserve">t </w:t>
      </w:r>
      <w:r w:rsidRPr="006A1E11">
        <w:rPr>
          <w:rFonts w:ascii="Arial" w:hAnsi="Arial" w:cs="Arial"/>
          <w:spacing w:val="3"/>
          <w:szCs w:val="24"/>
        </w:rPr>
        <w:t xml:space="preserve">de </w:t>
      </w:r>
      <w:r w:rsidRPr="006A1E11">
        <w:rPr>
          <w:rFonts w:ascii="Arial" w:hAnsi="Arial" w:cs="Arial"/>
          <w:szCs w:val="24"/>
        </w:rPr>
        <w:t>justifier le coût des travaux, à savoir :</w:t>
      </w:r>
    </w:p>
    <w:p w:rsidR="00D26B70" w:rsidRPr="006A1E11" w:rsidRDefault="00D26B70" w:rsidP="003031A6">
      <w:pPr>
        <w:widowControl w:val="0"/>
        <w:autoSpaceDE w:val="0"/>
        <w:spacing w:after="60" w:line="360" w:lineRule="auto"/>
        <w:jc w:val="both"/>
        <w:rPr>
          <w:rFonts w:ascii="Times New Roman" w:hAnsi="Times New Roman" w:cs="Times New Roman"/>
          <w:b/>
          <w:i/>
          <w:sz w:val="24"/>
          <w:szCs w:val="24"/>
        </w:rPr>
      </w:pPr>
      <w:r w:rsidRPr="006A1E11">
        <w:rPr>
          <w:rFonts w:ascii="Times New Roman" w:hAnsi="Times New Roman" w:cs="Times New Roman"/>
          <w:b/>
          <w:i/>
          <w:sz w:val="24"/>
          <w:szCs w:val="24"/>
        </w:rPr>
        <w:t>c.1. La soumission proprement dite, en original rédigée selon le modèle ou le formulaire type joint, timbrée au tarif en vigueur, signée et datée ;</w:t>
      </w:r>
    </w:p>
    <w:p w:rsidR="00D26B70" w:rsidRPr="006A1E11" w:rsidRDefault="00D26B70" w:rsidP="003031A6">
      <w:pPr>
        <w:widowControl w:val="0"/>
        <w:autoSpaceDE w:val="0"/>
        <w:spacing w:after="60" w:line="360" w:lineRule="auto"/>
        <w:jc w:val="both"/>
        <w:rPr>
          <w:rFonts w:ascii="Times New Roman" w:hAnsi="Times New Roman" w:cs="Times New Roman"/>
          <w:b/>
          <w:i/>
          <w:sz w:val="24"/>
          <w:szCs w:val="24"/>
        </w:rPr>
      </w:pPr>
      <w:r w:rsidRPr="006A1E11">
        <w:rPr>
          <w:rFonts w:ascii="Times New Roman" w:hAnsi="Times New Roman" w:cs="Times New Roman"/>
          <w:b/>
          <w:i/>
          <w:sz w:val="24"/>
          <w:szCs w:val="24"/>
        </w:rPr>
        <w:t>c.2. Le bordereau des prix unitaires dûment rempli ;</w:t>
      </w:r>
    </w:p>
    <w:p w:rsidR="00D26B70" w:rsidRPr="006A1E11" w:rsidRDefault="00D26B70" w:rsidP="003031A6">
      <w:pPr>
        <w:widowControl w:val="0"/>
        <w:tabs>
          <w:tab w:val="left" w:pos="6675"/>
        </w:tabs>
        <w:autoSpaceDE w:val="0"/>
        <w:spacing w:after="60" w:line="360" w:lineRule="auto"/>
        <w:jc w:val="both"/>
        <w:rPr>
          <w:rFonts w:ascii="Times New Roman" w:hAnsi="Times New Roman" w:cs="Times New Roman"/>
          <w:b/>
          <w:i/>
          <w:sz w:val="24"/>
          <w:szCs w:val="24"/>
        </w:rPr>
      </w:pPr>
      <w:r w:rsidRPr="006A1E11">
        <w:rPr>
          <w:rFonts w:ascii="Times New Roman" w:hAnsi="Times New Roman" w:cs="Times New Roman"/>
          <w:b/>
          <w:i/>
          <w:sz w:val="24"/>
          <w:szCs w:val="24"/>
        </w:rPr>
        <w:t>c.3. Le détail quantitatif et estimatif dûment rempli ;</w:t>
      </w:r>
      <w:r w:rsidRPr="006A1E11">
        <w:rPr>
          <w:rFonts w:ascii="Times New Roman" w:hAnsi="Times New Roman" w:cs="Times New Roman"/>
          <w:b/>
          <w:i/>
          <w:sz w:val="24"/>
          <w:szCs w:val="24"/>
        </w:rPr>
        <w:tab/>
      </w:r>
    </w:p>
    <w:p w:rsidR="00D26B70" w:rsidRPr="006A1E11" w:rsidRDefault="00D26B70" w:rsidP="003031A6">
      <w:pPr>
        <w:widowControl w:val="0"/>
        <w:autoSpaceDE w:val="0"/>
        <w:spacing w:after="60" w:line="360" w:lineRule="auto"/>
        <w:jc w:val="both"/>
        <w:rPr>
          <w:rFonts w:ascii="Times New Roman" w:hAnsi="Times New Roman" w:cs="Times New Roman"/>
          <w:b/>
          <w:i/>
          <w:sz w:val="24"/>
          <w:szCs w:val="24"/>
        </w:rPr>
      </w:pPr>
      <w:r w:rsidRPr="006A1E11">
        <w:rPr>
          <w:rFonts w:ascii="Times New Roman" w:hAnsi="Times New Roman" w:cs="Times New Roman"/>
          <w:b/>
          <w:i/>
          <w:sz w:val="24"/>
          <w:szCs w:val="24"/>
        </w:rPr>
        <w:t>c.4. Le sous-détail des prix et/ou la décomposition des prix forfaitaires ;</w:t>
      </w:r>
    </w:p>
    <w:p w:rsidR="00D26B70" w:rsidRPr="006A1E11" w:rsidRDefault="00D26B70" w:rsidP="003031A6">
      <w:pPr>
        <w:widowControl w:val="0"/>
        <w:autoSpaceDE w:val="0"/>
        <w:spacing w:after="60" w:line="360" w:lineRule="auto"/>
        <w:jc w:val="both"/>
        <w:rPr>
          <w:rFonts w:ascii="Times New Roman" w:hAnsi="Times New Roman" w:cs="Times New Roman"/>
          <w:b/>
          <w:i/>
          <w:sz w:val="24"/>
          <w:szCs w:val="24"/>
        </w:rPr>
      </w:pPr>
      <w:r w:rsidRPr="006A1E11">
        <w:rPr>
          <w:rFonts w:ascii="Times New Roman" w:hAnsi="Times New Roman" w:cs="Times New Roman"/>
          <w:b/>
          <w:i/>
          <w:sz w:val="24"/>
          <w:szCs w:val="24"/>
        </w:rPr>
        <w:t xml:space="preserve">c.5. </w:t>
      </w:r>
      <w:bookmarkStart w:id="40" w:name="_Hlk159243591"/>
      <w:r w:rsidRPr="006A1E11">
        <w:rPr>
          <w:rFonts w:ascii="Times New Roman" w:hAnsi="Times New Roman" w:cs="Times New Roman"/>
          <w:b/>
          <w:i/>
          <w:sz w:val="24"/>
          <w:szCs w:val="24"/>
        </w:rPr>
        <w:t>L’échéancier prévisionnel de paiements, le cas échéant</w:t>
      </w:r>
      <w:bookmarkEnd w:id="40"/>
      <w:r w:rsidRPr="006A1E11">
        <w:rPr>
          <w:rFonts w:ascii="Times New Roman" w:hAnsi="Times New Roman" w:cs="Times New Roman"/>
          <w:b/>
          <w:i/>
          <w:sz w:val="24"/>
          <w:szCs w:val="24"/>
        </w:rPr>
        <w:t>.</w:t>
      </w:r>
    </w:p>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pacing w:val="1"/>
          <w:szCs w:val="24"/>
        </w:rPr>
        <w:t>Le</w:t>
      </w:r>
      <w:r w:rsidRPr="004E7364">
        <w:rPr>
          <w:rFonts w:ascii="Arial" w:hAnsi="Arial" w:cs="Arial"/>
          <w:szCs w:val="24"/>
        </w:rPr>
        <w:t xml:space="preserve">s </w:t>
      </w:r>
      <w:r w:rsidRPr="004E7364">
        <w:rPr>
          <w:rFonts w:ascii="Arial" w:hAnsi="Arial" w:cs="Arial"/>
          <w:spacing w:val="1"/>
          <w:szCs w:val="24"/>
        </w:rPr>
        <w:t>soumissionnaire</w:t>
      </w:r>
      <w:r w:rsidRPr="004E7364">
        <w:rPr>
          <w:rFonts w:ascii="Arial" w:hAnsi="Arial" w:cs="Arial"/>
          <w:szCs w:val="24"/>
        </w:rPr>
        <w:t xml:space="preserve">s </w:t>
      </w:r>
      <w:r w:rsidRPr="004E7364">
        <w:rPr>
          <w:rFonts w:ascii="Arial" w:hAnsi="Arial" w:cs="Arial"/>
          <w:spacing w:val="1"/>
          <w:szCs w:val="24"/>
        </w:rPr>
        <w:t>utiliseron</w:t>
      </w:r>
      <w:r w:rsidRPr="004E7364">
        <w:rPr>
          <w:rFonts w:ascii="Arial" w:hAnsi="Arial" w:cs="Arial"/>
          <w:szCs w:val="24"/>
        </w:rPr>
        <w:t xml:space="preserve">t à </w:t>
      </w:r>
      <w:r w:rsidRPr="004E7364">
        <w:rPr>
          <w:rFonts w:ascii="Arial" w:hAnsi="Arial" w:cs="Arial"/>
          <w:spacing w:val="1"/>
          <w:szCs w:val="24"/>
        </w:rPr>
        <w:t>ce</w:t>
      </w:r>
      <w:r w:rsidRPr="004E7364">
        <w:rPr>
          <w:rFonts w:ascii="Arial" w:hAnsi="Arial" w:cs="Arial"/>
          <w:szCs w:val="24"/>
        </w:rPr>
        <w:t xml:space="preserve">t </w:t>
      </w:r>
      <w:r w:rsidRPr="004E7364">
        <w:rPr>
          <w:rFonts w:ascii="Arial" w:hAnsi="Arial" w:cs="Arial"/>
          <w:spacing w:val="1"/>
          <w:szCs w:val="24"/>
        </w:rPr>
        <w:t>effe</w:t>
      </w:r>
      <w:r w:rsidRPr="004E7364">
        <w:rPr>
          <w:rFonts w:ascii="Arial" w:hAnsi="Arial" w:cs="Arial"/>
          <w:szCs w:val="24"/>
        </w:rPr>
        <w:t xml:space="preserve">t </w:t>
      </w:r>
      <w:r w:rsidRPr="004E7364">
        <w:rPr>
          <w:rFonts w:ascii="Arial" w:hAnsi="Arial" w:cs="Arial"/>
          <w:spacing w:val="1"/>
          <w:szCs w:val="24"/>
        </w:rPr>
        <w:t xml:space="preserve">les </w:t>
      </w:r>
      <w:r w:rsidRPr="004E7364">
        <w:rPr>
          <w:rFonts w:ascii="Arial" w:hAnsi="Arial" w:cs="Arial"/>
          <w:szCs w:val="24"/>
        </w:rPr>
        <w:t xml:space="preserve">pièces et modèles ou formulaires types prévus dans le Dossier d’Appel d’Offres, sous réserve des dispositions de l’article </w:t>
      </w:r>
      <w:r w:rsidRPr="004E7364">
        <w:rPr>
          <w:rFonts w:ascii="Arial" w:hAnsi="Arial" w:cs="Arial"/>
          <w:spacing w:val="5"/>
          <w:szCs w:val="24"/>
        </w:rPr>
        <w:t>17.</w:t>
      </w:r>
      <w:r w:rsidRPr="004E7364">
        <w:rPr>
          <w:rFonts w:ascii="Arial" w:hAnsi="Arial" w:cs="Arial"/>
          <w:szCs w:val="24"/>
        </w:rPr>
        <w:t xml:space="preserve">2 </w:t>
      </w:r>
      <w:r w:rsidRPr="004E7364">
        <w:rPr>
          <w:rFonts w:ascii="Arial" w:hAnsi="Arial" w:cs="Arial"/>
          <w:spacing w:val="5"/>
          <w:szCs w:val="24"/>
        </w:rPr>
        <w:t>d</w:t>
      </w:r>
      <w:r w:rsidRPr="004E7364">
        <w:rPr>
          <w:rFonts w:ascii="Arial" w:hAnsi="Arial" w:cs="Arial"/>
          <w:szCs w:val="24"/>
        </w:rPr>
        <w:t xml:space="preserve">u </w:t>
      </w:r>
      <w:r w:rsidRPr="004E7364">
        <w:rPr>
          <w:rFonts w:ascii="Arial" w:hAnsi="Arial" w:cs="Arial"/>
          <w:spacing w:val="5"/>
          <w:szCs w:val="24"/>
        </w:rPr>
        <w:t>RGA</w:t>
      </w:r>
      <w:r w:rsidRPr="004E7364">
        <w:rPr>
          <w:rFonts w:ascii="Arial" w:hAnsi="Arial" w:cs="Arial"/>
          <w:szCs w:val="24"/>
        </w:rPr>
        <w:t xml:space="preserve">O </w:t>
      </w:r>
      <w:r w:rsidRPr="004E7364">
        <w:rPr>
          <w:rFonts w:ascii="Arial" w:hAnsi="Arial" w:cs="Arial"/>
          <w:spacing w:val="5"/>
          <w:szCs w:val="24"/>
        </w:rPr>
        <w:t>concernan</w:t>
      </w:r>
      <w:r w:rsidRPr="004E7364">
        <w:rPr>
          <w:rFonts w:ascii="Arial" w:hAnsi="Arial" w:cs="Arial"/>
          <w:szCs w:val="24"/>
        </w:rPr>
        <w:t xml:space="preserve">t </w:t>
      </w:r>
      <w:r w:rsidRPr="004E7364">
        <w:rPr>
          <w:rFonts w:ascii="Arial" w:hAnsi="Arial" w:cs="Arial"/>
          <w:spacing w:val="5"/>
          <w:szCs w:val="24"/>
        </w:rPr>
        <w:t>le</w:t>
      </w:r>
      <w:r w:rsidRPr="004E7364">
        <w:rPr>
          <w:rFonts w:ascii="Arial" w:hAnsi="Arial" w:cs="Arial"/>
          <w:szCs w:val="24"/>
        </w:rPr>
        <w:t xml:space="preserve">s </w:t>
      </w:r>
      <w:r w:rsidRPr="004E7364">
        <w:rPr>
          <w:rFonts w:ascii="Arial" w:hAnsi="Arial" w:cs="Arial"/>
          <w:spacing w:val="5"/>
          <w:szCs w:val="24"/>
        </w:rPr>
        <w:t>autre</w:t>
      </w:r>
      <w:r w:rsidRPr="004E7364">
        <w:rPr>
          <w:rFonts w:ascii="Arial" w:hAnsi="Arial" w:cs="Arial"/>
          <w:szCs w:val="24"/>
        </w:rPr>
        <w:t xml:space="preserve">s </w:t>
      </w:r>
      <w:r w:rsidRPr="004E7364">
        <w:rPr>
          <w:rFonts w:ascii="Arial" w:hAnsi="Arial" w:cs="Arial"/>
          <w:spacing w:val="5"/>
          <w:szCs w:val="24"/>
        </w:rPr>
        <w:t xml:space="preserve">formes </w:t>
      </w:r>
      <w:r w:rsidRPr="004E7364">
        <w:rPr>
          <w:rFonts w:ascii="Arial" w:hAnsi="Arial" w:cs="Arial"/>
          <w:szCs w:val="24"/>
        </w:rPr>
        <w:t>possibles de Cautionnement de Soumission.</w:t>
      </w:r>
    </w:p>
    <w:p w:rsidR="00D26B70" w:rsidRPr="004E7364" w:rsidRDefault="00D26B70" w:rsidP="003031A6">
      <w:pPr>
        <w:spacing w:after="60" w:line="360" w:lineRule="auto"/>
        <w:jc w:val="both"/>
        <w:rPr>
          <w:rFonts w:ascii="Arial" w:hAnsi="Arial" w:cs="Arial"/>
          <w:szCs w:val="24"/>
        </w:rPr>
      </w:pPr>
      <w:r w:rsidRPr="004E7364">
        <w:rPr>
          <w:rFonts w:ascii="Arial" w:hAnsi="Arial" w:cs="Arial"/>
          <w:szCs w:val="24"/>
        </w:rPr>
        <w:t>13.2. Le RPAO indique combien de temps les propositions doivent demeurer valides à compter de la date de soumission. Pendant cette période, les soumissionnaires doivent garder à disposition le personnel spécialisé proposé pour la mission. Le Maître d’Ouvrage ou le Maître d’Ouvrage Délégué fait tout son possible pour mener à bien les négociations dans ces délais. Si celui-ci souhaite prolonger la durée de validité des propositions, les Candidats qui n’y consentent pas sont en droit de refuser une telle prolongation.</w:t>
      </w:r>
    </w:p>
    <w:p w:rsidR="007A6444" w:rsidRPr="00A77AE5" w:rsidRDefault="007A6444" w:rsidP="003031A6">
      <w:pPr>
        <w:pStyle w:val="Titre2"/>
        <w:spacing w:before="120" w:after="120" w:line="360" w:lineRule="auto"/>
        <w:jc w:val="both"/>
        <w:rPr>
          <w:rFonts w:ascii="Arial" w:hAnsi="Arial" w:cs="Arial"/>
        </w:rPr>
      </w:pPr>
      <w:r w:rsidRPr="00A77AE5">
        <w:rPr>
          <w:rFonts w:ascii="Arial" w:hAnsi="Arial" w:cs="Arial"/>
          <w:color w:val="FFFFFF"/>
        </w:rPr>
        <w:t xml:space="preserve">32 </w:t>
      </w:r>
      <w:r w:rsidRPr="00A77AE5">
        <w:rPr>
          <w:rFonts w:ascii="Arial" w:hAnsi="Arial" w:cs="Arial"/>
          <w:i w:val="0"/>
          <w:sz w:val="24"/>
          <w:szCs w:val="24"/>
        </w:rPr>
        <w:t>Article 14 : Montant de l’offre</w:t>
      </w:r>
      <w:bookmarkEnd w:id="39"/>
    </w:p>
    <w:p w:rsidR="00D26B70" w:rsidRPr="004E7364" w:rsidRDefault="00D26B70" w:rsidP="003031A6">
      <w:pPr>
        <w:widowControl w:val="0"/>
        <w:autoSpaceDE w:val="0"/>
        <w:spacing w:after="60" w:line="360" w:lineRule="auto"/>
        <w:jc w:val="both"/>
        <w:rPr>
          <w:rFonts w:ascii="Arial" w:hAnsi="Arial" w:cs="Arial"/>
          <w:szCs w:val="24"/>
        </w:rPr>
      </w:pPr>
      <w:bookmarkStart w:id="41" w:name="_Toc189855753"/>
      <w:r w:rsidRPr="004E7364">
        <w:rPr>
          <w:rFonts w:ascii="Arial" w:hAnsi="Arial" w:cs="Arial"/>
          <w:szCs w:val="24"/>
        </w:rPr>
        <w:t xml:space="preserve">14.1. </w:t>
      </w:r>
      <w:bookmarkStart w:id="42" w:name="_Hlk159243872"/>
      <w:r w:rsidRPr="004E7364">
        <w:rPr>
          <w:rFonts w:ascii="Arial" w:hAnsi="Arial" w:cs="Arial"/>
          <w:spacing w:val="2"/>
          <w:szCs w:val="24"/>
        </w:rPr>
        <w:t>Sau</w:t>
      </w:r>
      <w:r w:rsidRPr="004E7364">
        <w:rPr>
          <w:rFonts w:ascii="Arial" w:hAnsi="Arial" w:cs="Arial"/>
          <w:szCs w:val="24"/>
        </w:rPr>
        <w:t xml:space="preserve">f </w:t>
      </w:r>
      <w:r w:rsidRPr="004E7364">
        <w:rPr>
          <w:rFonts w:ascii="Arial" w:hAnsi="Arial" w:cs="Arial"/>
          <w:spacing w:val="2"/>
          <w:szCs w:val="24"/>
        </w:rPr>
        <w:t>indicatio</w:t>
      </w:r>
      <w:r w:rsidRPr="004E7364">
        <w:rPr>
          <w:rFonts w:ascii="Arial" w:hAnsi="Arial" w:cs="Arial"/>
          <w:szCs w:val="24"/>
        </w:rPr>
        <w:t xml:space="preserve">n </w:t>
      </w:r>
      <w:r w:rsidRPr="004E7364">
        <w:rPr>
          <w:rFonts w:ascii="Arial" w:hAnsi="Arial" w:cs="Arial"/>
          <w:spacing w:val="2"/>
          <w:szCs w:val="24"/>
        </w:rPr>
        <w:t>contrair</w:t>
      </w:r>
      <w:r w:rsidRPr="004E7364">
        <w:rPr>
          <w:rFonts w:ascii="Arial" w:hAnsi="Arial" w:cs="Arial"/>
          <w:szCs w:val="24"/>
        </w:rPr>
        <w:t xml:space="preserve">e </w:t>
      </w:r>
      <w:r w:rsidRPr="004E7364">
        <w:rPr>
          <w:rFonts w:ascii="Arial" w:hAnsi="Arial" w:cs="Arial"/>
          <w:spacing w:val="2"/>
          <w:szCs w:val="24"/>
        </w:rPr>
        <w:t>figuran</w:t>
      </w:r>
      <w:r w:rsidRPr="004E7364">
        <w:rPr>
          <w:rFonts w:ascii="Arial" w:hAnsi="Arial" w:cs="Arial"/>
          <w:szCs w:val="24"/>
        </w:rPr>
        <w:t xml:space="preserve">t </w:t>
      </w:r>
      <w:r w:rsidRPr="004E7364">
        <w:rPr>
          <w:rFonts w:ascii="Arial" w:hAnsi="Arial" w:cs="Arial"/>
          <w:spacing w:val="2"/>
          <w:szCs w:val="24"/>
        </w:rPr>
        <w:t>dan</w:t>
      </w:r>
      <w:r w:rsidRPr="004E7364">
        <w:rPr>
          <w:rFonts w:ascii="Arial" w:hAnsi="Arial" w:cs="Arial"/>
          <w:szCs w:val="24"/>
        </w:rPr>
        <w:t xml:space="preserve">s </w:t>
      </w:r>
      <w:r w:rsidRPr="004E7364">
        <w:rPr>
          <w:rFonts w:ascii="Arial" w:hAnsi="Arial" w:cs="Arial"/>
          <w:spacing w:val="2"/>
          <w:szCs w:val="24"/>
        </w:rPr>
        <w:t xml:space="preserve">le </w:t>
      </w:r>
      <w:r w:rsidRPr="004E7364">
        <w:rPr>
          <w:rFonts w:ascii="Arial" w:hAnsi="Arial" w:cs="Arial"/>
          <w:spacing w:val="5"/>
          <w:szCs w:val="24"/>
        </w:rPr>
        <w:t>Dossie</w:t>
      </w:r>
      <w:r w:rsidRPr="004E7364">
        <w:rPr>
          <w:rFonts w:ascii="Arial" w:hAnsi="Arial" w:cs="Arial"/>
          <w:szCs w:val="24"/>
        </w:rPr>
        <w:t xml:space="preserve">r </w:t>
      </w:r>
      <w:r w:rsidRPr="004E7364">
        <w:rPr>
          <w:rFonts w:ascii="Arial" w:hAnsi="Arial" w:cs="Arial"/>
          <w:spacing w:val="5"/>
          <w:szCs w:val="24"/>
        </w:rPr>
        <w:t>d’Appe</w:t>
      </w:r>
      <w:r w:rsidRPr="004E7364">
        <w:rPr>
          <w:rFonts w:ascii="Arial" w:hAnsi="Arial" w:cs="Arial"/>
          <w:szCs w:val="24"/>
        </w:rPr>
        <w:t xml:space="preserve">l </w:t>
      </w:r>
      <w:r w:rsidRPr="004E7364">
        <w:rPr>
          <w:rFonts w:ascii="Arial" w:hAnsi="Arial" w:cs="Arial"/>
          <w:spacing w:val="5"/>
          <w:szCs w:val="24"/>
        </w:rPr>
        <w:t>d’Offres</w:t>
      </w:r>
      <w:r w:rsidRPr="004E7364">
        <w:rPr>
          <w:rFonts w:ascii="Arial" w:hAnsi="Arial" w:cs="Arial"/>
          <w:szCs w:val="24"/>
        </w:rPr>
        <w:t xml:space="preserve">, </w:t>
      </w:r>
      <w:r w:rsidRPr="004E7364">
        <w:rPr>
          <w:rFonts w:ascii="Arial" w:hAnsi="Arial" w:cs="Arial"/>
          <w:spacing w:val="5"/>
          <w:szCs w:val="24"/>
        </w:rPr>
        <w:t>l</w:t>
      </w:r>
      <w:r w:rsidRPr="004E7364">
        <w:rPr>
          <w:rFonts w:ascii="Arial" w:hAnsi="Arial" w:cs="Arial"/>
          <w:szCs w:val="24"/>
        </w:rPr>
        <w:t xml:space="preserve">e </w:t>
      </w:r>
      <w:r w:rsidRPr="004E7364">
        <w:rPr>
          <w:rFonts w:ascii="Arial" w:hAnsi="Arial" w:cs="Arial"/>
          <w:spacing w:val="5"/>
          <w:szCs w:val="24"/>
        </w:rPr>
        <w:t>montan</w:t>
      </w:r>
      <w:r w:rsidRPr="004E7364">
        <w:rPr>
          <w:rFonts w:ascii="Arial" w:hAnsi="Arial" w:cs="Arial"/>
          <w:szCs w:val="24"/>
        </w:rPr>
        <w:t xml:space="preserve">t </w:t>
      </w:r>
      <w:r w:rsidRPr="004E7364">
        <w:rPr>
          <w:rFonts w:ascii="Arial" w:hAnsi="Arial" w:cs="Arial"/>
          <w:spacing w:val="5"/>
          <w:szCs w:val="24"/>
        </w:rPr>
        <w:t>du march</w:t>
      </w:r>
      <w:r w:rsidRPr="004E7364">
        <w:rPr>
          <w:rFonts w:ascii="Arial" w:hAnsi="Arial" w:cs="Arial"/>
          <w:szCs w:val="24"/>
        </w:rPr>
        <w:t xml:space="preserve">é </w:t>
      </w:r>
      <w:r w:rsidRPr="004E7364">
        <w:rPr>
          <w:rFonts w:ascii="Arial" w:hAnsi="Arial" w:cs="Arial"/>
          <w:spacing w:val="5"/>
          <w:szCs w:val="24"/>
        </w:rPr>
        <w:t>couvrir</w:t>
      </w:r>
      <w:r w:rsidRPr="004E7364">
        <w:rPr>
          <w:rFonts w:ascii="Arial" w:hAnsi="Arial" w:cs="Arial"/>
          <w:szCs w:val="24"/>
        </w:rPr>
        <w:t xml:space="preserve">a </w:t>
      </w:r>
      <w:r w:rsidRPr="004E7364">
        <w:rPr>
          <w:rFonts w:ascii="Arial" w:hAnsi="Arial" w:cs="Arial"/>
          <w:spacing w:val="5"/>
          <w:szCs w:val="24"/>
        </w:rPr>
        <w:t>l’ensembl</w:t>
      </w:r>
      <w:r w:rsidRPr="004E7364">
        <w:rPr>
          <w:rFonts w:ascii="Arial" w:hAnsi="Arial" w:cs="Arial"/>
          <w:szCs w:val="24"/>
        </w:rPr>
        <w:t xml:space="preserve">e </w:t>
      </w:r>
      <w:r w:rsidRPr="004E7364">
        <w:rPr>
          <w:rFonts w:ascii="Arial" w:hAnsi="Arial" w:cs="Arial"/>
          <w:spacing w:val="5"/>
          <w:szCs w:val="24"/>
        </w:rPr>
        <w:t>de</w:t>
      </w:r>
      <w:r w:rsidRPr="004E7364">
        <w:rPr>
          <w:rFonts w:ascii="Arial" w:hAnsi="Arial" w:cs="Arial"/>
          <w:szCs w:val="24"/>
        </w:rPr>
        <w:t xml:space="preserve">s </w:t>
      </w:r>
      <w:r w:rsidRPr="004E7364">
        <w:rPr>
          <w:rFonts w:ascii="Arial" w:hAnsi="Arial" w:cs="Arial"/>
          <w:spacing w:val="5"/>
          <w:szCs w:val="24"/>
        </w:rPr>
        <w:t xml:space="preserve">travaux </w:t>
      </w:r>
      <w:r w:rsidRPr="004E7364">
        <w:rPr>
          <w:rFonts w:ascii="Arial" w:hAnsi="Arial" w:cs="Arial"/>
          <w:szCs w:val="24"/>
        </w:rPr>
        <w:t>décrits à l’article 1.1 du RPAO, sur la base du Bordereau des Prix et du Détail Quantitatif et Estimatif chiffrés, ainsi que du sous-détail des prix unitaires et de la décomposition des prix forfaitaires présentés par le soumissionnaire le cas échéant.</w:t>
      </w:r>
    </w:p>
    <w:p w:rsidR="00D26B70" w:rsidRPr="004E7364" w:rsidRDefault="00D26B70" w:rsidP="003031A6">
      <w:pPr>
        <w:widowControl w:val="0"/>
        <w:autoSpaceDE w:val="0"/>
        <w:spacing w:after="60" w:line="360" w:lineRule="auto"/>
        <w:jc w:val="both"/>
        <w:rPr>
          <w:rFonts w:ascii="Arial" w:hAnsi="Arial" w:cs="Arial"/>
          <w:szCs w:val="24"/>
        </w:rPr>
      </w:pPr>
      <w:bookmarkStart w:id="43" w:name="_Hlk159243992"/>
      <w:bookmarkEnd w:id="42"/>
      <w:r w:rsidRPr="004E7364">
        <w:rPr>
          <w:rFonts w:ascii="Arial" w:hAnsi="Arial" w:cs="Arial"/>
          <w:szCs w:val="24"/>
        </w:rPr>
        <w:t>14.2. Le soumissionnaire remplira les prix unitaires et totaux de tous les postes du bordereau de prix et du Détail quantitatif et estimatif.</w:t>
      </w:r>
    </w:p>
    <w:bookmarkEnd w:id="43"/>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zCs w:val="24"/>
        </w:rPr>
        <w:t xml:space="preserve">14.3. </w:t>
      </w:r>
      <w:bookmarkStart w:id="44" w:name="_Hlk159244150"/>
      <w:r w:rsidRPr="004E7364">
        <w:rPr>
          <w:rFonts w:ascii="Arial" w:hAnsi="Arial" w:cs="Arial"/>
          <w:spacing w:val="5"/>
          <w:szCs w:val="24"/>
        </w:rPr>
        <w:t>Sou</w:t>
      </w:r>
      <w:r w:rsidRPr="004E7364">
        <w:rPr>
          <w:rFonts w:ascii="Arial" w:hAnsi="Arial" w:cs="Arial"/>
          <w:szCs w:val="24"/>
        </w:rPr>
        <w:t xml:space="preserve">s </w:t>
      </w:r>
      <w:r w:rsidRPr="004E7364">
        <w:rPr>
          <w:rFonts w:ascii="Arial" w:hAnsi="Arial" w:cs="Arial"/>
          <w:spacing w:val="5"/>
          <w:szCs w:val="24"/>
        </w:rPr>
        <w:t>réserv</w:t>
      </w:r>
      <w:r w:rsidRPr="004E7364">
        <w:rPr>
          <w:rFonts w:ascii="Arial" w:hAnsi="Arial" w:cs="Arial"/>
          <w:szCs w:val="24"/>
        </w:rPr>
        <w:t xml:space="preserve">e </w:t>
      </w:r>
      <w:r w:rsidRPr="004E7364">
        <w:rPr>
          <w:rFonts w:ascii="Arial" w:hAnsi="Arial" w:cs="Arial"/>
          <w:spacing w:val="5"/>
          <w:szCs w:val="24"/>
        </w:rPr>
        <w:t>d</w:t>
      </w:r>
      <w:r w:rsidRPr="004E7364">
        <w:rPr>
          <w:rFonts w:ascii="Arial" w:hAnsi="Arial" w:cs="Arial"/>
          <w:szCs w:val="24"/>
        </w:rPr>
        <w:t xml:space="preserve">es </w:t>
      </w:r>
      <w:r w:rsidRPr="004E7364">
        <w:rPr>
          <w:rFonts w:ascii="Arial" w:hAnsi="Arial" w:cs="Arial"/>
          <w:spacing w:val="5"/>
          <w:szCs w:val="24"/>
        </w:rPr>
        <w:t>disposition</w:t>
      </w:r>
      <w:r w:rsidRPr="004E7364">
        <w:rPr>
          <w:rFonts w:ascii="Arial" w:hAnsi="Arial" w:cs="Arial"/>
          <w:szCs w:val="24"/>
        </w:rPr>
        <w:t xml:space="preserve">s </w:t>
      </w:r>
      <w:r w:rsidRPr="004E7364">
        <w:rPr>
          <w:rFonts w:ascii="Arial" w:hAnsi="Arial" w:cs="Arial"/>
          <w:spacing w:val="5"/>
          <w:szCs w:val="24"/>
        </w:rPr>
        <w:t xml:space="preserve">contraires </w:t>
      </w:r>
      <w:r w:rsidRPr="004E7364">
        <w:rPr>
          <w:rFonts w:ascii="Arial" w:hAnsi="Arial" w:cs="Arial"/>
          <w:szCs w:val="24"/>
        </w:rPr>
        <w:t>prévues dans le RPAO et le CCAP</w:t>
      </w:r>
      <w:bookmarkEnd w:id="44"/>
      <w:r w:rsidRPr="004E7364">
        <w:rPr>
          <w:rFonts w:ascii="Arial" w:hAnsi="Arial" w:cs="Arial"/>
          <w:szCs w:val="24"/>
        </w:rPr>
        <w:t xml:space="preserve">, tous les </w:t>
      </w:r>
      <w:r w:rsidRPr="004E7364">
        <w:rPr>
          <w:rFonts w:ascii="Arial" w:hAnsi="Arial" w:cs="Arial"/>
          <w:spacing w:val="5"/>
          <w:szCs w:val="24"/>
        </w:rPr>
        <w:t>droits</w:t>
      </w:r>
      <w:r w:rsidRPr="004E7364">
        <w:rPr>
          <w:rFonts w:ascii="Arial" w:hAnsi="Arial" w:cs="Arial"/>
          <w:szCs w:val="24"/>
        </w:rPr>
        <w:t xml:space="preserve">, </w:t>
      </w:r>
      <w:r w:rsidRPr="004E7364">
        <w:rPr>
          <w:rFonts w:ascii="Arial" w:hAnsi="Arial" w:cs="Arial"/>
          <w:spacing w:val="5"/>
          <w:szCs w:val="24"/>
        </w:rPr>
        <w:t>impôt</w:t>
      </w:r>
      <w:r w:rsidRPr="004E7364">
        <w:rPr>
          <w:rFonts w:ascii="Arial" w:hAnsi="Arial" w:cs="Arial"/>
          <w:szCs w:val="24"/>
        </w:rPr>
        <w:t xml:space="preserve">s, </w:t>
      </w:r>
      <w:r w:rsidRPr="004E7364">
        <w:rPr>
          <w:rFonts w:ascii="Arial" w:hAnsi="Arial" w:cs="Arial"/>
          <w:spacing w:val="5"/>
          <w:szCs w:val="24"/>
        </w:rPr>
        <w:t>taxe</w:t>
      </w:r>
      <w:r w:rsidRPr="004E7364">
        <w:rPr>
          <w:rFonts w:ascii="Arial" w:hAnsi="Arial" w:cs="Arial"/>
          <w:szCs w:val="24"/>
        </w:rPr>
        <w:t xml:space="preserve">s </w:t>
      </w:r>
      <w:r w:rsidRPr="004E7364">
        <w:rPr>
          <w:rFonts w:ascii="Arial" w:hAnsi="Arial" w:cs="Arial"/>
          <w:spacing w:val="5"/>
          <w:szCs w:val="24"/>
        </w:rPr>
        <w:t>e</w:t>
      </w:r>
      <w:r w:rsidRPr="004E7364">
        <w:rPr>
          <w:rFonts w:ascii="Arial" w:hAnsi="Arial" w:cs="Arial"/>
          <w:szCs w:val="24"/>
        </w:rPr>
        <w:t>t</w:t>
      </w:r>
      <w:r w:rsidRPr="004E7364">
        <w:rPr>
          <w:rFonts w:ascii="Arial" w:hAnsi="Arial" w:cs="Arial"/>
          <w:spacing w:val="5"/>
          <w:szCs w:val="24"/>
        </w:rPr>
        <w:t xml:space="preserve"> assurances payable</w:t>
      </w:r>
      <w:r w:rsidRPr="004E7364">
        <w:rPr>
          <w:rFonts w:ascii="Arial" w:hAnsi="Arial" w:cs="Arial"/>
          <w:szCs w:val="24"/>
        </w:rPr>
        <w:t xml:space="preserve">s </w:t>
      </w:r>
      <w:r w:rsidRPr="004E7364">
        <w:rPr>
          <w:rFonts w:ascii="Arial" w:hAnsi="Arial" w:cs="Arial"/>
          <w:spacing w:val="5"/>
          <w:szCs w:val="24"/>
        </w:rPr>
        <w:t>pa</w:t>
      </w:r>
      <w:r w:rsidRPr="004E7364">
        <w:rPr>
          <w:rFonts w:ascii="Arial" w:hAnsi="Arial" w:cs="Arial"/>
          <w:szCs w:val="24"/>
        </w:rPr>
        <w:t xml:space="preserve">r </w:t>
      </w:r>
      <w:r w:rsidRPr="004E7364">
        <w:rPr>
          <w:rFonts w:ascii="Arial" w:hAnsi="Arial" w:cs="Arial"/>
          <w:spacing w:val="5"/>
          <w:szCs w:val="24"/>
        </w:rPr>
        <w:t xml:space="preserve">le </w:t>
      </w:r>
      <w:r w:rsidRPr="004E7364">
        <w:rPr>
          <w:rFonts w:ascii="Arial" w:hAnsi="Arial" w:cs="Arial"/>
          <w:szCs w:val="24"/>
        </w:rPr>
        <w:t>soumissionnaire au titre du futur Marché, ou à tout autre titre, trente (30) jours avant la date limite de dépôt des offres seront inclus dans les prix et dans le montant total de son offre.</w:t>
      </w:r>
    </w:p>
    <w:p w:rsidR="00D26B70" w:rsidRPr="004E7364" w:rsidRDefault="00D26B70" w:rsidP="003031A6">
      <w:pPr>
        <w:widowControl w:val="0"/>
        <w:autoSpaceDE w:val="0"/>
        <w:spacing w:after="60" w:line="360" w:lineRule="auto"/>
        <w:jc w:val="both"/>
        <w:rPr>
          <w:rFonts w:ascii="Arial" w:hAnsi="Arial" w:cs="Arial"/>
          <w:szCs w:val="24"/>
        </w:rPr>
      </w:pPr>
      <w:bookmarkStart w:id="45" w:name="_Hlk159244377"/>
      <w:r w:rsidRPr="004E7364">
        <w:rPr>
          <w:rFonts w:ascii="Arial" w:hAnsi="Arial" w:cs="Arial"/>
          <w:szCs w:val="24"/>
        </w:rPr>
        <w:t xml:space="preserve">14.4. Si les clauses de révision et/ou d’actualisation des prix sont prévues au marché, la date d’établissement des prix initiaux, ainsi que les </w:t>
      </w:r>
      <w:r w:rsidRPr="004E7364">
        <w:rPr>
          <w:rFonts w:ascii="Arial" w:hAnsi="Arial" w:cs="Arial"/>
          <w:spacing w:val="1"/>
          <w:szCs w:val="24"/>
        </w:rPr>
        <w:t>modalité</w:t>
      </w:r>
      <w:r w:rsidRPr="004E7364">
        <w:rPr>
          <w:rFonts w:ascii="Arial" w:hAnsi="Arial" w:cs="Arial"/>
          <w:szCs w:val="24"/>
        </w:rPr>
        <w:t xml:space="preserve">s </w:t>
      </w:r>
      <w:r w:rsidRPr="004E7364">
        <w:rPr>
          <w:rFonts w:ascii="Arial" w:hAnsi="Arial" w:cs="Arial"/>
          <w:spacing w:val="1"/>
          <w:szCs w:val="24"/>
        </w:rPr>
        <w:t>d</w:t>
      </w:r>
      <w:r w:rsidRPr="004E7364">
        <w:rPr>
          <w:rFonts w:ascii="Arial" w:hAnsi="Arial" w:cs="Arial"/>
          <w:szCs w:val="24"/>
        </w:rPr>
        <w:t xml:space="preserve">e </w:t>
      </w:r>
      <w:r w:rsidRPr="004E7364">
        <w:rPr>
          <w:rFonts w:ascii="Arial" w:hAnsi="Arial" w:cs="Arial"/>
          <w:spacing w:val="1"/>
          <w:szCs w:val="24"/>
        </w:rPr>
        <w:t>révisio</w:t>
      </w:r>
      <w:r w:rsidRPr="004E7364">
        <w:rPr>
          <w:rFonts w:ascii="Arial" w:hAnsi="Arial" w:cs="Arial"/>
          <w:szCs w:val="24"/>
        </w:rPr>
        <w:t xml:space="preserve">n </w:t>
      </w:r>
      <w:r w:rsidRPr="004E7364">
        <w:rPr>
          <w:rFonts w:ascii="Arial" w:hAnsi="Arial" w:cs="Arial"/>
          <w:spacing w:val="1"/>
          <w:szCs w:val="24"/>
        </w:rPr>
        <w:t>et/o</w:t>
      </w:r>
      <w:r w:rsidRPr="004E7364">
        <w:rPr>
          <w:rFonts w:ascii="Arial" w:hAnsi="Arial" w:cs="Arial"/>
          <w:szCs w:val="24"/>
        </w:rPr>
        <w:t xml:space="preserve">u </w:t>
      </w:r>
      <w:r w:rsidRPr="004E7364">
        <w:rPr>
          <w:rFonts w:ascii="Arial" w:hAnsi="Arial" w:cs="Arial"/>
          <w:spacing w:val="1"/>
          <w:szCs w:val="24"/>
        </w:rPr>
        <w:t>d’actualisation desdit</w:t>
      </w:r>
      <w:r w:rsidRPr="004E7364">
        <w:rPr>
          <w:rFonts w:ascii="Arial" w:hAnsi="Arial" w:cs="Arial"/>
          <w:szCs w:val="24"/>
        </w:rPr>
        <w:t xml:space="preserve">s </w:t>
      </w:r>
      <w:r w:rsidRPr="004E7364">
        <w:rPr>
          <w:rFonts w:ascii="Arial" w:hAnsi="Arial" w:cs="Arial"/>
          <w:spacing w:val="1"/>
          <w:szCs w:val="24"/>
        </w:rPr>
        <w:t>pri</w:t>
      </w:r>
      <w:r w:rsidRPr="004E7364">
        <w:rPr>
          <w:rFonts w:ascii="Arial" w:hAnsi="Arial" w:cs="Arial"/>
          <w:szCs w:val="24"/>
        </w:rPr>
        <w:t xml:space="preserve">x </w:t>
      </w:r>
      <w:r w:rsidRPr="004E7364">
        <w:rPr>
          <w:rFonts w:ascii="Arial" w:hAnsi="Arial" w:cs="Arial"/>
          <w:spacing w:val="1"/>
          <w:szCs w:val="24"/>
        </w:rPr>
        <w:t>doiven</w:t>
      </w:r>
      <w:r w:rsidRPr="004E7364">
        <w:rPr>
          <w:rFonts w:ascii="Arial" w:hAnsi="Arial" w:cs="Arial"/>
          <w:szCs w:val="24"/>
        </w:rPr>
        <w:t xml:space="preserve">t </w:t>
      </w:r>
      <w:r w:rsidRPr="004E7364">
        <w:rPr>
          <w:rFonts w:ascii="Arial" w:hAnsi="Arial" w:cs="Arial"/>
          <w:spacing w:val="1"/>
          <w:szCs w:val="24"/>
        </w:rPr>
        <w:t>êtr</w:t>
      </w:r>
      <w:r w:rsidRPr="004E7364">
        <w:rPr>
          <w:rFonts w:ascii="Arial" w:hAnsi="Arial" w:cs="Arial"/>
          <w:szCs w:val="24"/>
        </w:rPr>
        <w:t xml:space="preserve">e </w:t>
      </w:r>
      <w:r w:rsidRPr="004E7364">
        <w:rPr>
          <w:rFonts w:ascii="Arial" w:hAnsi="Arial" w:cs="Arial"/>
          <w:spacing w:val="1"/>
          <w:szCs w:val="24"/>
        </w:rPr>
        <w:t>précisées</w:t>
      </w:r>
      <w:r w:rsidRPr="004E7364">
        <w:rPr>
          <w:rFonts w:ascii="Arial" w:hAnsi="Arial" w:cs="Arial"/>
          <w:szCs w:val="24"/>
        </w:rPr>
        <w:t>. Tout Marché dont la durée d’exécution est au plus égale à un (1) an ne peut faire l’objet de révision de prix.</w:t>
      </w:r>
    </w:p>
    <w:p w:rsidR="00D26B70" w:rsidRPr="004E7364" w:rsidRDefault="00D26B70" w:rsidP="003031A6">
      <w:pPr>
        <w:widowControl w:val="0"/>
        <w:autoSpaceDE w:val="0"/>
        <w:spacing w:after="60" w:line="360" w:lineRule="auto"/>
        <w:jc w:val="both"/>
        <w:rPr>
          <w:rFonts w:ascii="Arial" w:hAnsi="Arial" w:cs="Arial"/>
          <w:szCs w:val="24"/>
        </w:rPr>
      </w:pPr>
      <w:bookmarkStart w:id="46" w:name="_Hlk159244887"/>
      <w:bookmarkEnd w:id="45"/>
      <w:r w:rsidRPr="004E7364">
        <w:rPr>
          <w:rFonts w:ascii="Arial" w:hAnsi="Arial" w:cs="Arial"/>
          <w:szCs w:val="24"/>
        </w:rPr>
        <w:t>14.5. Tous les prix unitaires assortis des quantités doivent être justifiés par des sous-détails établis conformément au cadre proposé à la pièce N° 8 du DAO.</w:t>
      </w:r>
    </w:p>
    <w:bookmarkEnd w:id="46"/>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zCs w:val="24"/>
        </w:rPr>
        <w:t>14.6. Les soumissionnaires indiqueront les rabais consentis dans leurs offres. Par ailleurs, ils préciseront les conditions d’application de ce rabais.</w:t>
      </w:r>
    </w:p>
    <w:p w:rsidR="007A6444" w:rsidRPr="00A77AE5" w:rsidRDefault="007A6444" w:rsidP="003031A6">
      <w:pPr>
        <w:pStyle w:val="Titre2"/>
        <w:spacing w:before="120" w:after="120" w:line="360" w:lineRule="auto"/>
        <w:jc w:val="both"/>
        <w:rPr>
          <w:rFonts w:ascii="Arial" w:hAnsi="Arial" w:cs="Arial"/>
          <w:i w:val="0"/>
          <w:sz w:val="24"/>
          <w:szCs w:val="24"/>
        </w:rPr>
      </w:pPr>
      <w:r w:rsidRPr="00A77AE5">
        <w:rPr>
          <w:rFonts w:ascii="Arial" w:hAnsi="Arial" w:cs="Arial"/>
          <w:i w:val="0"/>
          <w:sz w:val="24"/>
          <w:szCs w:val="24"/>
        </w:rPr>
        <w:t>Article 15 : Monnaies de soumission et de règlement</w:t>
      </w:r>
      <w:bookmarkEnd w:id="41"/>
    </w:p>
    <w:p w:rsidR="007A6444" w:rsidRPr="00A77AE5" w:rsidRDefault="007A6444" w:rsidP="003031A6">
      <w:pPr>
        <w:autoSpaceDE w:val="0"/>
        <w:autoSpaceDN w:val="0"/>
        <w:adjustRightInd w:val="0"/>
        <w:spacing w:after="120" w:line="360" w:lineRule="auto"/>
        <w:ind w:firstLine="709"/>
        <w:jc w:val="both"/>
        <w:rPr>
          <w:rFonts w:ascii="Arial" w:hAnsi="Arial" w:cs="Arial"/>
          <w:color w:val="231F20"/>
        </w:rPr>
      </w:pPr>
      <w:r w:rsidRPr="00A77AE5">
        <w:rPr>
          <w:rFonts w:ascii="Arial" w:hAnsi="Arial" w:cs="Arial"/>
          <w:b/>
          <w:color w:val="231F20"/>
        </w:rPr>
        <w:t>15.1.</w:t>
      </w:r>
      <w:r w:rsidRPr="00A77AE5">
        <w:rPr>
          <w:rFonts w:ascii="Arial" w:hAnsi="Arial" w:cs="Arial"/>
          <w:color w:val="231F20"/>
        </w:rPr>
        <w:t xml:space="preserve"> En cas d’Appel d’Offres Internationaux, les monnaies de l’offre devront suivre les dispositions soit de l’</w:t>
      </w:r>
      <w:r w:rsidRPr="00A77AE5">
        <w:rPr>
          <w:rFonts w:ascii="Arial" w:hAnsi="Arial" w:cs="Arial"/>
          <w:b/>
          <w:color w:val="231F20"/>
        </w:rPr>
        <w:t xml:space="preserve">Option A </w:t>
      </w:r>
      <w:r w:rsidRPr="00A77AE5">
        <w:rPr>
          <w:rFonts w:ascii="Arial" w:hAnsi="Arial" w:cs="Arial"/>
          <w:color w:val="231F20"/>
        </w:rPr>
        <w:t>ou de l’</w:t>
      </w:r>
      <w:r w:rsidRPr="00A77AE5">
        <w:rPr>
          <w:rFonts w:ascii="Arial" w:hAnsi="Arial" w:cs="Arial"/>
          <w:b/>
          <w:color w:val="231F20"/>
        </w:rPr>
        <w:t xml:space="preserve">Option B </w:t>
      </w:r>
      <w:r w:rsidRPr="00A77AE5">
        <w:rPr>
          <w:rFonts w:ascii="Arial" w:hAnsi="Arial" w:cs="Arial"/>
          <w:color w:val="231F20"/>
        </w:rPr>
        <w:t>ci-</w:t>
      </w:r>
      <w:r w:rsidR="00197069" w:rsidRPr="00A77AE5">
        <w:rPr>
          <w:rFonts w:ascii="Arial" w:hAnsi="Arial" w:cs="Arial"/>
          <w:color w:val="231F20"/>
        </w:rPr>
        <w:t>dessous ;</w:t>
      </w:r>
      <w:r w:rsidRPr="00A77AE5">
        <w:rPr>
          <w:rFonts w:ascii="Arial" w:hAnsi="Arial" w:cs="Arial"/>
          <w:color w:val="231F20"/>
        </w:rPr>
        <w:t xml:space="preserve"> l’option applicable étant celle retenue dans le </w:t>
      </w:r>
      <w:r w:rsidRPr="00A77AE5">
        <w:rPr>
          <w:rFonts w:ascii="Arial" w:hAnsi="Arial" w:cs="Arial"/>
          <w:b/>
          <w:color w:val="231F20"/>
        </w:rPr>
        <w:t>RPAO</w:t>
      </w:r>
      <w:r w:rsidRPr="00A77AE5">
        <w:rPr>
          <w:rFonts w:ascii="Arial" w:hAnsi="Arial" w:cs="Arial"/>
          <w:color w:val="231F20"/>
        </w:rPr>
        <w:t>.</w:t>
      </w:r>
    </w:p>
    <w:p w:rsidR="007A6444" w:rsidRPr="00A77AE5" w:rsidRDefault="007A6444" w:rsidP="003031A6">
      <w:pPr>
        <w:autoSpaceDE w:val="0"/>
        <w:autoSpaceDN w:val="0"/>
        <w:adjustRightInd w:val="0"/>
        <w:spacing w:line="360" w:lineRule="auto"/>
        <w:ind w:firstLine="708"/>
        <w:jc w:val="both"/>
        <w:rPr>
          <w:rFonts w:ascii="Arial" w:hAnsi="Arial" w:cs="Arial"/>
          <w:color w:val="231F20"/>
        </w:rPr>
      </w:pPr>
      <w:r w:rsidRPr="00A77AE5">
        <w:rPr>
          <w:rFonts w:ascii="Arial" w:hAnsi="Arial" w:cs="Arial"/>
          <w:b/>
          <w:color w:val="231F20"/>
        </w:rPr>
        <w:t>15.2.</w:t>
      </w:r>
      <w:r w:rsidRPr="00A77AE5">
        <w:rPr>
          <w:rFonts w:ascii="Arial" w:hAnsi="Arial" w:cs="Arial"/>
          <w:color w:val="231F20"/>
        </w:rPr>
        <w:t xml:space="preserve"> </w:t>
      </w:r>
      <w:r w:rsidRPr="00A77AE5">
        <w:rPr>
          <w:rFonts w:ascii="Arial" w:hAnsi="Arial" w:cs="Arial"/>
          <w:b/>
          <w:color w:val="231F20"/>
        </w:rPr>
        <w:t>Option A</w:t>
      </w:r>
      <w:r w:rsidRPr="00A77AE5">
        <w:rPr>
          <w:rFonts w:ascii="Arial" w:hAnsi="Arial" w:cs="Arial"/>
          <w:color w:val="231F20"/>
        </w:rPr>
        <w:t xml:space="preserve"> : le montant de la soumission est libellé entièrement en monnaie nationale</w:t>
      </w:r>
    </w:p>
    <w:p w:rsidR="007A6444" w:rsidRPr="00A77AE5" w:rsidRDefault="007A6444" w:rsidP="003031A6">
      <w:pPr>
        <w:autoSpaceDE w:val="0"/>
        <w:autoSpaceDN w:val="0"/>
        <w:adjustRightInd w:val="0"/>
        <w:spacing w:after="120" w:line="360" w:lineRule="auto"/>
        <w:jc w:val="both"/>
        <w:rPr>
          <w:rFonts w:ascii="Arial" w:hAnsi="Arial" w:cs="Arial"/>
          <w:color w:val="231F20"/>
        </w:rPr>
      </w:pPr>
      <w:r w:rsidRPr="00A77AE5">
        <w:rPr>
          <w:rFonts w:ascii="Arial" w:hAnsi="Arial" w:cs="Arial"/>
          <w:color w:val="231F20"/>
        </w:rPr>
        <w:t>Le montant de la soumission, les prix unitaires du bordereau des prix et les prix du détail quantitatif et estimatif sont libellés entièremen</w:t>
      </w:r>
      <w:r w:rsidR="004D0BF8" w:rsidRPr="00A77AE5">
        <w:rPr>
          <w:rFonts w:ascii="Arial" w:hAnsi="Arial" w:cs="Arial"/>
          <w:color w:val="231F20"/>
        </w:rPr>
        <w:t xml:space="preserve">t </w:t>
      </w:r>
      <w:r w:rsidRPr="00A77AE5">
        <w:rPr>
          <w:rFonts w:ascii="Arial" w:hAnsi="Arial" w:cs="Arial"/>
          <w:color w:val="231F20"/>
        </w:rPr>
        <w:t xml:space="preserve">en </w:t>
      </w:r>
      <w:r w:rsidRPr="00A77AE5">
        <w:rPr>
          <w:rFonts w:ascii="Arial" w:hAnsi="Arial" w:cs="Arial"/>
          <w:b/>
          <w:color w:val="231F20"/>
        </w:rPr>
        <w:t>francs CFA</w:t>
      </w:r>
      <w:r w:rsidRPr="00A77AE5">
        <w:rPr>
          <w:rFonts w:ascii="Arial" w:hAnsi="Arial" w:cs="Arial"/>
          <w:color w:val="231F20"/>
        </w:rPr>
        <w:t xml:space="preserve"> de la manière suivante :</w:t>
      </w:r>
    </w:p>
    <w:p w:rsidR="007A6444" w:rsidRPr="00A77AE5" w:rsidRDefault="007A6444" w:rsidP="003031A6">
      <w:pPr>
        <w:autoSpaceDE w:val="0"/>
        <w:autoSpaceDN w:val="0"/>
        <w:adjustRightInd w:val="0"/>
        <w:spacing w:after="120" w:line="360" w:lineRule="auto"/>
        <w:ind w:firstLine="709"/>
        <w:jc w:val="both"/>
        <w:rPr>
          <w:rFonts w:ascii="Arial" w:hAnsi="Arial" w:cs="Arial"/>
          <w:color w:val="231F20"/>
        </w:rPr>
      </w:pPr>
      <w:r w:rsidRPr="00A77AE5">
        <w:rPr>
          <w:rFonts w:ascii="Arial" w:hAnsi="Arial" w:cs="Arial"/>
          <w:b/>
          <w:color w:val="231F20"/>
        </w:rPr>
        <w:t>a.</w:t>
      </w:r>
      <w:r w:rsidRPr="00A77AE5">
        <w:rPr>
          <w:rFonts w:ascii="Arial" w:hAnsi="Arial" w:cs="Arial"/>
          <w:color w:val="231F20"/>
        </w:rPr>
        <w:t xml:space="preserve"> Les prix seront entièrement libellés dans la monnaie nationale. Le soumissionnaire qui compte engager des dépenses dans d’autres monnaies pour la réalisation des Travaux, indiquera en annexe à la soumission le ou les pourcentages du montant de l’offre nécessaires pour couvrir les besoins en monnaies étrangères, sans excéder un maximum de trois monnaies de pays membres de l’institution de financement du marché.</w:t>
      </w:r>
    </w:p>
    <w:p w:rsidR="007A6444" w:rsidRPr="00A77AE5" w:rsidRDefault="007A6444" w:rsidP="003031A6">
      <w:pPr>
        <w:autoSpaceDE w:val="0"/>
        <w:autoSpaceDN w:val="0"/>
        <w:adjustRightInd w:val="0"/>
        <w:spacing w:after="0" w:line="360" w:lineRule="auto"/>
        <w:ind w:firstLine="708"/>
        <w:jc w:val="both"/>
        <w:rPr>
          <w:rFonts w:ascii="Arial" w:hAnsi="Arial" w:cs="Arial"/>
          <w:color w:val="231F20"/>
        </w:rPr>
      </w:pPr>
      <w:r w:rsidRPr="00A77AE5">
        <w:rPr>
          <w:rFonts w:ascii="Arial" w:hAnsi="Arial" w:cs="Arial"/>
          <w:b/>
          <w:color w:val="231F20"/>
        </w:rPr>
        <w:t>b.</w:t>
      </w:r>
      <w:r w:rsidRPr="00A77AE5">
        <w:rPr>
          <w:rFonts w:ascii="Arial" w:hAnsi="Arial" w:cs="Arial"/>
          <w:color w:val="231F20"/>
        </w:rPr>
        <w:t xml:space="preserve"> Les taux de change utilisés par le Soumissionnaire pour convertir son offre en monnaie nationale seront spécifiés par le soumissionnaire en annexe à la soumission. Ils seront appliqués pour tout paiement au titre du Marché, pour qu’aucun risque de change ne soit supporté par le Soumissionnaire retenu.</w:t>
      </w:r>
    </w:p>
    <w:p w:rsidR="007A6444" w:rsidRPr="002D011E" w:rsidRDefault="007A6444" w:rsidP="003031A6">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b/>
          <w:color w:val="231F20"/>
        </w:rPr>
        <w:t>15.3.</w:t>
      </w:r>
      <w:r w:rsidRPr="002D011E">
        <w:rPr>
          <w:rFonts w:ascii="Arial" w:hAnsi="Arial" w:cs="Arial"/>
          <w:color w:val="231F20"/>
        </w:rPr>
        <w:t xml:space="preserve"> </w:t>
      </w:r>
      <w:r w:rsidRPr="002D011E">
        <w:rPr>
          <w:rFonts w:ascii="Arial" w:hAnsi="Arial" w:cs="Arial"/>
          <w:b/>
          <w:color w:val="231F20"/>
        </w:rPr>
        <w:t>Option B :</w:t>
      </w:r>
      <w:r w:rsidRPr="002D011E">
        <w:rPr>
          <w:rFonts w:ascii="Arial" w:hAnsi="Arial" w:cs="Arial"/>
          <w:color w:val="231F20"/>
        </w:rPr>
        <w:t xml:space="preserve"> Le montant de la soumission est directement libellé en monnaie nationale et étrangère aux taux fixés dans le </w:t>
      </w:r>
      <w:r w:rsidRPr="002D011E">
        <w:rPr>
          <w:rFonts w:ascii="Arial" w:hAnsi="Arial" w:cs="Arial"/>
          <w:b/>
          <w:color w:val="231F20"/>
        </w:rPr>
        <w:t>RPAO</w:t>
      </w:r>
      <w:r w:rsidRPr="002D011E">
        <w:rPr>
          <w:rFonts w:ascii="Arial" w:hAnsi="Arial" w:cs="Arial"/>
          <w:color w:val="231F20"/>
        </w:rPr>
        <w:t>. Le soumissionnaire libellera les prix unitaires du bordereau des prix et les prix du Détail quantitatif et estimatif de la manière suivante :</w:t>
      </w:r>
    </w:p>
    <w:p w:rsidR="007A6444" w:rsidRPr="002D011E" w:rsidRDefault="007A6444" w:rsidP="003031A6">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b/>
          <w:color w:val="231F20"/>
        </w:rPr>
        <w:t>a.</w:t>
      </w:r>
      <w:r w:rsidRPr="002D011E">
        <w:rPr>
          <w:rFonts w:ascii="Arial" w:hAnsi="Arial" w:cs="Arial"/>
          <w:color w:val="231F20"/>
        </w:rPr>
        <w:t xml:space="preserve"> Les prix des intrants nécessaires aux Travaux que le Soumissionnaire compte se procurer dans le pays de </w:t>
      </w:r>
      <w:r w:rsidRPr="002D011E">
        <w:rPr>
          <w:rFonts w:ascii="Arial" w:hAnsi="Arial" w:cs="Arial"/>
        </w:rPr>
        <w:t>l’Autorité contractante</w:t>
      </w:r>
      <w:r w:rsidRPr="002D011E">
        <w:rPr>
          <w:rFonts w:ascii="Arial" w:hAnsi="Arial" w:cs="Arial"/>
          <w:color w:val="231F20"/>
        </w:rPr>
        <w:t xml:space="preserve"> seront libellés dans la monnaie du pays de</w:t>
      </w:r>
      <w:r w:rsidR="00197069" w:rsidRPr="002D011E">
        <w:rPr>
          <w:rFonts w:ascii="Arial" w:hAnsi="Arial" w:cs="Arial"/>
          <w:color w:val="231F20"/>
        </w:rPr>
        <w:t xml:space="preserve"> </w:t>
      </w:r>
      <w:r w:rsidRPr="002D011E">
        <w:rPr>
          <w:rFonts w:ascii="Arial" w:hAnsi="Arial" w:cs="Arial"/>
        </w:rPr>
        <w:t>l’Autorité contractante</w:t>
      </w:r>
      <w:r w:rsidRPr="002D011E">
        <w:rPr>
          <w:rFonts w:ascii="Arial" w:hAnsi="Arial" w:cs="Arial"/>
          <w:color w:val="231F20"/>
        </w:rPr>
        <w:t xml:space="preserve"> spécifiée aux </w:t>
      </w:r>
      <w:r w:rsidRPr="002D011E">
        <w:rPr>
          <w:rFonts w:ascii="Arial" w:hAnsi="Arial" w:cs="Arial"/>
          <w:b/>
          <w:color w:val="231F20"/>
        </w:rPr>
        <w:t>RPAO</w:t>
      </w:r>
      <w:r w:rsidRPr="002D011E">
        <w:rPr>
          <w:rFonts w:ascii="Arial" w:hAnsi="Arial" w:cs="Arial"/>
          <w:color w:val="231F20"/>
        </w:rPr>
        <w:t xml:space="preserve"> et dénommée </w:t>
      </w:r>
      <w:r w:rsidRPr="002D011E">
        <w:rPr>
          <w:rFonts w:ascii="Arial" w:hAnsi="Arial" w:cs="Arial"/>
          <w:b/>
          <w:color w:val="231F20"/>
        </w:rPr>
        <w:t>« monnaie nationale ».</w:t>
      </w:r>
    </w:p>
    <w:p w:rsidR="007A6444" w:rsidRPr="002D011E" w:rsidRDefault="007A6444" w:rsidP="003031A6">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b/>
          <w:color w:val="231F20"/>
        </w:rPr>
        <w:t>b.</w:t>
      </w:r>
      <w:r w:rsidRPr="002D011E">
        <w:rPr>
          <w:rFonts w:ascii="Arial" w:hAnsi="Arial" w:cs="Arial"/>
          <w:color w:val="231F20"/>
        </w:rPr>
        <w:t xml:space="preserve"> Les prix des intrants nécessaires aux Travaux que le soumissionnaire compte se procurer en dehors du pays de </w:t>
      </w:r>
      <w:r w:rsidRPr="002D011E">
        <w:rPr>
          <w:rFonts w:ascii="Arial" w:hAnsi="Arial" w:cs="Arial"/>
        </w:rPr>
        <w:t>l’Autorité contractante</w:t>
      </w:r>
      <w:r w:rsidRPr="002D011E">
        <w:rPr>
          <w:rFonts w:ascii="Arial" w:hAnsi="Arial" w:cs="Arial"/>
          <w:color w:val="231F20"/>
        </w:rPr>
        <w:t xml:space="preserve"> seront libellés dans la monnaie du pays du soumissionnaire ou de celle d’un pays membre éligible largement utilisée dans le commerce international.</w:t>
      </w:r>
    </w:p>
    <w:p w:rsidR="007A6444" w:rsidRPr="002D011E" w:rsidRDefault="007A6444" w:rsidP="003031A6">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b/>
          <w:color w:val="231F20"/>
        </w:rPr>
        <w:t>15.4.</w:t>
      </w:r>
      <w:r w:rsidRPr="002D011E">
        <w:rPr>
          <w:rFonts w:ascii="Arial" w:hAnsi="Arial" w:cs="Arial"/>
          <w:color w:val="231F20"/>
        </w:rPr>
        <w:t xml:space="preserve"> </w:t>
      </w:r>
      <w:r w:rsidRPr="002D011E">
        <w:rPr>
          <w:rFonts w:ascii="Arial" w:hAnsi="Arial" w:cs="Arial"/>
        </w:rPr>
        <w:t>L’Autorité contractante</w:t>
      </w:r>
      <w:r w:rsidRPr="002D011E">
        <w:rPr>
          <w:rFonts w:ascii="Arial" w:hAnsi="Arial" w:cs="Arial"/>
          <w:color w:val="231F20"/>
        </w:rPr>
        <w:t xml:space="preserve"> peut demander aux soumissionnaires d’expliquer leurs besoins en monnaies nationale et étrangère et de justifier que les montants inclus dans les prix unitaires et totaux, et indiqués en annexe à la soumission, sont </w:t>
      </w:r>
      <w:r w:rsidR="00197069" w:rsidRPr="002D011E">
        <w:rPr>
          <w:rFonts w:ascii="Arial" w:hAnsi="Arial" w:cs="Arial"/>
          <w:color w:val="231F20"/>
        </w:rPr>
        <w:t>raisonnables ;</w:t>
      </w:r>
      <w:r w:rsidRPr="002D011E">
        <w:rPr>
          <w:rFonts w:ascii="Arial" w:hAnsi="Arial" w:cs="Arial"/>
          <w:color w:val="231F20"/>
        </w:rPr>
        <w:t xml:space="preserve"> à cette fin, un état détaillé de ses besoins en monnaies étrangères sera fourni par le soumissionnaire.</w:t>
      </w:r>
    </w:p>
    <w:p w:rsidR="007A6444" w:rsidRPr="00A77AE5" w:rsidRDefault="007A6444" w:rsidP="003031A6">
      <w:pPr>
        <w:autoSpaceDE w:val="0"/>
        <w:autoSpaceDN w:val="0"/>
        <w:adjustRightInd w:val="0"/>
        <w:spacing w:after="120" w:line="360" w:lineRule="auto"/>
        <w:ind w:firstLine="709"/>
        <w:jc w:val="both"/>
        <w:rPr>
          <w:rFonts w:ascii="Arial" w:hAnsi="Arial" w:cs="Arial"/>
          <w:color w:val="231F20"/>
          <w:sz w:val="24"/>
        </w:rPr>
      </w:pPr>
      <w:r w:rsidRPr="002D011E">
        <w:rPr>
          <w:rFonts w:ascii="Arial" w:hAnsi="Arial" w:cs="Arial"/>
          <w:b/>
          <w:color w:val="231F20"/>
        </w:rPr>
        <w:t>15.5.</w:t>
      </w:r>
      <w:r w:rsidRPr="002D011E">
        <w:rPr>
          <w:rFonts w:ascii="Arial" w:hAnsi="Arial" w:cs="Arial"/>
          <w:color w:val="231F20"/>
        </w:rPr>
        <w:t xml:space="preserve"> Durant l’exécution des travaux, la plupart des monnaies étrangères restant à payer sur le montant du marché peut être révisée d’un commun accord par </w:t>
      </w:r>
      <w:r w:rsidRPr="002D011E">
        <w:rPr>
          <w:rFonts w:ascii="Arial" w:hAnsi="Arial" w:cs="Arial"/>
        </w:rPr>
        <w:t>l’Autorité contractante</w:t>
      </w:r>
      <w:r w:rsidRPr="002D011E">
        <w:rPr>
          <w:rFonts w:ascii="Arial" w:hAnsi="Arial" w:cs="Arial"/>
          <w:color w:val="231F20"/>
        </w:rPr>
        <w:t xml:space="preserve"> et l’entrepreneur de façon à tenir compte de toute modification survenue dans les besoins en devises au titre du </w:t>
      </w:r>
      <w:r w:rsidRPr="00A77AE5">
        <w:rPr>
          <w:rFonts w:ascii="Arial" w:hAnsi="Arial" w:cs="Arial"/>
          <w:color w:val="231F20"/>
          <w:sz w:val="24"/>
        </w:rPr>
        <w:t>marché.</w:t>
      </w:r>
    </w:p>
    <w:p w:rsidR="007A6444" w:rsidRPr="004E7364" w:rsidRDefault="007A6444" w:rsidP="003031A6">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b/>
          <w:color w:val="231F20"/>
        </w:rPr>
        <w:t>15.6.</w:t>
      </w:r>
      <w:r w:rsidRPr="004E7364">
        <w:rPr>
          <w:rFonts w:ascii="Arial" w:hAnsi="Arial" w:cs="Arial"/>
          <w:color w:val="231F20"/>
        </w:rPr>
        <w:t xml:space="preserve"> Pour les Appels d’Offres Nationaux, la monnaie utilisée est le </w:t>
      </w:r>
      <w:r w:rsidRPr="004E7364">
        <w:rPr>
          <w:rFonts w:ascii="Arial" w:hAnsi="Arial" w:cs="Arial"/>
          <w:b/>
          <w:color w:val="231F20"/>
        </w:rPr>
        <w:t>franc CFA</w:t>
      </w:r>
      <w:r w:rsidRPr="004E7364">
        <w:rPr>
          <w:rFonts w:ascii="Arial" w:hAnsi="Arial" w:cs="Arial"/>
          <w:color w:val="231F20"/>
        </w:rPr>
        <w:t>.</w:t>
      </w:r>
    </w:p>
    <w:p w:rsidR="007A6444" w:rsidRPr="002D011E" w:rsidRDefault="007A6444" w:rsidP="003031A6">
      <w:pPr>
        <w:pStyle w:val="Titre2"/>
        <w:spacing w:before="120" w:after="120" w:line="360" w:lineRule="auto"/>
        <w:jc w:val="both"/>
        <w:rPr>
          <w:rFonts w:ascii="Arial" w:hAnsi="Arial" w:cs="Arial"/>
          <w:i w:val="0"/>
          <w:sz w:val="24"/>
          <w:szCs w:val="24"/>
        </w:rPr>
      </w:pPr>
      <w:bookmarkStart w:id="47" w:name="_Toc189855754"/>
      <w:r w:rsidRPr="002D011E">
        <w:rPr>
          <w:rFonts w:ascii="Arial" w:hAnsi="Arial" w:cs="Arial"/>
          <w:i w:val="0"/>
          <w:sz w:val="24"/>
          <w:szCs w:val="24"/>
        </w:rPr>
        <w:t>Article 16 : Validité des offres</w:t>
      </w:r>
      <w:bookmarkEnd w:id="47"/>
    </w:p>
    <w:p w:rsidR="00D26B70" w:rsidRPr="004E7364" w:rsidRDefault="00D26B70" w:rsidP="003031A6">
      <w:pPr>
        <w:widowControl w:val="0"/>
        <w:autoSpaceDE w:val="0"/>
        <w:spacing w:after="60" w:line="360" w:lineRule="auto"/>
        <w:jc w:val="both"/>
        <w:rPr>
          <w:rFonts w:ascii="Arial" w:hAnsi="Arial" w:cs="Arial"/>
          <w:szCs w:val="24"/>
        </w:rPr>
      </w:pPr>
      <w:bookmarkStart w:id="48" w:name="_Toc189855755"/>
      <w:r w:rsidRPr="004E7364">
        <w:rPr>
          <w:rFonts w:ascii="Arial" w:hAnsi="Arial" w:cs="Arial"/>
          <w:szCs w:val="24"/>
        </w:rPr>
        <w:t xml:space="preserve">16.1. Les offres doivent demeurer valables pendant </w:t>
      </w:r>
      <w:r w:rsidRPr="004E7364">
        <w:rPr>
          <w:rFonts w:ascii="Arial" w:hAnsi="Arial" w:cs="Arial"/>
          <w:spacing w:val="5"/>
          <w:szCs w:val="24"/>
        </w:rPr>
        <w:t>l</w:t>
      </w:r>
      <w:r w:rsidRPr="004E7364">
        <w:rPr>
          <w:rFonts w:ascii="Arial" w:hAnsi="Arial" w:cs="Arial"/>
          <w:szCs w:val="24"/>
        </w:rPr>
        <w:t xml:space="preserve">a </w:t>
      </w:r>
      <w:r w:rsidRPr="004E7364">
        <w:rPr>
          <w:rFonts w:ascii="Arial" w:hAnsi="Arial" w:cs="Arial"/>
          <w:spacing w:val="5"/>
          <w:szCs w:val="24"/>
        </w:rPr>
        <w:t>périod</w:t>
      </w:r>
      <w:r w:rsidRPr="004E7364">
        <w:rPr>
          <w:rFonts w:ascii="Arial" w:hAnsi="Arial" w:cs="Arial"/>
          <w:szCs w:val="24"/>
        </w:rPr>
        <w:t xml:space="preserve">e </w:t>
      </w:r>
      <w:r w:rsidRPr="004E7364">
        <w:rPr>
          <w:rFonts w:ascii="Arial" w:hAnsi="Arial" w:cs="Arial"/>
          <w:spacing w:val="5"/>
          <w:szCs w:val="24"/>
        </w:rPr>
        <w:t>spécifié</w:t>
      </w:r>
      <w:r w:rsidRPr="004E7364">
        <w:rPr>
          <w:rFonts w:ascii="Arial" w:hAnsi="Arial" w:cs="Arial"/>
          <w:szCs w:val="24"/>
        </w:rPr>
        <w:t xml:space="preserve">e </w:t>
      </w:r>
      <w:r w:rsidRPr="004E7364">
        <w:rPr>
          <w:rFonts w:ascii="Arial" w:hAnsi="Arial" w:cs="Arial"/>
          <w:spacing w:val="5"/>
          <w:szCs w:val="24"/>
        </w:rPr>
        <w:t>dan</w:t>
      </w:r>
      <w:r w:rsidRPr="004E7364">
        <w:rPr>
          <w:rFonts w:ascii="Arial" w:hAnsi="Arial" w:cs="Arial"/>
          <w:szCs w:val="24"/>
        </w:rPr>
        <w:t xml:space="preserve">s </w:t>
      </w:r>
      <w:r w:rsidRPr="004E7364">
        <w:rPr>
          <w:rFonts w:ascii="Arial" w:hAnsi="Arial" w:cs="Arial"/>
          <w:spacing w:val="5"/>
          <w:szCs w:val="24"/>
        </w:rPr>
        <w:t>l</w:t>
      </w:r>
      <w:r w:rsidRPr="004E7364">
        <w:rPr>
          <w:rFonts w:ascii="Arial" w:hAnsi="Arial" w:cs="Arial"/>
          <w:szCs w:val="24"/>
        </w:rPr>
        <w:t xml:space="preserve">e </w:t>
      </w:r>
      <w:r w:rsidRPr="004E7364">
        <w:rPr>
          <w:rFonts w:ascii="Arial" w:hAnsi="Arial" w:cs="Arial"/>
          <w:spacing w:val="5"/>
          <w:szCs w:val="24"/>
        </w:rPr>
        <w:t xml:space="preserve">Règlement </w:t>
      </w:r>
      <w:r w:rsidRPr="004E7364">
        <w:rPr>
          <w:rFonts w:ascii="Arial" w:hAnsi="Arial" w:cs="Arial"/>
          <w:szCs w:val="24"/>
        </w:rPr>
        <w:t xml:space="preserve">Particulier de l'Appel d'Offres pour compter de la date de remise des offres fixée par le Maître d’Ouvrage ou le Maître d’Ouvrage Délégué, en application de l'article 22 du RGAO. Une offre valable pour une période </w:t>
      </w:r>
      <w:r w:rsidRPr="004E7364">
        <w:rPr>
          <w:rFonts w:ascii="Arial" w:hAnsi="Arial" w:cs="Arial"/>
          <w:spacing w:val="5"/>
          <w:szCs w:val="24"/>
        </w:rPr>
        <w:t>plu</w:t>
      </w:r>
      <w:r w:rsidRPr="004E7364">
        <w:rPr>
          <w:rFonts w:ascii="Arial" w:hAnsi="Arial" w:cs="Arial"/>
          <w:szCs w:val="24"/>
        </w:rPr>
        <w:t xml:space="preserve">s </w:t>
      </w:r>
      <w:r w:rsidRPr="004E7364">
        <w:rPr>
          <w:rFonts w:ascii="Arial" w:hAnsi="Arial" w:cs="Arial"/>
          <w:spacing w:val="5"/>
          <w:szCs w:val="24"/>
        </w:rPr>
        <w:t>court</w:t>
      </w:r>
      <w:r w:rsidRPr="004E7364">
        <w:rPr>
          <w:rFonts w:ascii="Arial" w:hAnsi="Arial" w:cs="Arial"/>
          <w:szCs w:val="24"/>
        </w:rPr>
        <w:t xml:space="preserve">e </w:t>
      </w:r>
      <w:r w:rsidRPr="004E7364">
        <w:rPr>
          <w:rFonts w:ascii="Arial" w:hAnsi="Arial" w:cs="Arial"/>
          <w:spacing w:val="5"/>
          <w:szCs w:val="24"/>
        </w:rPr>
        <w:t>se</w:t>
      </w:r>
      <w:r w:rsidRPr="004E7364">
        <w:rPr>
          <w:rFonts w:ascii="Arial" w:hAnsi="Arial" w:cs="Arial"/>
          <w:szCs w:val="24"/>
        </w:rPr>
        <w:t xml:space="preserve">ra </w:t>
      </w:r>
      <w:r w:rsidRPr="004E7364">
        <w:rPr>
          <w:rFonts w:ascii="Arial" w:hAnsi="Arial" w:cs="Arial"/>
          <w:spacing w:val="5"/>
          <w:szCs w:val="24"/>
        </w:rPr>
        <w:t>considérée</w:t>
      </w:r>
      <w:r w:rsidRPr="004E7364">
        <w:rPr>
          <w:rFonts w:ascii="Arial" w:hAnsi="Arial" w:cs="Arial"/>
          <w:szCs w:val="24"/>
        </w:rPr>
        <w:t xml:space="preserve"> </w:t>
      </w:r>
      <w:r w:rsidRPr="004E7364">
        <w:rPr>
          <w:rFonts w:ascii="Arial" w:hAnsi="Arial" w:cs="Arial"/>
          <w:spacing w:val="5"/>
          <w:szCs w:val="24"/>
        </w:rPr>
        <w:t>pa</w:t>
      </w:r>
      <w:r w:rsidRPr="004E7364">
        <w:rPr>
          <w:rFonts w:ascii="Arial" w:hAnsi="Arial" w:cs="Arial"/>
          <w:szCs w:val="24"/>
        </w:rPr>
        <w:t xml:space="preserve">r </w:t>
      </w:r>
      <w:r w:rsidRPr="004E7364">
        <w:rPr>
          <w:rFonts w:ascii="Arial" w:hAnsi="Arial" w:cs="Arial"/>
          <w:spacing w:val="5"/>
          <w:szCs w:val="24"/>
        </w:rPr>
        <w:t>la Commission de passation des marchés</w:t>
      </w:r>
      <w:r w:rsidRPr="004E7364">
        <w:rPr>
          <w:rFonts w:ascii="Arial" w:hAnsi="Arial" w:cs="Arial"/>
          <w:szCs w:val="24"/>
        </w:rPr>
        <w:t xml:space="preserve"> comme non conforme, sauf si le délai de validité du cautionnement de soumission est conforme. Dans ce cas, un délai de quarante-huit (48) heures est accordé au soumissionnaire pour produire une nouvelle lettre de soumission.</w:t>
      </w:r>
    </w:p>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zCs w:val="24"/>
        </w:rPr>
        <w:t xml:space="preserve">16.2. </w:t>
      </w:r>
      <w:r w:rsidRPr="004E7364">
        <w:rPr>
          <w:rFonts w:ascii="Arial" w:hAnsi="Arial" w:cs="Arial"/>
          <w:spacing w:val="5"/>
          <w:szCs w:val="24"/>
        </w:rPr>
        <w:t>Dan</w:t>
      </w:r>
      <w:r w:rsidRPr="004E7364">
        <w:rPr>
          <w:rFonts w:ascii="Arial" w:hAnsi="Arial" w:cs="Arial"/>
          <w:szCs w:val="24"/>
        </w:rPr>
        <w:t xml:space="preserve">s </w:t>
      </w:r>
      <w:r w:rsidRPr="004E7364">
        <w:rPr>
          <w:rFonts w:ascii="Arial" w:hAnsi="Arial" w:cs="Arial"/>
          <w:spacing w:val="5"/>
          <w:szCs w:val="24"/>
        </w:rPr>
        <w:t>de</w:t>
      </w:r>
      <w:r w:rsidRPr="004E7364">
        <w:rPr>
          <w:rFonts w:ascii="Arial" w:hAnsi="Arial" w:cs="Arial"/>
          <w:szCs w:val="24"/>
        </w:rPr>
        <w:t xml:space="preserve">s </w:t>
      </w:r>
      <w:r w:rsidRPr="004E7364">
        <w:rPr>
          <w:rFonts w:ascii="Arial" w:hAnsi="Arial" w:cs="Arial"/>
          <w:spacing w:val="5"/>
          <w:szCs w:val="24"/>
        </w:rPr>
        <w:t>circonstance</w:t>
      </w:r>
      <w:r w:rsidRPr="004E7364">
        <w:rPr>
          <w:rFonts w:ascii="Arial" w:hAnsi="Arial" w:cs="Arial"/>
          <w:szCs w:val="24"/>
        </w:rPr>
        <w:t xml:space="preserve">s </w:t>
      </w:r>
      <w:r w:rsidRPr="004E7364">
        <w:rPr>
          <w:rFonts w:ascii="Arial" w:hAnsi="Arial" w:cs="Arial"/>
          <w:spacing w:val="5"/>
          <w:szCs w:val="24"/>
        </w:rPr>
        <w:t xml:space="preserve">exceptionnelles, </w:t>
      </w:r>
      <w:r w:rsidRPr="004E7364">
        <w:rPr>
          <w:rFonts w:ascii="Arial" w:hAnsi="Arial" w:cs="Arial"/>
          <w:szCs w:val="24"/>
        </w:rPr>
        <w:t xml:space="preserve">le Maître d’Ouvrage ou le Maître d’Ouvrage Délégué peut solliciter le consentement du soumissionnaire à une prolongation du délai de validité. La demande et les réponses qui lui seront faites le seront par écrit (ou par télécopie). La validité du cautionnement de soumission prévue à l'article 17 du RGAO sera de même prolongée pour une durée correspondante. Un Soumissionnaire peut refuser de prolonger la validité de son offre sans perdre son cautionnement de soumission. </w:t>
      </w:r>
      <w:r w:rsidRPr="004E7364">
        <w:rPr>
          <w:rFonts w:ascii="Arial" w:hAnsi="Arial" w:cs="Arial"/>
          <w:spacing w:val="5"/>
          <w:szCs w:val="24"/>
        </w:rPr>
        <w:t>U</w:t>
      </w:r>
      <w:r w:rsidRPr="004E7364">
        <w:rPr>
          <w:rFonts w:ascii="Arial" w:hAnsi="Arial" w:cs="Arial"/>
          <w:szCs w:val="24"/>
        </w:rPr>
        <w:t xml:space="preserve">n </w:t>
      </w:r>
      <w:r w:rsidRPr="004E7364">
        <w:rPr>
          <w:rFonts w:ascii="Arial" w:hAnsi="Arial" w:cs="Arial"/>
          <w:spacing w:val="5"/>
          <w:szCs w:val="24"/>
        </w:rPr>
        <w:t>soumissionnair</w:t>
      </w:r>
      <w:r w:rsidRPr="004E7364">
        <w:rPr>
          <w:rFonts w:ascii="Arial" w:hAnsi="Arial" w:cs="Arial"/>
          <w:szCs w:val="24"/>
        </w:rPr>
        <w:t xml:space="preserve">e </w:t>
      </w:r>
      <w:r w:rsidRPr="004E7364">
        <w:rPr>
          <w:rFonts w:ascii="Arial" w:hAnsi="Arial" w:cs="Arial"/>
          <w:spacing w:val="5"/>
          <w:szCs w:val="24"/>
        </w:rPr>
        <w:t>qu</w:t>
      </w:r>
      <w:r w:rsidRPr="004E7364">
        <w:rPr>
          <w:rFonts w:ascii="Arial" w:hAnsi="Arial" w:cs="Arial"/>
          <w:szCs w:val="24"/>
        </w:rPr>
        <w:t xml:space="preserve">i </w:t>
      </w:r>
      <w:r w:rsidRPr="004E7364">
        <w:rPr>
          <w:rFonts w:ascii="Arial" w:hAnsi="Arial" w:cs="Arial"/>
          <w:spacing w:val="5"/>
          <w:szCs w:val="24"/>
        </w:rPr>
        <w:t>consen</w:t>
      </w:r>
      <w:r w:rsidRPr="004E7364">
        <w:rPr>
          <w:rFonts w:ascii="Arial" w:hAnsi="Arial" w:cs="Arial"/>
          <w:szCs w:val="24"/>
        </w:rPr>
        <w:t xml:space="preserve">t à </w:t>
      </w:r>
      <w:r w:rsidRPr="004E7364">
        <w:rPr>
          <w:rFonts w:ascii="Arial" w:hAnsi="Arial" w:cs="Arial"/>
          <w:spacing w:val="5"/>
          <w:szCs w:val="24"/>
        </w:rPr>
        <w:t xml:space="preserve">une </w:t>
      </w:r>
      <w:r w:rsidRPr="004E7364">
        <w:rPr>
          <w:rFonts w:ascii="Arial" w:hAnsi="Arial" w:cs="Arial"/>
          <w:szCs w:val="24"/>
        </w:rPr>
        <w:t>prolongation ne se verra pas demander de modifier son offre, ni ne sera autorisé à le faire.</w:t>
      </w:r>
    </w:p>
    <w:p w:rsidR="00D26B70" w:rsidRPr="004E7364" w:rsidRDefault="00D26B70" w:rsidP="003031A6">
      <w:pPr>
        <w:widowControl w:val="0"/>
        <w:tabs>
          <w:tab w:val="left" w:pos="800"/>
          <w:tab w:val="left" w:pos="2000"/>
          <w:tab w:val="left" w:pos="3220"/>
          <w:tab w:val="left" w:pos="3960"/>
        </w:tabs>
        <w:autoSpaceDE w:val="0"/>
        <w:spacing w:after="60" w:line="360" w:lineRule="auto"/>
        <w:jc w:val="both"/>
        <w:rPr>
          <w:rFonts w:ascii="Arial" w:hAnsi="Arial" w:cs="Arial"/>
          <w:szCs w:val="24"/>
        </w:rPr>
      </w:pPr>
      <w:r w:rsidRPr="004E7364">
        <w:rPr>
          <w:rFonts w:ascii="Arial" w:hAnsi="Arial" w:cs="Arial"/>
          <w:szCs w:val="24"/>
        </w:rPr>
        <w:t xml:space="preserve">16.3. Lorsque le marché ne comporte pas d’article de révision de prix et que la période de validité des offres est prorogée de plus de soixante (60) jours, les montants payables au soumissionnaire retenu, seront actualisés par application de la formule y relative figurant à  la demande de prorogation que le Maître d’Ouvrage ou le Maître d’Ouvrage Délégué </w:t>
      </w:r>
      <w:r w:rsidRPr="004E7364">
        <w:rPr>
          <w:rFonts w:ascii="Arial" w:hAnsi="Arial" w:cs="Arial"/>
          <w:spacing w:val="5"/>
          <w:szCs w:val="24"/>
        </w:rPr>
        <w:t>adresser</w:t>
      </w:r>
      <w:r w:rsidRPr="004E7364">
        <w:rPr>
          <w:rFonts w:ascii="Arial" w:hAnsi="Arial" w:cs="Arial"/>
          <w:szCs w:val="24"/>
        </w:rPr>
        <w:t xml:space="preserve">a </w:t>
      </w:r>
      <w:r w:rsidRPr="004E7364">
        <w:rPr>
          <w:rFonts w:ascii="Arial" w:hAnsi="Arial" w:cs="Arial"/>
          <w:spacing w:val="5"/>
          <w:szCs w:val="24"/>
        </w:rPr>
        <w:t>au(x</w:t>
      </w:r>
      <w:r w:rsidRPr="004E7364">
        <w:rPr>
          <w:rFonts w:ascii="Arial" w:hAnsi="Arial" w:cs="Arial"/>
          <w:szCs w:val="24"/>
        </w:rPr>
        <w:t xml:space="preserve">) </w:t>
      </w:r>
      <w:r w:rsidRPr="004E7364">
        <w:rPr>
          <w:rFonts w:ascii="Arial" w:hAnsi="Arial" w:cs="Arial"/>
          <w:spacing w:val="5"/>
          <w:szCs w:val="24"/>
        </w:rPr>
        <w:t>soumission</w:t>
      </w:r>
      <w:r w:rsidRPr="004E7364">
        <w:rPr>
          <w:rFonts w:ascii="Arial" w:hAnsi="Arial" w:cs="Arial"/>
          <w:szCs w:val="24"/>
        </w:rPr>
        <w:t>naire(s).</w:t>
      </w:r>
    </w:p>
    <w:p w:rsidR="00D26B70" w:rsidRPr="004E7364" w:rsidRDefault="00D26B70" w:rsidP="003031A6">
      <w:pPr>
        <w:widowControl w:val="0"/>
        <w:tabs>
          <w:tab w:val="left" w:pos="800"/>
          <w:tab w:val="left" w:pos="2000"/>
          <w:tab w:val="left" w:pos="3220"/>
          <w:tab w:val="left" w:pos="3960"/>
        </w:tabs>
        <w:autoSpaceDE w:val="0"/>
        <w:spacing w:after="60" w:line="360" w:lineRule="auto"/>
        <w:jc w:val="both"/>
        <w:rPr>
          <w:rFonts w:ascii="Arial" w:hAnsi="Arial" w:cs="Arial"/>
          <w:szCs w:val="24"/>
        </w:rPr>
      </w:pPr>
      <w:r w:rsidRPr="004E7364">
        <w:rPr>
          <w:rFonts w:ascii="Arial" w:hAnsi="Arial" w:cs="Arial"/>
          <w:szCs w:val="24"/>
        </w:rPr>
        <w:t>La période d’actualisation ira de la date de dépassement des soixante (60) jours à la date de notification du marché ou de l’ordre de service de démarrage des travaux au soumissionnaire retenu, tel que prévu par le CCAP. L’effet de l’actualisation n’est pas pris en considération aux fins de l’évaluation des offres.</w:t>
      </w:r>
    </w:p>
    <w:p w:rsidR="007A6444" w:rsidRPr="002D011E" w:rsidRDefault="007A6444" w:rsidP="003031A6">
      <w:pPr>
        <w:pStyle w:val="Titre2"/>
        <w:spacing w:after="120" w:line="360" w:lineRule="auto"/>
        <w:jc w:val="both"/>
        <w:rPr>
          <w:rFonts w:ascii="Arial" w:hAnsi="Arial" w:cs="Arial"/>
          <w:i w:val="0"/>
          <w:sz w:val="24"/>
          <w:szCs w:val="24"/>
        </w:rPr>
      </w:pPr>
      <w:r w:rsidRPr="002D011E">
        <w:rPr>
          <w:rFonts w:ascii="Arial" w:hAnsi="Arial" w:cs="Arial"/>
          <w:i w:val="0"/>
          <w:sz w:val="24"/>
          <w:szCs w:val="24"/>
        </w:rPr>
        <w:t>Article 17 : Caution de soumission</w:t>
      </w:r>
      <w:bookmarkEnd w:id="48"/>
    </w:p>
    <w:p w:rsidR="00D26B70" w:rsidRPr="004E7364" w:rsidRDefault="00D26B70" w:rsidP="003031A6">
      <w:pPr>
        <w:widowControl w:val="0"/>
        <w:autoSpaceDE w:val="0"/>
        <w:spacing w:after="60" w:line="360" w:lineRule="auto"/>
        <w:jc w:val="both"/>
        <w:rPr>
          <w:rFonts w:ascii="Arial" w:hAnsi="Arial" w:cs="Arial"/>
          <w:szCs w:val="24"/>
        </w:rPr>
      </w:pPr>
      <w:bookmarkStart w:id="49" w:name="_Toc189855756"/>
      <w:r w:rsidRPr="004E7364">
        <w:rPr>
          <w:rFonts w:ascii="Arial" w:hAnsi="Arial" w:cs="Arial"/>
          <w:szCs w:val="24"/>
        </w:rPr>
        <w:t xml:space="preserve">17.1. </w:t>
      </w:r>
      <w:r w:rsidRPr="004E7364">
        <w:rPr>
          <w:rFonts w:ascii="Arial" w:hAnsi="Arial" w:cs="Arial"/>
          <w:spacing w:val="3"/>
          <w:szCs w:val="24"/>
        </w:rPr>
        <w:t>E</w:t>
      </w:r>
      <w:r w:rsidRPr="004E7364">
        <w:rPr>
          <w:rFonts w:ascii="Arial" w:hAnsi="Arial" w:cs="Arial"/>
          <w:szCs w:val="24"/>
        </w:rPr>
        <w:t xml:space="preserve">n </w:t>
      </w:r>
      <w:r w:rsidRPr="004E7364">
        <w:rPr>
          <w:rFonts w:ascii="Arial" w:hAnsi="Arial" w:cs="Arial"/>
          <w:spacing w:val="3"/>
          <w:szCs w:val="24"/>
        </w:rPr>
        <w:t>applicatio</w:t>
      </w:r>
      <w:r w:rsidRPr="004E7364">
        <w:rPr>
          <w:rFonts w:ascii="Arial" w:hAnsi="Arial" w:cs="Arial"/>
          <w:szCs w:val="24"/>
        </w:rPr>
        <w:t xml:space="preserve">n </w:t>
      </w:r>
      <w:r w:rsidRPr="004E7364">
        <w:rPr>
          <w:rFonts w:ascii="Arial" w:hAnsi="Arial" w:cs="Arial"/>
          <w:spacing w:val="3"/>
          <w:szCs w:val="24"/>
        </w:rPr>
        <w:t>d</w:t>
      </w:r>
      <w:r w:rsidRPr="004E7364">
        <w:rPr>
          <w:rFonts w:ascii="Arial" w:hAnsi="Arial" w:cs="Arial"/>
          <w:szCs w:val="24"/>
        </w:rPr>
        <w:t xml:space="preserve">e </w:t>
      </w:r>
      <w:r w:rsidRPr="004E7364">
        <w:rPr>
          <w:rFonts w:ascii="Arial" w:hAnsi="Arial" w:cs="Arial"/>
          <w:spacing w:val="3"/>
          <w:szCs w:val="24"/>
        </w:rPr>
        <w:t>l'articl</w:t>
      </w:r>
      <w:r w:rsidRPr="004E7364">
        <w:rPr>
          <w:rFonts w:ascii="Arial" w:hAnsi="Arial" w:cs="Arial"/>
          <w:szCs w:val="24"/>
        </w:rPr>
        <w:t xml:space="preserve">e </w:t>
      </w:r>
      <w:r w:rsidRPr="004E7364">
        <w:rPr>
          <w:rFonts w:ascii="Arial" w:hAnsi="Arial" w:cs="Arial"/>
          <w:spacing w:val="3"/>
          <w:szCs w:val="24"/>
        </w:rPr>
        <w:t>1</w:t>
      </w:r>
      <w:r w:rsidRPr="004E7364">
        <w:rPr>
          <w:rFonts w:ascii="Arial" w:hAnsi="Arial" w:cs="Arial"/>
          <w:szCs w:val="24"/>
        </w:rPr>
        <w:t xml:space="preserve">3 </w:t>
      </w:r>
      <w:r w:rsidRPr="004E7364">
        <w:rPr>
          <w:rFonts w:ascii="Arial" w:hAnsi="Arial" w:cs="Arial"/>
          <w:spacing w:val="3"/>
          <w:szCs w:val="24"/>
        </w:rPr>
        <w:t>d</w:t>
      </w:r>
      <w:r w:rsidRPr="004E7364">
        <w:rPr>
          <w:rFonts w:ascii="Arial" w:hAnsi="Arial" w:cs="Arial"/>
          <w:szCs w:val="24"/>
        </w:rPr>
        <w:t xml:space="preserve">u </w:t>
      </w:r>
      <w:r w:rsidRPr="004E7364">
        <w:rPr>
          <w:rFonts w:ascii="Arial" w:hAnsi="Arial" w:cs="Arial"/>
          <w:spacing w:val="3"/>
          <w:szCs w:val="24"/>
        </w:rPr>
        <w:t xml:space="preserve">RGAO, </w:t>
      </w:r>
      <w:r w:rsidRPr="004E7364">
        <w:rPr>
          <w:rFonts w:ascii="Arial" w:hAnsi="Arial" w:cs="Arial"/>
          <w:szCs w:val="24"/>
        </w:rPr>
        <w:t xml:space="preserve">le soumissionnaire fournira un cautionnement de soumission </w:t>
      </w:r>
      <w:r w:rsidRPr="004E7364">
        <w:rPr>
          <w:rFonts w:ascii="Arial" w:hAnsi="Arial" w:cs="Arial"/>
          <w:spacing w:val="5"/>
          <w:szCs w:val="24"/>
        </w:rPr>
        <w:t>d</w:t>
      </w:r>
      <w:r w:rsidRPr="004E7364">
        <w:rPr>
          <w:rFonts w:ascii="Arial" w:hAnsi="Arial" w:cs="Arial"/>
          <w:szCs w:val="24"/>
        </w:rPr>
        <w:t xml:space="preserve">u </w:t>
      </w:r>
      <w:r w:rsidRPr="004E7364">
        <w:rPr>
          <w:rFonts w:ascii="Arial" w:hAnsi="Arial" w:cs="Arial"/>
          <w:spacing w:val="5"/>
          <w:szCs w:val="24"/>
        </w:rPr>
        <w:t>montan</w:t>
      </w:r>
      <w:r w:rsidRPr="004E7364">
        <w:rPr>
          <w:rFonts w:ascii="Arial" w:hAnsi="Arial" w:cs="Arial"/>
          <w:szCs w:val="24"/>
        </w:rPr>
        <w:t xml:space="preserve">t </w:t>
      </w:r>
      <w:r w:rsidRPr="004E7364">
        <w:rPr>
          <w:rFonts w:ascii="Arial" w:hAnsi="Arial" w:cs="Arial"/>
          <w:spacing w:val="5"/>
          <w:szCs w:val="24"/>
        </w:rPr>
        <w:t>spécifi</w:t>
      </w:r>
      <w:r w:rsidRPr="004E7364">
        <w:rPr>
          <w:rFonts w:ascii="Arial" w:hAnsi="Arial" w:cs="Arial"/>
          <w:szCs w:val="24"/>
        </w:rPr>
        <w:t xml:space="preserve">é </w:t>
      </w:r>
      <w:r w:rsidRPr="004E7364">
        <w:rPr>
          <w:rFonts w:ascii="Arial" w:hAnsi="Arial" w:cs="Arial"/>
          <w:spacing w:val="5"/>
          <w:szCs w:val="24"/>
        </w:rPr>
        <w:t>dan</w:t>
      </w:r>
      <w:r w:rsidRPr="004E7364">
        <w:rPr>
          <w:rFonts w:ascii="Arial" w:hAnsi="Arial" w:cs="Arial"/>
          <w:szCs w:val="24"/>
        </w:rPr>
        <w:t xml:space="preserve">s </w:t>
      </w:r>
      <w:r w:rsidRPr="004E7364">
        <w:rPr>
          <w:rFonts w:ascii="Arial" w:hAnsi="Arial" w:cs="Arial"/>
          <w:spacing w:val="5"/>
          <w:szCs w:val="24"/>
        </w:rPr>
        <w:t xml:space="preserve">le </w:t>
      </w:r>
      <w:r w:rsidRPr="004E7364">
        <w:rPr>
          <w:rFonts w:ascii="Arial" w:hAnsi="Arial" w:cs="Arial"/>
          <w:spacing w:val="2"/>
          <w:szCs w:val="24"/>
        </w:rPr>
        <w:t>Règlemen</w:t>
      </w:r>
      <w:r w:rsidRPr="004E7364">
        <w:rPr>
          <w:rFonts w:ascii="Arial" w:hAnsi="Arial" w:cs="Arial"/>
          <w:szCs w:val="24"/>
        </w:rPr>
        <w:t xml:space="preserve">t </w:t>
      </w:r>
      <w:r w:rsidRPr="004E7364">
        <w:rPr>
          <w:rFonts w:ascii="Arial" w:hAnsi="Arial" w:cs="Arial"/>
          <w:spacing w:val="2"/>
          <w:szCs w:val="24"/>
        </w:rPr>
        <w:t>Particulie</w:t>
      </w:r>
      <w:r w:rsidRPr="004E7364">
        <w:rPr>
          <w:rFonts w:ascii="Arial" w:hAnsi="Arial" w:cs="Arial"/>
          <w:szCs w:val="24"/>
        </w:rPr>
        <w:t xml:space="preserve">r </w:t>
      </w:r>
      <w:r w:rsidRPr="004E7364">
        <w:rPr>
          <w:rFonts w:ascii="Arial" w:hAnsi="Arial" w:cs="Arial"/>
          <w:spacing w:val="2"/>
          <w:szCs w:val="24"/>
        </w:rPr>
        <w:t>d</w:t>
      </w:r>
      <w:r w:rsidRPr="004E7364">
        <w:rPr>
          <w:rFonts w:ascii="Arial" w:hAnsi="Arial" w:cs="Arial"/>
          <w:szCs w:val="24"/>
        </w:rPr>
        <w:t xml:space="preserve">e </w:t>
      </w:r>
      <w:r w:rsidRPr="004E7364">
        <w:rPr>
          <w:rFonts w:ascii="Arial" w:hAnsi="Arial" w:cs="Arial"/>
          <w:spacing w:val="2"/>
          <w:szCs w:val="24"/>
        </w:rPr>
        <w:t>l'Appe</w:t>
      </w:r>
      <w:r w:rsidRPr="004E7364">
        <w:rPr>
          <w:rFonts w:ascii="Arial" w:hAnsi="Arial" w:cs="Arial"/>
          <w:szCs w:val="24"/>
        </w:rPr>
        <w:t xml:space="preserve">l </w:t>
      </w:r>
      <w:r w:rsidRPr="004E7364">
        <w:rPr>
          <w:rFonts w:ascii="Arial" w:hAnsi="Arial" w:cs="Arial"/>
          <w:spacing w:val="2"/>
          <w:szCs w:val="24"/>
        </w:rPr>
        <w:t xml:space="preserve">d'Offres, </w:t>
      </w:r>
      <w:r w:rsidRPr="004E7364">
        <w:rPr>
          <w:rFonts w:ascii="Arial" w:hAnsi="Arial" w:cs="Arial"/>
          <w:szCs w:val="24"/>
        </w:rPr>
        <w:t>et qui fera partie intégrante de son offre.</w:t>
      </w:r>
    </w:p>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zCs w:val="24"/>
        </w:rPr>
        <w:t xml:space="preserve">17.2. Le cautionnement de soumission sera conforme au modèle présenté dans le Dossier d’Appel d’Offres ; d’autres modèles peuvent être autorisés, par le </w:t>
      </w:r>
      <w:r w:rsidRPr="004E7364">
        <w:rPr>
          <w:rFonts w:ascii="Arial" w:hAnsi="Arial" w:cs="Arial"/>
          <w:spacing w:val="5"/>
          <w:szCs w:val="24"/>
        </w:rPr>
        <w:t>Maître d’Ouvrage ou le Maître d’Ouvrage Délégué</w:t>
      </w:r>
      <w:r w:rsidRPr="004E7364">
        <w:rPr>
          <w:rFonts w:ascii="Arial" w:hAnsi="Arial" w:cs="Arial"/>
          <w:szCs w:val="24"/>
        </w:rPr>
        <w:t xml:space="preserve">. Le cautionnement </w:t>
      </w:r>
      <w:r w:rsidRPr="004E7364">
        <w:rPr>
          <w:rFonts w:ascii="Arial" w:hAnsi="Arial" w:cs="Arial"/>
          <w:spacing w:val="5"/>
          <w:szCs w:val="24"/>
        </w:rPr>
        <w:t xml:space="preserve">de </w:t>
      </w:r>
      <w:r w:rsidRPr="004E7364">
        <w:rPr>
          <w:rFonts w:ascii="Arial" w:hAnsi="Arial" w:cs="Arial"/>
          <w:szCs w:val="24"/>
        </w:rPr>
        <w:t>soumission demeurera valide pendant trente (30) jours au-delà de la date limite</w:t>
      </w:r>
      <w:r w:rsidRPr="004E7364">
        <w:rPr>
          <w:rFonts w:ascii="Arial" w:hAnsi="Arial" w:cs="Arial"/>
          <w:spacing w:val="-8"/>
          <w:szCs w:val="24"/>
        </w:rPr>
        <w:t xml:space="preserve"> initiale </w:t>
      </w:r>
      <w:r w:rsidRPr="004E7364">
        <w:rPr>
          <w:rFonts w:ascii="Arial" w:hAnsi="Arial" w:cs="Arial"/>
          <w:szCs w:val="24"/>
        </w:rPr>
        <w:t>de validité des offres, ou de toute nouvelle date limite de validité demandée par le Maître d’Ouvrage ou le Maître d’Ouvrage Délégué et acceptée par le soumission</w:t>
      </w:r>
      <w:r w:rsidRPr="004E7364">
        <w:rPr>
          <w:rFonts w:ascii="Arial" w:hAnsi="Arial" w:cs="Arial"/>
          <w:spacing w:val="4"/>
          <w:szCs w:val="24"/>
        </w:rPr>
        <w:t>naire</w:t>
      </w:r>
      <w:r w:rsidRPr="004E7364">
        <w:rPr>
          <w:rFonts w:ascii="Arial" w:hAnsi="Arial" w:cs="Arial"/>
          <w:szCs w:val="24"/>
        </w:rPr>
        <w:t xml:space="preserve">, </w:t>
      </w:r>
      <w:r w:rsidRPr="004E7364">
        <w:rPr>
          <w:rFonts w:ascii="Arial" w:hAnsi="Arial" w:cs="Arial"/>
          <w:spacing w:val="4"/>
          <w:szCs w:val="24"/>
        </w:rPr>
        <w:t>conformémen</w:t>
      </w:r>
      <w:r w:rsidRPr="004E7364">
        <w:rPr>
          <w:rFonts w:ascii="Arial" w:hAnsi="Arial" w:cs="Arial"/>
          <w:szCs w:val="24"/>
        </w:rPr>
        <w:t xml:space="preserve">t </w:t>
      </w:r>
      <w:r w:rsidRPr="004E7364">
        <w:rPr>
          <w:rFonts w:ascii="Arial" w:hAnsi="Arial" w:cs="Arial"/>
          <w:spacing w:val="4"/>
          <w:szCs w:val="24"/>
        </w:rPr>
        <w:t>au</w:t>
      </w:r>
      <w:r w:rsidRPr="004E7364">
        <w:rPr>
          <w:rFonts w:ascii="Arial" w:hAnsi="Arial" w:cs="Arial"/>
          <w:szCs w:val="24"/>
        </w:rPr>
        <w:t xml:space="preserve">x </w:t>
      </w:r>
      <w:r w:rsidRPr="004E7364">
        <w:rPr>
          <w:rFonts w:ascii="Arial" w:hAnsi="Arial" w:cs="Arial"/>
          <w:spacing w:val="4"/>
          <w:szCs w:val="24"/>
        </w:rPr>
        <w:t>disposition</w:t>
      </w:r>
      <w:r w:rsidRPr="004E7364">
        <w:rPr>
          <w:rFonts w:ascii="Arial" w:hAnsi="Arial" w:cs="Arial"/>
          <w:szCs w:val="24"/>
        </w:rPr>
        <w:t xml:space="preserve">s </w:t>
      </w:r>
      <w:r w:rsidRPr="004E7364">
        <w:rPr>
          <w:rFonts w:ascii="Arial" w:hAnsi="Arial" w:cs="Arial"/>
          <w:spacing w:val="4"/>
          <w:szCs w:val="24"/>
        </w:rPr>
        <w:t xml:space="preserve">de </w:t>
      </w:r>
      <w:r w:rsidRPr="004E7364">
        <w:rPr>
          <w:rFonts w:ascii="Arial" w:hAnsi="Arial" w:cs="Arial"/>
          <w:szCs w:val="24"/>
        </w:rPr>
        <w:t>l’article 16.2 du RGAO.</w:t>
      </w:r>
    </w:p>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zCs w:val="24"/>
        </w:rPr>
        <w:t>Pour les prestations relevant des lettres commandes, les chèques certifiés et les chèques-banques sont admis au titre du cautionnement de soumission.</w:t>
      </w:r>
    </w:p>
    <w:p w:rsidR="00D26B70" w:rsidRPr="004E7364" w:rsidRDefault="00D26B70" w:rsidP="003031A6">
      <w:pPr>
        <w:widowControl w:val="0"/>
        <w:tabs>
          <w:tab w:val="left" w:pos="1560"/>
          <w:tab w:val="left" w:pos="2140"/>
          <w:tab w:val="left" w:pos="3380"/>
          <w:tab w:val="left" w:pos="3820"/>
          <w:tab w:val="left" w:pos="4820"/>
        </w:tabs>
        <w:autoSpaceDE w:val="0"/>
        <w:spacing w:after="60" w:line="360" w:lineRule="auto"/>
        <w:jc w:val="both"/>
        <w:rPr>
          <w:rFonts w:ascii="Arial" w:hAnsi="Arial" w:cs="Arial"/>
          <w:szCs w:val="24"/>
        </w:rPr>
      </w:pPr>
      <w:r w:rsidRPr="004E7364">
        <w:rPr>
          <w:rFonts w:ascii="Arial" w:hAnsi="Arial" w:cs="Arial"/>
          <w:szCs w:val="24"/>
        </w:rPr>
        <w:t xml:space="preserve">17.3. Toute offre non accompagnée d’un cautionnement de soumission acceptable sera rejetée par la </w:t>
      </w:r>
      <w:r w:rsidRPr="004E7364">
        <w:rPr>
          <w:rFonts w:ascii="Arial" w:hAnsi="Arial" w:cs="Arial"/>
          <w:spacing w:val="5"/>
          <w:szCs w:val="24"/>
        </w:rPr>
        <w:t>Commissio</w:t>
      </w:r>
      <w:r w:rsidRPr="004E7364">
        <w:rPr>
          <w:rFonts w:ascii="Arial" w:hAnsi="Arial" w:cs="Arial"/>
          <w:szCs w:val="24"/>
        </w:rPr>
        <w:t xml:space="preserve">n </w:t>
      </w:r>
      <w:r w:rsidRPr="004E7364">
        <w:rPr>
          <w:rFonts w:ascii="Arial" w:hAnsi="Arial" w:cs="Arial"/>
          <w:spacing w:val="5"/>
          <w:szCs w:val="24"/>
        </w:rPr>
        <w:t>d</w:t>
      </w:r>
      <w:r w:rsidRPr="004E7364">
        <w:rPr>
          <w:rFonts w:ascii="Arial" w:hAnsi="Arial" w:cs="Arial"/>
          <w:szCs w:val="24"/>
        </w:rPr>
        <w:t xml:space="preserve">e </w:t>
      </w:r>
      <w:r w:rsidRPr="004E7364">
        <w:rPr>
          <w:rFonts w:ascii="Arial" w:hAnsi="Arial" w:cs="Arial"/>
          <w:spacing w:val="5"/>
          <w:szCs w:val="24"/>
        </w:rPr>
        <w:t>Passatio</w:t>
      </w:r>
      <w:r w:rsidRPr="004E7364">
        <w:rPr>
          <w:rFonts w:ascii="Arial" w:hAnsi="Arial" w:cs="Arial"/>
          <w:szCs w:val="24"/>
        </w:rPr>
        <w:t xml:space="preserve">n </w:t>
      </w:r>
      <w:r w:rsidRPr="004E7364">
        <w:rPr>
          <w:rFonts w:ascii="Arial" w:hAnsi="Arial" w:cs="Arial"/>
          <w:spacing w:val="5"/>
          <w:szCs w:val="24"/>
        </w:rPr>
        <w:t>de</w:t>
      </w:r>
      <w:r w:rsidRPr="004E7364">
        <w:rPr>
          <w:rFonts w:ascii="Arial" w:hAnsi="Arial" w:cs="Arial"/>
          <w:szCs w:val="24"/>
        </w:rPr>
        <w:t xml:space="preserve">s </w:t>
      </w:r>
      <w:r w:rsidRPr="004E7364">
        <w:rPr>
          <w:rFonts w:ascii="Arial" w:hAnsi="Arial" w:cs="Arial"/>
          <w:spacing w:val="5"/>
          <w:szCs w:val="24"/>
        </w:rPr>
        <w:t>Marchés comm</w:t>
      </w:r>
      <w:r w:rsidRPr="004E7364">
        <w:rPr>
          <w:rFonts w:ascii="Arial" w:hAnsi="Arial" w:cs="Arial"/>
          <w:szCs w:val="24"/>
        </w:rPr>
        <w:t xml:space="preserve">e </w:t>
      </w:r>
      <w:r w:rsidRPr="004E7364">
        <w:rPr>
          <w:rFonts w:ascii="Arial" w:hAnsi="Arial" w:cs="Arial"/>
          <w:spacing w:val="5"/>
          <w:szCs w:val="24"/>
        </w:rPr>
        <w:t>incomplète</w:t>
      </w:r>
      <w:r w:rsidRPr="004E7364">
        <w:rPr>
          <w:rFonts w:ascii="Arial" w:hAnsi="Arial" w:cs="Arial"/>
          <w:szCs w:val="24"/>
        </w:rPr>
        <w:t xml:space="preserve">. Le cautionnement </w:t>
      </w:r>
      <w:r w:rsidRPr="004E7364">
        <w:rPr>
          <w:rFonts w:ascii="Arial" w:hAnsi="Arial" w:cs="Arial"/>
          <w:spacing w:val="5"/>
          <w:szCs w:val="24"/>
        </w:rPr>
        <w:t xml:space="preserve">de </w:t>
      </w:r>
      <w:r w:rsidRPr="004E7364">
        <w:rPr>
          <w:rFonts w:ascii="Arial" w:hAnsi="Arial" w:cs="Arial"/>
          <w:spacing w:val="1"/>
          <w:szCs w:val="24"/>
        </w:rPr>
        <w:t>soumissio</w:t>
      </w:r>
      <w:r w:rsidRPr="004E7364">
        <w:rPr>
          <w:rFonts w:ascii="Arial" w:hAnsi="Arial" w:cs="Arial"/>
          <w:szCs w:val="24"/>
        </w:rPr>
        <w:t xml:space="preserve">n </w:t>
      </w:r>
      <w:r w:rsidRPr="004E7364">
        <w:rPr>
          <w:rFonts w:ascii="Arial" w:hAnsi="Arial" w:cs="Arial"/>
          <w:spacing w:val="1"/>
          <w:szCs w:val="24"/>
        </w:rPr>
        <w:t>d’u</w:t>
      </w:r>
      <w:r w:rsidRPr="004E7364">
        <w:rPr>
          <w:rFonts w:ascii="Arial" w:hAnsi="Arial" w:cs="Arial"/>
          <w:szCs w:val="24"/>
        </w:rPr>
        <w:t xml:space="preserve">n </w:t>
      </w:r>
      <w:r w:rsidRPr="004E7364">
        <w:rPr>
          <w:rFonts w:ascii="Arial" w:hAnsi="Arial" w:cs="Arial"/>
          <w:spacing w:val="1"/>
          <w:szCs w:val="24"/>
        </w:rPr>
        <w:t>groupemen</w:t>
      </w:r>
      <w:r w:rsidRPr="004E7364">
        <w:rPr>
          <w:rFonts w:ascii="Arial" w:hAnsi="Arial" w:cs="Arial"/>
          <w:szCs w:val="24"/>
        </w:rPr>
        <w:t xml:space="preserve">t </w:t>
      </w:r>
      <w:r w:rsidRPr="004E7364">
        <w:rPr>
          <w:rFonts w:ascii="Arial" w:hAnsi="Arial" w:cs="Arial"/>
          <w:spacing w:val="1"/>
          <w:szCs w:val="24"/>
        </w:rPr>
        <w:t xml:space="preserve">d’entreprises </w:t>
      </w:r>
      <w:r w:rsidRPr="004E7364">
        <w:rPr>
          <w:rFonts w:ascii="Arial" w:hAnsi="Arial" w:cs="Arial"/>
          <w:spacing w:val="5"/>
          <w:szCs w:val="24"/>
        </w:rPr>
        <w:t>doi</w:t>
      </w:r>
      <w:r w:rsidRPr="004E7364">
        <w:rPr>
          <w:rFonts w:ascii="Arial" w:hAnsi="Arial" w:cs="Arial"/>
          <w:szCs w:val="24"/>
        </w:rPr>
        <w:t xml:space="preserve">t </w:t>
      </w:r>
      <w:r w:rsidRPr="004E7364">
        <w:rPr>
          <w:rFonts w:ascii="Arial" w:hAnsi="Arial" w:cs="Arial"/>
          <w:spacing w:val="5"/>
          <w:szCs w:val="24"/>
        </w:rPr>
        <w:t>êtr</w:t>
      </w:r>
      <w:r w:rsidRPr="004E7364">
        <w:rPr>
          <w:rFonts w:ascii="Arial" w:hAnsi="Arial" w:cs="Arial"/>
          <w:szCs w:val="24"/>
        </w:rPr>
        <w:t xml:space="preserve">e </w:t>
      </w:r>
      <w:r w:rsidRPr="004E7364">
        <w:rPr>
          <w:rFonts w:ascii="Arial" w:hAnsi="Arial" w:cs="Arial"/>
          <w:spacing w:val="5"/>
          <w:szCs w:val="24"/>
        </w:rPr>
        <w:t>établi a</w:t>
      </w:r>
      <w:r w:rsidRPr="004E7364">
        <w:rPr>
          <w:rFonts w:ascii="Arial" w:hAnsi="Arial" w:cs="Arial"/>
          <w:szCs w:val="24"/>
        </w:rPr>
        <w:t xml:space="preserve">u </w:t>
      </w:r>
      <w:r w:rsidRPr="004E7364">
        <w:rPr>
          <w:rFonts w:ascii="Arial" w:hAnsi="Arial" w:cs="Arial"/>
          <w:spacing w:val="5"/>
          <w:szCs w:val="24"/>
        </w:rPr>
        <w:t>no</w:t>
      </w:r>
      <w:r w:rsidRPr="004E7364">
        <w:rPr>
          <w:rFonts w:ascii="Arial" w:hAnsi="Arial" w:cs="Arial"/>
          <w:szCs w:val="24"/>
        </w:rPr>
        <w:t xml:space="preserve">m </w:t>
      </w:r>
      <w:r w:rsidRPr="004E7364">
        <w:rPr>
          <w:rFonts w:ascii="Arial" w:hAnsi="Arial" w:cs="Arial"/>
          <w:spacing w:val="5"/>
          <w:szCs w:val="24"/>
        </w:rPr>
        <w:t>d</w:t>
      </w:r>
      <w:r w:rsidRPr="004E7364">
        <w:rPr>
          <w:rFonts w:ascii="Arial" w:hAnsi="Arial" w:cs="Arial"/>
          <w:szCs w:val="24"/>
        </w:rPr>
        <w:t xml:space="preserve">u </w:t>
      </w:r>
      <w:r w:rsidRPr="004E7364">
        <w:rPr>
          <w:rFonts w:ascii="Arial" w:hAnsi="Arial" w:cs="Arial"/>
          <w:spacing w:val="5"/>
          <w:szCs w:val="24"/>
        </w:rPr>
        <w:t xml:space="preserve">mandataire </w:t>
      </w:r>
      <w:r w:rsidRPr="004E7364">
        <w:rPr>
          <w:rFonts w:ascii="Arial" w:hAnsi="Arial" w:cs="Arial"/>
          <w:szCs w:val="24"/>
        </w:rPr>
        <w:t>soumettant l’offre.</w:t>
      </w:r>
    </w:p>
    <w:p w:rsidR="00D26B70" w:rsidRPr="004E7364" w:rsidRDefault="00D26B70" w:rsidP="003031A6">
      <w:pPr>
        <w:widowControl w:val="0"/>
        <w:tabs>
          <w:tab w:val="left" w:pos="1560"/>
          <w:tab w:val="left" w:pos="2140"/>
          <w:tab w:val="left" w:pos="3380"/>
          <w:tab w:val="left" w:pos="3820"/>
          <w:tab w:val="left" w:pos="4820"/>
        </w:tabs>
        <w:autoSpaceDE w:val="0"/>
        <w:spacing w:after="60" w:line="360" w:lineRule="auto"/>
        <w:jc w:val="both"/>
        <w:rPr>
          <w:rFonts w:ascii="Arial" w:hAnsi="Arial" w:cs="Arial"/>
          <w:szCs w:val="24"/>
        </w:rPr>
      </w:pPr>
      <w:r w:rsidRPr="004E7364">
        <w:rPr>
          <w:rFonts w:ascii="Arial" w:hAnsi="Arial" w:cs="Arial"/>
          <w:szCs w:val="24"/>
        </w:rPr>
        <w:t>17.4. Les offres des soumissionnaires non retenues (à l’exception de l’exemplaire destiné à l’organisme chargé de la régulation des marchés publics) seront restituées dans un délai de quinze (15) jours ouvrables dès publication des résultats de l’attribution. Les offres non retirées dans ce délai peuvent être détruites, sans qu’il y ait lieu à réclamation.</w:t>
      </w:r>
    </w:p>
    <w:p w:rsidR="00D26B70" w:rsidRPr="004E7364" w:rsidRDefault="00D26B70" w:rsidP="003031A6">
      <w:pPr>
        <w:widowControl w:val="0"/>
        <w:tabs>
          <w:tab w:val="left" w:pos="1560"/>
          <w:tab w:val="left" w:pos="2140"/>
          <w:tab w:val="left" w:pos="3380"/>
          <w:tab w:val="left" w:pos="3820"/>
          <w:tab w:val="left" w:pos="4820"/>
        </w:tabs>
        <w:autoSpaceDE w:val="0"/>
        <w:spacing w:after="60" w:line="360" w:lineRule="auto"/>
        <w:jc w:val="both"/>
        <w:rPr>
          <w:rFonts w:ascii="Arial" w:hAnsi="Arial" w:cs="Arial"/>
          <w:szCs w:val="24"/>
        </w:rPr>
      </w:pPr>
      <w:r w:rsidRPr="004E7364">
        <w:rPr>
          <w:rFonts w:ascii="Arial" w:hAnsi="Arial" w:cs="Arial"/>
          <w:szCs w:val="24"/>
        </w:rPr>
        <w:t>17.5. Le cautionnement de soumission des soumissionnaires non retenus sont restitués dès publication des résultats d’attribution.</w:t>
      </w:r>
    </w:p>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zCs w:val="24"/>
        </w:rPr>
        <w:t>17. 6. Le cautionnement de soumission de l’attributaire du Marché sera libéré dès que ce dernier aura fourni le cautionnement définitif requis.</w:t>
      </w:r>
    </w:p>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zCs w:val="24"/>
        </w:rPr>
        <w:t>17. 7. Le cautionnement de soumission peut être saisi :</w:t>
      </w:r>
    </w:p>
    <w:p w:rsidR="00D26B70" w:rsidRPr="004E7364" w:rsidRDefault="00D26B70" w:rsidP="003031A6">
      <w:pPr>
        <w:widowControl w:val="0"/>
        <w:autoSpaceDE w:val="0"/>
        <w:spacing w:after="60" w:line="360" w:lineRule="auto"/>
        <w:ind w:firstLine="720"/>
        <w:jc w:val="both"/>
        <w:rPr>
          <w:rFonts w:ascii="Arial" w:hAnsi="Arial" w:cs="Arial"/>
          <w:szCs w:val="24"/>
        </w:rPr>
      </w:pPr>
      <w:r w:rsidRPr="004E7364">
        <w:rPr>
          <w:rFonts w:ascii="Arial" w:hAnsi="Arial" w:cs="Arial"/>
          <w:szCs w:val="24"/>
        </w:rPr>
        <w:t>a. Si le soumissionnaire retire son offre durant la période de validité ;</w:t>
      </w:r>
    </w:p>
    <w:p w:rsidR="00D26B70" w:rsidRPr="004E7364" w:rsidRDefault="00D26B70" w:rsidP="003031A6">
      <w:pPr>
        <w:widowControl w:val="0"/>
        <w:autoSpaceDE w:val="0"/>
        <w:spacing w:after="60" w:line="360" w:lineRule="auto"/>
        <w:ind w:firstLine="720"/>
        <w:jc w:val="both"/>
        <w:rPr>
          <w:rFonts w:ascii="Arial" w:hAnsi="Arial" w:cs="Arial"/>
          <w:szCs w:val="24"/>
        </w:rPr>
      </w:pPr>
      <w:r w:rsidRPr="004E7364">
        <w:rPr>
          <w:rFonts w:ascii="Arial" w:hAnsi="Arial" w:cs="Arial"/>
          <w:szCs w:val="24"/>
        </w:rPr>
        <w:t>b. Si, le soumissionnaire retenu :</w:t>
      </w:r>
    </w:p>
    <w:p w:rsidR="00D26B70" w:rsidRPr="004E7364" w:rsidRDefault="00D26B70" w:rsidP="003031A6">
      <w:pPr>
        <w:widowControl w:val="0"/>
        <w:autoSpaceDE w:val="0"/>
        <w:spacing w:after="60" w:line="360" w:lineRule="auto"/>
        <w:ind w:left="567" w:hanging="283"/>
        <w:jc w:val="both"/>
        <w:rPr>
          <w:rFonts w:ascii="Arial" w:hAnsi="Arial" w:cs="Arial"/>
          <w:szCs w:val="24"/>
        </w:rPr>
      </w:pPr>
      <w:r w:rsidRPr="004E7364">
        <w:rPr>
          <w:rFonts w:ascii="Arial" w:hAnsi="Arial" w:cs="Arial"/>
          <w:szCs w:val="24"/>
        </w:rPr>
        <w:t xml:space="preserve">i. Manque à son obligation de souscrire le marché en application de l’article 38 du RGAO ; </w:t>
      </w:r>
    </w:p>
    <w:p w:rsidR="00D26B70" w:rsidRPr="004E7364" w:rsidRDefault="00D26B70" w:rsidP="003031A6">
      <w:pPr>
        <w:widowControl w:val="0"/>
        <w:autoSpaceDE w:val="0"/>
        <w:spacing w:after="60" w:line="360" w:lineRule="auto"/>
        <w:ind w:left="567" w:hanging="283"/>
        <w:jc w:val="both"/>
        <w:rPr>
          <w:rFonts w:ascii="Arial" w:hAnsi="Arial" w:cs="Arial"/>
          <w:szCs w:val="24"/>
        </w:rPr>
      </w:pPr>
      <w:r w:rsidRPr="004E7364">
        <w:rPr>
          <w:rFonts w:ascii="Arial" w:hAnsi="Arial" w:cs="Arial"/>
          <w:szCs w:val="24"/>
        </w:rPr>
        <w:t xml:space="preserve">ii. Manque à son obligation de fournir le cautionnement définitif en application de l’article 39 du RGAO ;  </w:t>
      </w:r>
    </w:p>
    <w:p w:rsidR="00D26B70" w:rsidRPr="004E7364" w:rsidRDefault="00D26B70" w:rsidP="003031A6">
      <w:pPr>
        <w:widowControl w:val="0"/>
        <w:autoSpaceDE w:val="0"/>
        <w:spacing w:after="60" w:line="360" w:lineRule="auto"/>
        <w:ind w:left="567" w:hanging="283"/>
        <w:jc w:val="both"/>
        <w:rPr>
          <w:rFonts w:ascii="Arial" w:hAnsi="Arial" w:cs="Arial"/>
          <w:szCs w:val="24"/>
        </w:rPr>
      </w:pPr>
      <w:r w:rsidRPr="004E7364">
        <w:rPr>
          <w:rFonts w:ascii="Arial" w:hAnsi="Arial" w:cs="Arial"/>
          <w:szCs w:val="24"/>
        </w:rPr>
        <w:t xml:space="preserve">iii.  Refuse de recevoir notification du marché. </w:t>
      </w:r>
    </w:p>
    <w:p w:rsidR="007A6444" w:rsidRPr="002D011E" w:rsidRDefault="007A6444" w:rsidP="003031A6">
      <w:pPr>
        <w:pStyle w:val="Titre2"/>
        <w:spacing w:before="120" w:after="120" w:line="360" w:lineRule="auto"/>
        <w:jc w:val="both"/>
        <w:rPr>
          <w:rFonts w:ascii="Arial" w:hAnsi="Arial" w:cs="Arial"/>
          <w:i w:val="0"/>
          <w:sz w:val="24"/>
          <w:szCs w:val="24"/>
        </w:rPr>
      </w:pPr>
      <w:r w:rsidRPr="002D011E">
        <w:rPr>
          <w:rFonts w:ascii="Arial" w:hAnsi="Arial" w:cs="Arial"/>
          <w:i w:val="0"/>
          <w:sz w:val="24"/>
          <w:szCs w:val="24"/>
        </w:rPr>
        <w:t>Article 18 : Propositions variantes des soumissionnaires</w:t>
      </w:r>
      <w:bookmarkEnd w:id="49"/>
    </w:p>
    <w:p w:rsidR="00D26B70" w:rsidRPr="004E7364" w:rsidRDefault="00D26B70" w:rsidP="003031A6">
      <w:pPr>
        <w:widowControl w:val="0"/>
        <w:autoSpaceDE w:val="0"/>
        <w:spacing w:after="60" w:line="360" w:lineRule="auto"/>
        <w:jc w:val="both"/>
        <w:rPr>
          <w:rFonts w:ascii="Arial" w:hAnsi="Arial" w:cs="Arial"/>
          <w:szCs w:val="24"/>
        </w:rPr>
      </w:pPr>
      <w:bookmarkStart w:id="50" w:name="_Toc189855757"/>
      <w:r w:rsidRPr="004E7364">
        <w:rPr>
          <w:rFonts w:ascii="Arial" w:hAnsi="Arial" w:cs="Arial"/>
          <w:szCs w:val="24"/>
        </w:rPr>
        <w:t xml:space="preserve">18.1. Lorsque les travaux peuvent être exécutés </w:t>
      </w:r>
      <w:r w:rsidRPr="004E7364">
        <w:rPr>
          <w:rFonts w:ascii="Arial" w:hAnsi="Arial" w:cs="Arial"/>
          <w:spacing w:val="2"/>
          <w:szCs w:val="24"/>
        </w:rPr>
        <w:t>dan</w:t>
      </w:r>
      <w:r w:rsidRPr="004E7364">
        <w:rPr>
          <w:rFonts w:ascii="Arial" w:hAnsi="Arial" w:cs="Arial"/>
          <w:szCs w:val="24"/>
        </w:rPr>
        <w:t xml:space="preserve">s </w:t>
      </w:r>
      <w:r w:rsidRPr="004E7364">
        <w:rPr>
          <w:rFonts w:ascii="Arial" w:hAnsi="Arial" w:cs="Arial"/>
          <w:spacing w:val="2"/>
          <w:szCs w:val="24"/>
        </w:rPr>
        <w:t>de</w:t>
      </w:r>
      <w:r w:rsidRPr="004E7364">
        <w:rPr>
          <w:rFonts w:ascii="Arial" w:hAnsi="Arial" w:cs="Arial"/>
          <w:szCs w:val="24"/>
        </w:rPr>
        <w:t xml:space="preserve">s </w:t>
      </w:r>
      <w:r w:rsidRPr="004E7364">
        <w:rPr>
          <w:rFonts w:ascii="Arial" w:hAnsi="Arial" w:cs="Arial"/>
          <w:spacing w:val="2"/>
          <w:szCs w:val="24"/>
        </w:rPr>
        <w:t>délai</w:t>
      </w:r>
      <w:r w:rsidRPr="004E7364">
        <w:rPr>
          <w:rFonts w:ascii="Arial" w:hAnsi="Arial" w:cs="Arial"/>
          <w:szCs w:val="24"/>
        </w:rPr>
        <w:t xml:space="preserve">s prévisionnels </w:t>
      </w:r>
      <w:r w:rsidRPr="004E7364">
        <w:rPr>
          <w:rFonts w:ascii="Arial" w:hAnsi="Arial" w:cs="Arial"/>
          <w:spacing w:val="2"/>
          <w:szCs w:val="24"/>
        </w:rPr>
        <w:t>d’exécutio</w:t>
      </w:r>
      <w:r w:rsidRPr="004E7364">
        <w:rPr>
          <w:rFonts w:ascii="Arial" w:hAnsi="Arial" w:cs="Arial"/>
          <w:szCs w:val="24"/>
        </w:rPr>
        <w:t xml:space="preserve">n </w:t>
      </w:r>
      <w:r w:rsidRPr="004E7364">
        <w:rPr>
          <w:rFonts w:ascii="Arial" w:hAnsi="Arial" w:cs="Arial"/>
          <w:spacing w:val="2"/>
          <w:szCs w:val="24"/>
        </w:rPr>
        <w:t>variables</w:t>
      </w:r>
      <w:r w:rsidRPr="004E7364">
        <w:rPr>
          <w:rFonts w:ascii="Arial" w:hAnsi="Arial" w:cs="Arial"/>
          <w:szCs w:val="24"/>
        </w:rPr>
        <w:t xml:space="preserve">, </w:t>
      </w:r>
      <w:r w:rsidRPr="004E7364">
        <w:rPr>
          <w:rFonts w:ascii="Arial" w:hAnsi="Arial" w:cs="Arial"/>
          <w:spacing w:val="2"/>
          <w:szCs w:val="24"/>
        </w:rPr>
        <w:t xml:space="preserve">le </w:t>
      </w:r>
      <w:r w:rsidRPr="004E7364">
        <w:rPr>
          <w:rFonts w:ascii="Arial" w:hAnsi="Arial" w:cs="Arial"/>
          <w:szCs w:val="24"/>
        </w:rPr>
        <w:t xml:space="preserve">RPAO précisera ces délais, et indiquera la méthode retenue pour l’évaluation du délai d’achèvement proposé par le soumissionnaire à l’intérieur des délais prévus. Les offres </w:t>
      </w:r>
      <w:r w:rsidRPr="004E7364">
        <w:rPr>
          <w:rFonts w:ascii="Arial" w:hAnsi="Arial" w:cs="Arial"/>
          <w:spacing w:val="5"/>
          <w:szCs w:val="24"/>
        </w:rPr>
        <w:t>proposan</w:t>
      </w:r>
      <w:r w:rsidRPr="004E7364">
        <w:rPr>
          <w:rFonts w:ascii="Arial" w:hAnsi="Arial" w:cs="Arial"/>
          <w:szCs w:val="24"/>
        </w:rPr>
        <w:t xml:space="preserve">t </w:t>
      </w:r>
      <w:r w:rsidRPr="004E7364">
        <w:rPr>
          <w:rFonts w:ascii="Arial" w:hAnsi="Arial" w:cs="Arial"/>
          <w:spacing w:val="5"/>
          <w:szCs w:val="24"/>
        </w:rPr>
        <w:t>de</w:t>
      </w:r>
      <w:r w:rsidRPr="004E7364">
        <w:rPr>
          <w:rFonts w:ascii="Arial" w:hAnsi="Arial" w:cs="Arial"/>
          <w:szCs w:val="24"/>
        </w:rPr>
        <w:t xml:space="preserve">s </w:t>
      </w:r>
      <w:r w:rsidRPr="004E7364">
        <w:rPr>
          <w:rFonts w:ascii="Arial" w:hAnsi="Arial" w:cs="Arial"/>
          <w:spacing w:val="5"/>
          <w:szCs w:val="24"/>
        </w:rPr>
        <w:t>délai</w:t>
      </w:r>
      <w:r w:rsidRPr="004E7364">
        <w:rPr>
          <w:rFonts w:ascii="Arial" w:hAnsi="Arial" w:cs="Arial"/>
          <w:szCs w:val="24"/>
        </w:rPr>
        <w:t xml:space="preserve">s </w:t>
      </w:r>
      <w:r w:rsidRPr="004E7364">
        <w:rPr>
          <w:rFonts w:ascii="Arial" w:hAnsi="Arial" w:cs="Arial"/>
          <w:spacing w:val="5"/>
          <w:szCs w:val="24"/>
        </w:rPr>
        <w:t>au-del</w:t>
      </w:r>
      <w:r w:rsidRPr="004E7364">
        <w:rPr>
          <w:rFonts w:ascii="Arial" w:hAnsi="Arial" w:cs="Arial"/>
          <w:szCs w:val="24"/>
        </w:rPr>
        <w:t xml:space="preserve">à </w:t>
      </w:r>
      <w:r w:rsidRPr="004E7364">
        <w:rPr>
          <w:rFonts w:ascii="Arial" w:hAnsi="Arial" w:cs="Arial"/>
          <w:spacing w:val="5"/>
          <w:szCs w:val="24"/>
        </w:rPr>
        <w:t>d</w:t>
      </w:r>
      <w:r w:rsidRPr="004E7364">
        <w:rPr>
          <w:rFonts w:ascii="Arial" w:hAnsi="Arial" w:cs="Arial"/>
          <w:szCs w:val="24"/>
        </w:rPr>
        <w:t xml:space="preserve">e </w:t>
      </w:r>
      <w:r w:rsidRPr="004E7364">
        <w:rPr>
          <w:rFonts w:ascii="Arial" w:hAnsi="Arial" w:cs="Arial"/>
          <w:spacing w:val="5"/>
          <w:szCs w:val="24"/>
        </w:rPr>
        <w:t xml:space="preserve">ceux </w:t>
      </w:r>
      <w:r w:rsidRPr="004E7364">
        <w:rPr>
          <w:rFonts w:ascii="Arial" w:hAnsi="Arial" w:cs="Arial"/>
          <w:spacing w:val="3"/>
          <w:szCs w:val="24"/>
        </w:rPr>
        <w:t>spécifié</w:t>
      </w:r>
      <w:r w:rsidRPr="004E7364">
        <w:rPr>
          <w:rFonts w:ascii="Arial" w:hAnsi="Arial" w:cs="Arial"/>
          <w:szCs w:val="24"/>
        </w:rPr>
        <w:t xml:space="preserve">s ne </w:t>
      </w:r>
      <w:r w:rsidRPr="004E7364">
        <w:rPr>
          <w:rFonts w:ascii="Arial" w:hAnsi="Arial" w:cs="Arial"/>
          <w:spacing w:val="3"/>
          <w:szCs w:val="24"/>
        </w:rPr>
        <w:t>seron</w:t>
      </w:r>
      <w:r w:rsidRPr="004E7364">
        <w:rPr>
          <w:rFonts w:ascii="Arial" w:hAnsi="Arial" w:cs="Arial"/>
          <w:szCs w:val="24"/>
        </w:rPr>
        <w:t xml:space="preserve">t pas </w:t>
      </w:r>
      <w:r w:rsidRPr="004E7364">
        <w:rPr>
          <w:rFonts w:ascii="Arial" w:hAnsi="Arial" w:cs="Arial"/>
          <w:spacing w:val="3"/>
          <w:szCs w:val="24"/>
        </w:rPr>
        <w:t>considérée</w:t>
      </w:r>
      <w:r w:rsidRPr="004E7364">
        <w:rPr>
          <w:rFonts w:ascii="Arial" w:hAnsi="Arial" w:cs="Arial"/>
          <w:szCs w:val="24"/>
        </w:rPr>
        <w:t xml:space="preserve">s </w:t>
      </w:r>
      <w:r w:rsidRPr="004E7364">
        <w:rPr>
          <w:rFonts w:ascii="Arial" w:hAnsi="Arial" w:cs="Arial"/>
          <w:spacing w:val="3"/>
          <w:szCs w:val="24"/>
        </w:rPr>
        <w:t>comm</w:t>
      </w:r>
      <w:r w:rsidRPr="004E7364">
        <w:rPr>
          <w:rFonts w:ascii="Arial" w:hAnsi="Arial" w:cs="Arial"/>
          <w:szCs w:val="24"/>
        </w:rPr>
        <w:t xml:space="preserve">e </w:t>
      </w:r>
      <w:r w:rsidRPr="004E7364">
        <w:rPr>
          <w:rFonts w:ascii="Arial" w:hAnsi="Arial" w:cs="Arial"/>
          <w:spacing w:val="3"/>
          <w:szCs w:val="24"/>
        </w:rPr>
        <w:t xml:space="preserve">non </w:t>
      </w:r>
      <w:r w:rsidRPr="004E7364">
        <w:rPr>
          <w:rFonts w:ascii="Arial" w:hAnsi="Arial" w:cs="Arial"/>
          <w:szCs w:val="24"/>
        </w:rPr>
        <w:t>conformes.</w:t>
      </w:r>
    </w:p>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zCs w:val="24"/>
        </w:rPr>
        <w:t>18.2. Excepté dans le cas mentionné à l’Article 18.3 ci-dessous, les soumissionnaires souhaitant offrir des variantes techniques doivent d’abord chiffrer  la  solution  de  base du Maître d’Ouvrage ou du Maître d’Ouvrage Délégué telle que décrite dans le Dossier d’Appel d’Offres,  et fournir  en  outre  tous les renseignements dont le Maître d’Ouvrage ou le Maître d’Ouvrage Délégué a besoin pour procéder à l’évaluation complète de la variante proposée, y compris les plans, notes  de  calcul,  spécifications techniques, sous-détails de prix et méthodes de construction proposées, et tous autres détails utiles. Le Maître d’Ouvrage ou le Maître d’Ouvrage Délégué n’examinera que les variantes techniques, le cas échéant, du soumissionnaire dont l’offre conforme à la solution de base a été évaluée la moins-disante.</w:t>
      </w:r>
    </w:p>
    <w:p w:rsidR="00D26B70" w:rsidRPr="004E7364" w:rsidRDefault="00D26B70" w:rsidP="003031A6">
      <w:pPr>
        <w:widowControl w:val="0"/>
        <w:autoSpaceDE w:val="0"/>
        <w:spacing w:after="60" w:line="360" w:lineRule="auto"/>
        <w:jc w:val="both"/>
        <w:rPr>
          <w:rFonts w:ascii="Arial" w:hAnsi="Arial" w:cs="Arial"/>
          <w:szCs w:val="24"/>
        </w:rPr>
      </w:pPr>
      <w:r w:rsidRPr="004E7364">
        <w:rPr>
          <w:rFonts w:ascii="Arial" w:hAnsi="Arial" w:cs="Arial"/>
          <w:szCs w:val="24"/>
        </w:rPr>
        <w:t>18.3. Quand les soumissionnaires sont autorisés, suivant le RPAO, à soumettre directement des variantes techniques pour certaines parties des travaux, ces parties de travaux doivent être décrites dans les Spécifications techniques. Le dossier d’appel d’offres doit préciser de manière claire, la façon dont les variantes doivent être prises en considération pour l’évaluation des offres.</w:t>
      </w:r>
    </w:p>
    <w:p w:rsidR="007A6444" w:rsidRPr="002D011E" w:rsidRDefault="007A6444" w:rsidP="003031A6">
      <w:pPr>
        <w:pStyle w:val="Titre2"/>
        <w:spacing w:after="120" w:line="360" w:lineRule="auto"/>
        <w:jc w:val="both"/>
        <w:rPr>
          <w:rFonts w:ascii="Arial" w:hAnsi="Arial" w:cs="Arial"/>
          <w:i w:val="0"/>
          <w:sz w:val="24"/>
          <w:szCs w:val="24"/>
        </w:rPr>
      </w:pPr>
      <w:r w:rsidRPr="002D011E">
        <w:rPr>
          <w:rFonts w:ascii="Arial" w:hAnsi="Arial" w:cs="Arial"/>
          <w:i w:val="0"/>
          <w:sz w:val="24"/>
          <w:szCs w:val="24"/>
        </w:rPr>
        <w:t>Article 19 : Réunion préparatoire à l’établissement des offres</w:t>
      </w:r>
      <w:bookmarkEnd w:id="50"/>
    </w:p>
    <w:p w:rsidR="007A6444" w:rsidRPr="004E7364" w:rsidRDefault="007A6444" w:rsidP="003031A6">
      <w:pPr>
        <w:autoSpaceDE w:val="0"/>
        <w:autoSpaceDN w:val="0"/>
        <w:adjustRightInd w:val="0"/>
        <w:spacing w:line="360" w:lineRule="auto"/>
        <w:ind w:firstLine="708"/>
        <w:jc w:val="both"/>
        <w:rPr>
          <w:rFonts w:ascii="Arial" w:hAnsi="Arial" w:cs="Arial"/>
          <w:color w:val="231F20"/>
        </w:rPr>
      </w:pPr>
      <w:r w:rsidRPr="004E7364">
        <w:rPr>
          <w:rFonts w:ascii="Arial" w:hAnsi="Arial" w:cs="Arial"/>
          <w:b/>
          <w:color w:val="231F20"/>
        </w:rPr>
        <w:t>19.1.</w:t>
      </w:r>
      <w:r w:rsidRPr="004E7364">
        <w:rPr>
          <w:rFonts w:ascii="Arial" w:hAnsi="Arial" w:cs="Arial"/>
          <w:color w:val="231F20"/>
        </w:rPr>
        <w:t xml:space="preserve"> A moins que le </w:t>
      </w:r>
      <w:r w:rsidRPr="004E7364">
        <w:rPr>
          <w:rFonts w:ascii="Arial" w:hAnsi="Arial" w:cs="Arial"/>
          <w:b/>
          <w:color w:val="231F20"/>
        </w:rPr>
        <w:t>RPAO</w:t>
      </w:r>
      <w:r w:rsidRPr="004E7364">
        <w:rPr>
          <w:rFonts w:ascii="Arial" w:hAnsi="Arial" w:cs="Arial"/>
          <w:color w:val="231F20"/>
        </w:rPr>
        <w:t xml:space="preserve"> n’en dispose autrement, le Soumissionnaire peut être invité à assister à une réunion préparatoire qui se tiendra au lieu et date indiqués dans le </w:t>
      </w:r>
      <w:r w:rsidRPr="004E7364">
        <w:rPr>
          <w:rFonts w:ascii="Arial" w:hAnsi="Arial" w:cs="Arial"/>
          <w:b/>
          <w:color w:val="231F20"/>
        </w:rPr>
        <w:t>RPAO</w:t>
      </w:r>
      <w:r w:rsidRPr="004E7364">
        <w:rPr>
          <w:rFonts w:ascii="Arial" w:hAnsi="Arial" w:cs="Arial"/>
          <w:color w:val="231F20"/>
        </w:rPr>
        <w:t>.</w:t>
      </w:r>
    </w:p>
    <w:p w:rsidR="007A6444" w:rsidRPr="004E7364" w:rsidRDefault="007A6444" w:rsidP="003031A6">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b/>
          <w:color w:val="231F20"/>
        </w:rPr>
        <w:t>19.2.</w:t>
      </w:r>
      <w:r w:rsidRPr="004E7364">
        <w:rPr>
          <w:rFonts w:ascii="Arial" w:hAnsi="Arial" w:cs="Arial"/>
          <w:color w:val="231F20"/>
        </w:rPr>
        <w:t xml:space="preserve"> La réunion préparatoire aura pour objet de fournir des éclaircissements et de répondre à toute question qui pourrait être soulevée à ce stade.</w:t>
      </w:r>
    </w:p>
    <w:p w:rsidR="007A6444" w:rsidRPr="004E7364" w:rsidRDefault="007A6444" w:rsidP="003031A6">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b/>
          <w:color w:val="231F20"/>
        </w:rPr>
        <w:t>19.3.</w:t>
      </w:r>
      <w:r w:rsidRPr="004E7364">
        <w:rPr>
          <w:rFonts w:ascii="Arial" w:hAnsi="Arial" w:cs="Arial"/>
          <w:color w:val="231F20"/>
        </w:rPr>
        <w:t xml:space="preserve"> Il est demandé au soumissionnaire, autant que possible, de soumettre toute question par écrit ou télex, de façon qu’elle parvienne à</w:t>
      </w:r>
      <w:r w:rsidRPr="004E7364">
        <w:rPr>
          <w:rFonts w:ascii="Arial" w:hAnsi="Arial" w:cs="Arial"/>
        </w:rPr>
        <w:t xml:space="preserve"> l’Autorité contractante</w:t>
      </w:r>
      <w:r w:rsidRPr="004E7364">
        <w:rPr>
          <w:rFonts w:ascii="Arial" w:hAnsi="Arial" w:cs="Arial"/>
          <w:color w:val="231F20"/>
        </w:rPr>
        <w:t xml:space="preserve"> au moins une semaine avant la réunion préparatoire. Il se peut que </w:t>
      </w:r>
      <w:r w:rsidRPr="004E7364">
        <w:rPr>
          <w:rFonts w:ascii="Arial" w:hAnsi="Arial" w:cs="Arial"/>
        </w:rPr>
        <w:t>l’Autorité contractante</w:t>
      </w:r>
      <w:r w:rsidRPr="004E7364">
        <w:rPr>
          <w:rFonts w:ascii="Arial" w:hAnsi="Arial" w:cs="Arial"/>
          <w:color w:val="231F20"/>
        </w:rPr>
        <w:t xml:space="preserve"> ne puisse répondre au cours de la réunion aux questions reçues trop tard. Dans ce cas, les questions et réponses seront transmises selon les modalités de l’article </w:t>
      </w:r>
      <w:r w:rsidRPr="004E7364">
        <w:rPr>
          <w:rFonts w:ascii="Arial" w:hAnsi="Arial" w:cs="Arial"/>
          <w:b/>
          <w:color w:val="231F20"/>
        </w:rPr>
        <w:t>19.4</w:t>
      </w:r>
      <w:r w:rsidRPr="004E7364">
        <w:rPr>
          <w:rFonts w:ascii="Arial" w:hAnsi="Arial" w:cs="Arial"/>
          <w:color w:val="231F20"/>
        </w:rPr>
        <w:t xml:space="preserve"> ci-dessous.</w:t>
      </w:r>
    </w:p>
    <w:p w:rsidR="007A6444" w:rsidRPr="004E7364" w:rsidRDefault="007A6444" w:rsidP="003031A6">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b/>
          <w:color w:val="231F20"/>
        </w:rPr>
        <w:t>19.4.</w:t>
      </w:r>
      <w:r w:rsidRPr="004E7364">
        <w:rPr>
          <w:rFonts w:ascii="Arial" w:hAnsi="Arial" w:cs="Arial"/>
          <w:color w:val="231F20"/>
        </w:rPr>
        <w:t xml:space="preserve"> Le procès-verbal de la réunion, incluant le texte des questions posées et des réponses données, y compris les réponses préparées après la réunion, sera transmis sans délai à tous ceux qui ont acheté le Dossier d’Appel d’Offres. Toute modification des documents d’appel d’offres énumérés à l’article </w:t>
      </w:r>
      <w:r w:rsidRPr="004E7364">
        <w:rPr>
          <w:rFonts w:ascii="Arial" w:hAnsi="Arial" w:cs="Arial"/>
          <w:b/>
          <w:color w:val="231F20"/>
        </w:rPr>
        <w:t>8</w:t>
      </w:r>
      <w:r w:rsidRPr="004E7364">
        <w:rPr>
          <w:rFonts w:ascii="Arial" w:hAnsi="Arial" w:cs="Arial"/>
          <w:color w:val="231F20"/>
        </w:rPr>
        <w:t xml:space="preserve"> du </w:t>
      </w:r>
      <w:r w:rsidRPr="004E7364">
        <w:rPr>
          <w:rFonts w:ascii="Arial" w:hAnsi="Arial" w:cs="Arial"/>
          <w:b/>
          <w:color w:val="231F20"/>
        </w:rPr>
        <w:t>RGAO</w:t>
      </w:r>
      <w:r w:rsidRPr="004E7364">
        <w:rPr>
          <w:rFonts w:ascii="Arial" w:hAnsi="Arial" w:cs="Arial"/>
          <w:color w:val="231F20"/>
        </w:rPr>
        <w:t xml:space="preserve"> qui pourrait s’avérer nécessaire à l’issue de la réunion préparatoire sera faite par </w:t>
      </w:r>
      <w:r w:rsidRPr="004E7364">
        <w:rPr>
          <w:rFonts w:ascii="Arial" w:hAnsi="Arial" w:cs="Arial"/>
        </w:rPr>
        <w:t>l’Autorité contractante</w:t>
      </w:r>
      <w:r w:rsidRPr="004E7364">
        <w:rPr>
          <w:rFonts w:ascii="Arial" w:hAnsi="Arial" w:cs="Arial"/>
          <w:color w:val="231F20"/>
        </w:rPr>
        <w:t xml:space="preserve"> en publiant un additif conformément aux dispositions de l’article </w:t>
      </w:r>
      <w:r w:rsidRPr="004E7364">
        <w:rPr>
          <w:rFonts w:ascii="Arial" w:hAnsi="Arial" w:cs="Arial"/>
          <w:b/>
          <w:color w:val="231F20"/>
        </w:rPr>
        <w:t>10</w:t>
      </w:r>
      <w:r w:rsidRPr="004E7364">
        <w:rPr>
          <w:rFonts w:ascii="Arial" w:hAnsi="Arial" w:cs="Arial"/>
          <w:color w:val="231F20"/>
        </w:rPr>
        <w:t xml:space="preserve"> du </w:t>
      </w:r>
      <w:r w:rsidRPr="004E7364">
        <w:rPr>
          <w:rFonts w:ascii="Arial" w:hAnsi="Arial" w:cs="Arial"/>
          <w:b/>
          <w:color w:val="231F20"/>
        </w:rPr>
        <w:t>RGAO</w:t>
      </w:r>
      <w:r w:rsidRPr="004E7364">
        <w:rPr>
          <w:rFonts w:ascii="Arial" w:hAnsi="Arial" w:cs="Arial"/>
          <w:color w:val="231F20"/>
        </w:rPr>
        <w:t>, et non par le canal du procès-verbal de la réunion préparatoire.</w:t>
      </w:r>
    </w:p>
    <w:p w:rsidR="007A6444" w:rsidRDefault="007A6444" w:rsidP="003031A6">
      <w:pPr>
        <w:autoSpaceDE w:val="0"/>
        <w:autoSpaceDN w:val="0"/>
        <w:adjustRightInd w:val="0"/>
        <w:spacing w:after="120" w:line="360" w:lineRule="auto"/>
        <w:ind w:firstLine="709"/>
        <w:jc w:val="both"/>
        <w:rPr>
          <w:rFonts w:ascii="Arial" w:hAnsi="Arial" w:cs="Arial"/>
          <w:color w:val="231F20"/>
          <w:sz w:val="20"/>
        </w:rPr>
      </w:pPr>
      <w:r w:rsidRPr="004E7364">
        <w:rPr>
          <w:rFonts w:ascii="Arial" w:hAnsi="Arial" w:cs="Arial"/>
          <w:b/>
          <w:color w:val="231F20"/>
        </w:rPr>
        <w:t>19.5.</w:t>
      </w:r>
      <w:r w:rsidRPr="004E7364">
        <w:rPr>
          <w:rFonts w:ascii="Arial" w:hAnsi="Arial" w:cs="Arial"/>
          <w:color w:val="231F20"/>
        </w:rPr>
        <w:t xml:space="preserve"> Le fait qu’un soumissionnaire n’assiste pas à la réunion préparatoire à l’établissement des offres ne sera pas un motif de disqualification</w:t>
      </w:r>
      <w:r w:rsidRPr="004E7364">
        <w:rPr>
          <w:rFonts w:ascii="Arial" w:hAnsi="Arial" w:cs="Arial"/>
          <w:color w:val="231F20"/>
          <w:sz w:val="20"/>
        </w:rPr>
        <w:t>.</w:t>
      </w:r>
    </w:p>
    <w:p w:rsidR="004E7364" w:rsidRPr="004E7364" w:rsidRDefault="004E7364" w:rsidP="003031A6">
      <w:pPr>
        <w:autoSpaceDE w:val="0"/>
        <w:autoSpaceDN w:val="0"/>
        <w:adjustRightInd w:val="0"/>
        <w:spacing w:after="120" w:line="360" w:lineRule="auto"/>
        <w:ind w:firstLine="709"/>
        <w:jc w:val="both"/>
        <w:rPr>
          <w:rFonts w:ascii="Arial" w:hAnsi="Arial" w:cs="Arial"/>
          <w:color w:val="231F20"/>
          <w:sz w:val="20"/>
        </w:rPr>
      </w:pPr>
    </w:p>
    <w:p w:rsidR="007A6444" w:rsidRPr="002D011E" w:rsidRDefault="007A6444" w:rsidP="003031A6">
      <w:pPr>
        <w:pStyle w:val="Titre2"/>
        <w:spacing w:before="120" w:after="120" w:line="360" w:lineRule="auto"/>
        <w:jc w:val="both"/>
        <w:rPr>
          <w:rFonts w:ascii="Arial" w:hAnsi="Arial" w:cs="Arial"/>
          <w:i w:val="0"/>
          <w:sz w:val="24"/>
          <w:szCs w:val="24"/>
        </w:rPr>
      </w:pPr>
      <w:bookmarkStart w:id="51" w:name="_Toc189855758"/>
      <w:r w:rsidRPr="002D011E">
        <w:rPr>
          <w:rFonts w:ascii="Arial" w:hAnsi="Arial" w:cs="Arial"/>
          <w:i w:val="0"/>
          <w:sz w:val="24"/>
          <w:szCs w:val="24"/>
        </w:rPr>
        <w:t>Article 20 : Forme</w:t>
      </w:r>
      <w:r w:rsidR="00F55E84" w:rsidRPr="002D011E">
        <w:rPr>
          <w:rFonts w:ascii="Arial" w:hAnsi="Arial" w:cs="Arial"/>
          <w:i w:val="0"/>
          <w:sz w:val="24"/>
          <w:szCs w:val="24"/>
        </w:rPr>
        <w:t>, Format</w:t>
      </w:r>
      <w:r w:rsidRPr="002D011E">
        <w:rPr>
          <w:rFonts w:ascii="Arial" w:hAnsi="Arial" w:cs="Arial"/>
          <w:i w:val="0"/>
          <w:sz w:val="24"/>
          <w:szCs w:val="24"/>
        </w:rPr>
        <w:t xml:space="preserve"> et signature de l’offre</w:t>
      </w:r>
      <w:bookmarkEnd w:id="51"/>
    </w:p>
    <w:p w:rsidR="00F55E84" w:rsidRPr="004E7364" w:rsidRDefault="00F55E84" w:rsidP="003031A6">
      <w:pPr>
        <w:widowControl w:val="0"/>
        <w:autoSpaceDE w:val="0"/>
        <w:spacing w:after="60" w:line="360" w:lineRule="auto"/>
        <w:jc w:val="both"/>
        <w:rPr>
          <w:rFonts w:ascii="Arial" w:hAnsi="Arial" w:cs="Arial"/>
        </w:rPr>
      </w:pPr>
      <w:bookmarkStart w:id="52" w:name="_Toc189855759"/>
      <w:r w:rsidRPr="004E7364">
        <w:rPr>
          <w:rFonts w:ascii="Arial" w:hAnsi="Arial" w:cs="Arial"/>
          <w:bCs/>
        </w:rPr>
        <w:t>Pour la soumission hors ligne,</w:t>
      </w:r>
    </w:p>
    <w:p w:rsidR="00F55E84" w:rsidRPr="004E7364" w:rsidRDefault="00F55E84" w:rsidP="003031A6">
      <w:pPr>
        <w:widowControl w:val="0"/>
        <w:autoSpaceDE w:val="0"/>
        <w:spacing w:after="60" w:line="360" w:lineRule="auto"/>
        <w:jc w:val="both"/>
        <w:rPr>
          <w:rFonts w:ascii="Arial" w:hAnsi="Arial" w:cs="Arial"/>
        </w:rPr>
      </w:pPr>
      <w:r w:rsidRPr="004E7364">
        <w:rPr>
          <w:rFonts w:ascii="Arial" w:hAnsi="Arial" w:cs="Arial"/>
        </w:rPr>
        <w:t xml:space="preserve">20.1. Le Soumissionnaire préparera un original de chaque volume </w:t>
      </w:r>
      <w:r w:rsidRPr="004E7364">
        <w:rPr>
          <w:rFonts w:ascii="Arial" w:hAnsi="Arial" w:cs="Arial"/>
          <w:spacing w:val="1"/>
        </w:rPr>
        <w:t>constitutif</w:t>
      </w:r>
      <w:r w:rsidRPr="004E7364">
        <w:rPr>
          <w:rFonts w:ascii="Arial" w:hAnsi="Arial" w:cs="Arial"/>
        </w:rPr>
        <w:t xml:space="preserve"> </w:t>
      </w:r>
      <w:r w:rsidRPr="004E7364">
        <w:rPr>
          <w:rFonts w:ascii="Arial" w:hAnsi="Arial" w:cs="Arial"/>
          <w:spacing w:val="1"/>
        </w:rPr>
        <w:t>d</w:t>
      </w:r>
      <w:r w:rsidRPr="004E7364">
        <w:rPr>
          <w:rFonts w:ascii="Arial" w:hAnsi="Arial" w:cs="Arial"/>
        </w:rPr>
        <w:t xml:space="preserve">e </w:t>
      </w:r>
      <w:r w:rsidRPr="004E7364">
        <w:rPr>
          <w:rFonts w:ascii="Arial" w:hAnsi="Arial" w:cs="Arial"/>
          <w:spacing w:val="1"/>
        </w:rPr>
        <w:t>l’offr</w:t>
      </w:r>
      <w:r w:rsidRPr="004E7364">
        <w:rPr>
          <w:rFonts w:ascii="Arial" w:hAnsi="Arial" w:cs="Arial"/>
        </w:rPr>
        <w:t xml:space="preserve">e </w:t>
      </w:r>
      <w:r w:rsidRPr="004E7364">
        <w:rPr>
          <w:rFonts w:ascii="Arial" w:hAnsi="Arial" w:cs="Arial"/>
          <w:spacing w:val="1"/>
        </w:rPr>
        <w:t>décrit</w:t>
      </w:r>
      <w:r w:rsidRPr="004E7364">
        <w:rPr>
          <w:rFonts w:ascii="Arial" w:hAnsi="Arial" w:cs="Arial"/>
        </w:rPr>
        <w:t xml:space="preserve"> </w:t>
      </w:r>
      <w:r w:rsidRPr="004E7364">
        <w:rPr>
          <w:rFonts w:ascii="Arial" w:hAnsi="Arial" w:cs="Arial"/>
          <w:spacing w:val="1"/>
        </w:rPr>
        <w:t xml:space="preserve">à </w:t>
      </w:r>
      <w:r w:rsidRPr="004E7364">
        <w:rPr>
          <w:rFonts w:ascii="Arial" w:hAnsi="Arial" w:cs="Arial"/>
        </w:rPr>
        <w:t>l’Article 13 du RGAO, portant clairement l’indication “ORIGINAL”. De plus, le Soumissionnaire soumettra pour chaque volume le nombre d’exemplaires requis dans les RPAO, portant l’indication “COPIE”. En cas de divergence entre l’original et les copies, l’original fera foi.</w:t>
      </w:r>
    </w:p>
    <w:p w:rsidR="00F55E84" w:rsidRPr="004E7364" w:rsidRDefault="00F55E84" w:rsidP="003031A6">
      <w:pPr>
        <w:widowControl w:val="0"/>
        <w:tabs>
          <w:tab w:val="left" w:pos="1940"/>
          <w:tab w:val="left" w:pos="2440"/>
          <w:tab w:val="left" w:pos="3420"/>
          <w:tab w:val="left" w:pos="4020"/>
          <w:tab w:val="left" w:pos="4820"/>
        </w:tabs>
        <w:autoSpaceDE w:val="0"/>
        <w:spacing w:after="60" w:line="360" w:lineRule="auto"/>
        <w:jc w:val="both"/>
        <w:rPr>
          <w:rFonts w:ascii="Arial" w:hAnsi="Arial" w:cs="Arial"/>
        </w:rPr>
      </w:pPr>
      <w:r w:rsidRPr="004E7364">
        <w:rPr>
          <w:rFonts w:ascii="Arial" w:hAnsi="Arial" w:cs="Arial"/>
        </w:rPr>
        <w:t xml:space="preserve">20.2. </w:t>
      </w:r>
      <w:r w:rsidRPr="004E7364">
        <w:rPr>
          <w:rFonts w:ascii="Arial" w:hAnsi="Arial" w:cs="Arial"/>
          <w:spacing w:val="5"/>
        </w:rPr>
        <w:t>L’origina</w:t>
      </w:r>
      <w:r w:rsidRPr="004E7364">
        <w:rPr>
          <w:rFonts w:ascii="Arial" w:hAnsi="Arial" w:cs="Arial"/>
        </w:rPr>
        <w:t xml:space="preserve">l </w:t>
      </w:r>
      <w:r w:rsidRPr="004E7364">
        <w:rPr>
          <w:rFonts w:ascii="Arial" w:hAnsi="Arial" w:cs="Arial"/>
          <w:spacing w:val="5"/>
        </w:rPr>
        <w:t>e</w:t>
      </w:r>
      <w:r w:rsidRPr="004E7364">
        <w:rPr>
          <w:rFonts w:ascii="Arial" w:hAnsi="Arial" w:cs="Arial"/>
        </w:rPr>
        <w:t xml:space="preserve">t </w:t>
      </w:r>
      <w:r w:rsidRPr="004E7364">
        <w:rPr>
          <w:rFonts w:ascii="Arial" w:hAnsi="Arial" w:cs="Arial"/>
          <w:spacing w:val="5"/>
        </w:rPr>
        <w:t>toute</w:t>
      </w:r>
      <w:r w:rsidRPr="004E7364">
        <w:rPr>
          <w:rFonts w:ascii="Arial" w:hAnsi="Arial" w:cs="Arial"/>
        </w:rPr>
        <w:t xml:space="preserve">s </w:t>
      </w:r>
      <w:r w:rsidRPr="004E7364">
        <w:rPr>
          <w:rFonts w:ascii="Arial" w:hAnsi="Arial" w:cs="Arial"/>
          <w:spacing w:val="5"/>
        </w:rPr>
        <w:t>le</w:t>
      </w:r>
      <w:r w:rsidRPr="004E7364">
        <w:rPr>
          <w:rFonts w:ascii="Arial" w:hAnsi="Arial" w:cs="Arial"/>
        </w:rPr>
        <w:t xml:space="preserve">s </w:t>
      </w:r>
      <w:r w:rsidRPr="004E7364">
        <w:rPr>
          <w:rFonts w:ascii="Arial" w:hAnsi="Arial" w:cs="Arial"/>
          <w:spacing w:val="5"/>
        </w:rPr>
        <w:t>copie</w:t>
      </w:r>
      <w:r w:rsidRPr="004E7364">
        <w:rPr>
          <w:rFonts w:ascii="Arial" w:hAnsi="Arial" w:cs="Arial"/>
        </w:rPr>
        <w:t xml:space="preserve">s </w:t>
      </w:r>
      <w:r w:rsidRPr="004E7364">
        <w:rPr>
          <w:rFonts w:ascii="Arial" w:hAnsi="Arial" w:cs="Arial"/>
          <w:spacing w:val="5"/>
        </w:rPr>
        <w:t>d</w:t>
      </w:r>
      <w:r w:rsidRPr="004E7364">
        <w:rPr>
          <w:rFonts w:ascii="Arial" w:hAnsi="Arial" w:cs="Arial"/>
        </w:rPr>
        <w:t xml:space="preserve">e </w:t>
      </w:r>
      <w:r w:rsidRPr="004E7364">
        <w:rPr>
          <w:rFonts w:ascii="Arial" w:hAnsi="Arial" w:cs="Arial"/>
          <w:spacing w:val="5"/>
        </w:rPr>
        <w:t xml:space="preserve">l’offre </w:t>
      </w:r>
      <w:r w:rsidRPr="004E7364">
        <w:rPr>
          <w:rFonts w:ascii="Arial" w:hAnsi="Arial" w:cs="Arial"/>
        </w:rPr>
        <w:t xml:space="preserve">devront être écrits à l’encre indélébile (dans le cas des copies, des photocopies y compris sous la forme scannée sont également acceptables) et seront signés par la ou les personnes dûment </w:t>
      </w:r>
      <w:r w:rsidRPr="004E7364">
        <w:rPr>
          <w:rFonts w:ascii="Arial" w:hAnsi="Arial" w:cs="Arial"/>
          <w:spacing w:val="5"/>
        </w:rPr>
        <w:t>habilitée</w:t>
      </w:r>
      <w:r w:rsidRPr="004E7364">
        <w:rPr>
          <w:rFonts w:ascii="Arial" w:hAnsi="Arial" w:cs="Arial"/>
        </w:rPr>
        <w:t xml:space="preserve">s à </w:t>
      </w:r>
      <w:r w:rsidRPr="004E7364">
        <w:rPr>
          <w:rFonts w:ascii="Arial" w:hAnsi="Arial" w:cs="Arial"/>
          <w:spacing w:val="5"/>
        </w:rPr>
        <w:t>signe</w:t>
      </w:r>
      <w:r w:rsidRPr="004E7364">
        <w:rPr>
          <w:rFonts w:ascii="Arial" w:hAnsi="Arial" w:cs="Arial"/>
        </w:rPr>
        <w:t xml:space="preserve">r </w:t>
      </w:r>
      <w:r w:rsidRPr="004E7364">
        <w:rPr>
          <w:rFonts w:ascii="Arial" w:hAnsi="Arial" w:cs="Arial"/>
          <w:spacing w:val="5"/>
        </w:rPr>
        <w:t>a</w:t>
      </w:r>
      <w:r w:rsidRPr="004E7364">
        <w:rPr>
          <w:rFonts w:ascii="Arial" w:hAnsi="Arial" w:cs="Arial"/>
        </w:rPr>
        <w:t xml:space="preserve">u </w:t>
      </w:r>
      <w:r w:rsidRPr="004E7364">
        <w:rPr>
          <w:rFonts w:ascii="Arial" w:hAnsi="Arial" w:cs="Arial"/>
          <w:spacing w:val="5"/>
        </w:rPr>
        <w:t>no</w:t>
      </w:r>
      <w:r w:rsidRPr="004E7364">
        <w:rPr>
          <w:rFonts w:ascii="Arial" w:hAnsi="Arial" w:cs="Arial"/>
        </w:rPr>
        <w:t xml:space="preserve">m </w:t>
      </w:r>
      <w:r w:rsidRPr="004E7364">
        <w:rPr>
          <w:rFonts w:ascii="Arial" w:hAnsi="Arial" w:cs="Arial"/>
          <w:spacing w:val="5"/>
        </w:rPr>
        <w:t xml:space="preserve">du </w:t>
      </w:r>
      <w:r w:rsidRPr="004E7364">
        <w:rPr>
          <w:rFonts w:ascii="Arial" w:hAnsi="Arial" w:cs="Arial"/>
        </w:rPr>
        <w:t>Soumissionnaire, conformément à l’article 6.1(a) ou 6.2(c) du RGAO, selon le cas. Toutes les pages de l’offre comprenant des surcharges ou des changements seront paraphées par le ou les signataires de l’offre.</w:t>
      </w:r>
    </w:p>
    <w:p w:rsidR="00F55E84" w:rsidRPr="004E7364" w:rsidRDefault="00F55E84" w:rsidP="003031A6">
      <w:pPr>
        <w:widowControl w:val="0"/>
        <w:autoSpaceDE w:val="0"/>
        <w:spacing w:after="60" w:line="360" w:lineRule="auto"/>
        <w:jc w:val="both"/>
        <w:rPr>
          <w:rFonts w:ascii="Arial" w:hAnsi="Arial" w:cs="Arial"/>
        </w:rPr>
      </w:pPr>
      <w:r w:rsidRPr="004E7364">
        <w:rPr>
          <w:rFonts w:ascii="Arial" w:hAnsi="Arial" w:cs="Arial"/>
        </w:rPr>
        <w:t>20.3. L’offre ne doit comporter aucune modification, suppression ni surcharge, à moins que de telles corrections ne soient paraphées par le ou les signataires de la soumission.</w:t>
      </w:r>
    </w:p>
    <w:p w:rsidR="00F55E84" w:rsidRPr="004E7364" w:rsidRDefault="00F55E84" w:rsidP="003031A6">
      <w:pPr>
        <w:widowControl w:val="0"/>
        <w:autoSpaceDE w:val="0"/>
        <w:adjustRightInd w:val="0"/>
        <w:spacing w:after="60" w:line="360" w:lineRule="auto"/>
        <w:ind w:right="95"/>
        <w:jc w:val="both"/>
        <w:rPr>
          <w:rFonts w:ascii="Arial" w:hAnsi="Arial" w:cs="Arial"/>
        </w:rPr>
      </w:pPr>
      <w:r w:rsidRPr="004E7364">
        <w:rPr>
          <w:rFonts w:ascii="Arial" w:hAnsi="Arial" w:cs="Arial"/>
        </w:rPr>
        <w:t>Pour la soumission par voie électronique.</w:t>
      </w:r>
    </w:p>
    <w:p w:rsidR="00F55E84" w:rsidRPr="004E7364" w:rsidRDefault="00F55E84" w:rsidP="003031A6">
      <w:pPr>
        <w:widowControl w:val="0"/>
        <w:autoSpaceDE w:val="0"/>
        <w:adjustRightInd w:val="0"/>
        <w:spacing w:after="60" w:line="360" w:lineRule="auto"/>
        <w:ind w:right="-20"/>
        <w:jc w:val="both"/>
        <w:rPr>
          <w:rFonts w:ascii="Arial" w:hAnsi="Arial" w:cs="Arial"/>
        </w:rPr>
      </w:pPr>
      <w:r w:rsidRPr="004E7364">
        <w:rPr>
          <w:rFonts w:ascii="Arial" w:hAnsi="Arial" w:cs="Arial"/>
        </w:rPr>
        <w:t>20.4 L’offre devra être transmise par le soumissionnaire sur la plateforme COLEPS ou sur tout autre moyen de communication électronique indiqué par le Maître d’Ouvrage dans le DAO. Une copie de sauvegarde de l’offre enregistrée sur clé USB ou CD/DVD doit être déposée dans les services du MO/MOD ou AC concerné sous pli scellé avec la mention claire et lisible « copie de sauvegarde » et les références de l’appel d’offres dans les délais impartis.</w:t>
      </w:r>
    </w:p>
    <w:p w:rsidR="00F55E84" w:rsidRPr="004E7364" w:rsidRDefault="00F55E84" w:rsidP="003031A6">
      <w:pPr>
        <w:widowControl w:val="0"/>
        <w:autoSpaceDE w:val="0"/>
        <w:adjustRightInd w:val="0"/>
        <w:spacing w:after="60" w:line="360" w:lineRule="auto"/>
        <w:ind w:right="95"/>
        <w:jc w:val="both"/>
        <w:rPr>
          <w:rFonts w:ascii="Arial" w:hAnsi="Arial" w:cs="Arial"/>
        </w:rPr>
      </w:pPr>
      <w:r w:rsidRPr="004E7364">
        <w:rPr>
          <w:rFonts w:ascii="Arial" w:hAnsi="Arial" w:cs="Arial"/>
        </w:rPr>
        <w:t>20.5. Les offres, accompagnées des pièces et documents exigés, sont rassemblées dans des fichiers électroniques et regroupées suivant leur nature administrative, technique et financière. Toutefois, s’agissant des pièces administratives elles sont introduites dans COLEPS par les structures émettrices.</w:t>
      </w:r>
    </w:p>
    <w:p w:rsidR="00F55E84" w:rsidRPr="004E7364" w:rsidRDefault="00F55E84" w:rsidP="003031A6">
      <w:pPr>
        <w:widowControl w:val="0"/>
        <w:autoSpaceDE w:val="0"/>
        <w:adjustRightInd w:val="0"/>
        <w:spacing w:after="60" w:line="360" w:lineRule="auto"/>
        <w:ind w:right="95"/>
        <w:jc w:val="both"/>
        <w:rPr>
          <w:rFonts w:ascii="Arial" w:hAnsi="Arial" w:cs="Arial"/>
        </w:rPr>
      </w:pPr>
      <w:r w:rsidRPr="004E7364">
        <w:rPr>
          <w:rFonts w:ascii="Arial" w:hAnsi="Arial" w:cs="Arial"/>
        </w:rPr>
        <w:t>20.6</w:t>
      </w:r>
      <w:r w:rsidR="004E7364">
        <w:rPr>
          <w:rFonts w:ascii="Arial" w:hAnsi="Arial" w:cs="Arial"/>
        </w:rPr>
        <w:t>.</w:t>
      </w:r>
      <w:r w:rsidRPr="004E7364">
        <w:rPr>
          <w:rFonts w:ascii="Arial" w:hAnsi="Arial" w:cs="Arial"/>
        </w:rPr>
        <w:t xml:space="preserve"> Les formats de fichiers choisis pour le dépôt des offres via COLEPS doivent être des formats courants dont l’usage est répandu dans le secteur professionnel comprenant les opérateurs susceptibles d’être intéressés par la consultation, pour une meilleure exploitation.</w:t>
      </w:r>
    </w:p>
    <w:p w:rsidR="00F55E84" w:rsidRPr="004E7364" w:rsidRDefault="00F55E84" w:rsidP="003031A6">
      <w:pPr>
        <w:widowControl w:val="0"/>
        <w:autoSpaceDE w:val="0"/>
        <w:adjustRightInd w:val="0"/>
        <w:spacing w:after="60" w:line="360" w:lineRule="auto"/>
        <w:ind w:right="95"/>
        <w:jc w:val="both"/>
        <w:rPr>
          <w:rFonts w:ascii="Arial" w:hAnsi="Arial" w:cs="Arial"/>
        </w:rPr>
      </w:pPr>
      <w:r w:rsidRPr="004E7364">
        <w:rPr>
          <w:rFonts w:ascii="Arial" w:hAnsi="Arial" w:cs="Arial"/>
        </w:rPr>
        <w:t>20.7. Les documents et pièces transmis dans la plateforme COLEPS sont revêtus d’une signature électronique à travers l’usage du certificat</w:t>
      </w:r>
    </w:p>
    <w:p w:rsidR="007A6444" w:rsidRPr="002D011E" w:rsidRDefault="007A6444" w:rsidP="00F55E84">
      <w:pPr>
        <w:pStyle w:val="Titre1"/>
        <w:jc w:val="both"/>
        <w:rPr>
          <w:rFonts w:ascii="Verdana Pro Cond" w:hAnsi="Verdana Pro Cond" w:cs="Arial"/>
          <w:b/>
          <w:sz w:val="28"/>
        </w:rPr>
      </w:pPr>
      <w:r w:rsidRPr="002D011E">
        <w:rPr>
          <w:rFonts w:ascii="Verdana Pro Cond" w:hAnsi="Verdana Pro Cond" w:cs="Arial"/>
          <w:b/>
          <w:sz w:val="28"/>
        </w:rPr>
        <w:t>D. Dépôt des offres</w:t>
      </w:r>
      <w:bookmarkEnd w:id="52"/>
    </w:p>
    <w:p w:rsidR="007A6444" w:rsidRPr="002D011E" w:rsidRDefault="007A6444" w:rsidP="007A6444">
      <w:pPr>
        <w:pStyle w:val="Titre2"/>
        <w:spacing w:after="120"/>
        <w:jc w:val="both"/>
        <w:rPr>
          <w:rFonts w:ascii="Arial" w:hAnsi="Arial" w:cs="Arial"/>
          <w:i w:val="0"/>
          <w:sz w:val="24"/>
          <w:szCs w:val="24"/>
        </w:rPr>
      </w:pPr>
      <w:bookmarkStart w:id="53" w:name="_Toc189855760"/>
      <w:r w:rsidRPr="002D011E">
        <w:rPr>
          <w:rFonts w:ascii="Arial" w:hAnsi="Arial" w:cs="Arial"/>
          <w:i w:val="0"/>
          <w:sz w:val="24"/>
          <w:szCs w:val="24"/>
        </w:rPr>
        <w:t>Article 21 : Cachetage et marquage des offres</w:t>
      </w:r>
      <w:bookmarkEnd w:id="53"/>
    </w:p>
    <w:p w:rsidR="00F55E84" w:rsidRPr="004E7364" w:rsidRDefault="00F55E84" w:rsidP="002349D9">
      <w:pPr>
        <w:widowControl w:val="0"/>
        <w:autoSpaceDE w:val="0"/>
        <w:spacing w:after="60" w:line="360" w:lineRule="auto"/>
        <w:jc w:val="both"/>
        <w:rPr>
          <w:rFonts w:ascii="Arial" w:hAnsi="Arial" w:cs="Arial"/>
          <w:spacing w:val="2"/>
          <w:szCs w:val="24"/>
        </w:rPr>
      </w:pPr>
      <w:bookmarkStart w:id="54" w:name="_Toc189855761"/>
      <w:r w:rsidRPr="004E7364">
        <w:rPr>
          <w:rFonts w:ascii="Arial" w:hAnsi="Arial" w:cs="Arial"/>
          <w:szCs w:val="24"/>
        </w:rPr>
        <w:t>21.1. La présentation des offres devra tenir compte du principe de séparation des pièces administratives (Volume 1), de l’offre technique (Volume 2) et de l’offre financière (Volume 3), toutes placées dans une enveloppe extérieure qui ne devra donner aucune indication sur l’identité du Soumissionnaire.</w:t>
      </w:r>
      <w:r w:rsidRPr="004E7364">
        <w:rPr>
          <w:rFonts w:ascii="Arial" w:hAnsi="Arial" w:cs="Arial"/>
          <w:spacing w:val="5"/>
          <w:szCs w:val="24"/>
        </w:rPr>
        <w:t xml:space="preserve"> Le</w:t>
      </w:r>
      <w:r w:rsidRPr="004E7364">
        <w:rPr>
          <w:rFonts w:ascii="Arial" w:hAnsi="Arial" w:cs="Arial"/>
          <w:spacing w:val="2"/>
          <w:szCs w:val="24"/>
        </w:rPr>
        <w:t xml:space="preserve">s </w:t>
      </w:r>
      <w:r w:rsidRPr="004E7364">
        <w:rPr>
          <w:rFonts w:ascii="Arial" w:hAnsi="Arial" w:cs="Arial"/>
          <w:spacing w:val="5"/>
          <w:szCs w:val="24"/>
        </w:rPr>
        <w:t>Soumissionnaires doiven</w:t>
      </w:r>
      <w:r w:rsidRPr="004E7364">
        <w:rPr>
          <w:rFonts w:ascii="Arial" w:hAnsi="Arial" w:cs="Arial"/>
          <w:spacing w:val="2"/>
          <w:szCs w:val="24"/>
        </w:rPr>
        <w:t xml:space="preserve">t </w:t>
      </w:r>
      <w:r w:rsidRPr="004E7364">
        <w:rPr>
          <w:rFonts w:ascii="Arial" w:hAnsi="Arial" w:cs="Arial"/>
          <w:spacing w:val="5"/>
          <w:szCs w:val="24"/>
        </w:rPr>
        <w:t>place</w:t>
      </w:r>
      <w:r w:rsidRPr="004E7364">
        <w:rPr>
          <w:rFonts w:ascii="Arial" w:hAnsi="Arial" w:cs="Arial"/>
          <w:spacing w:val="2"/>
          <w:szCs w:val="24"/>
        </w:rPr>
        <w:t xml:space="preserve">r </w:t>
      </w:r>
      <w:r w:rsidRPr="004E7364">
        <w:rPr>
          <w:rFonts w:ascii="Arial" w:hAnsi="Arial" w:cs="Arial"/>
          <w:spacing w:val="5"/>
          <w:szCs w:val="24"/>
        </w:rPr>
        <w:t>l’origina</w:t>
      </w:r>
      <w:r w:rsidRPr="004E7364">
        <w:rPr>
          <w:rFonts w:ascii="Arial" w:hAnsi="Arial" w:cs="Arial"/>
          <w:spacing w:val="2"/>
          <w:szCs w:val="24"/>
        </w:rPr>
        <w:t xml:space="preserve">l </w:t>
      </w:r>
      <w:r w:rsidRPr="004E7364">
        <w:rPr>
          <w:rFonts w:ascii="Arial" w:hAnsi="Arial" w:cs="Arial"/>
          <w:spacing w:val="5"/>
          <w:szCs w:val="24"/>
        </w:rPr>
        <w:t xml:space="preserve">et </w:t>
      </w:r>
      <w:r w:rsidRPr="004E7364">
        <w:rPr>
          <w:rFonts w:ascii="Arial" w:hAnsi="Arial" w:cs="Arial"/>
          <w:spacing w:val="2"/>
          <w:szCs w:val="24"/>
        </w:rPr>
        <w:t xml:space="preserve">toutes les copies des pièces administratives énumérées dans le RPAO, dans une enveloppe portant la mention “DOSSIER ADMINISTRATIF ”, l’original et toutes les copies de la </w:t>
      </w:r>
      <w:r w:rsidRPr="004E7364">
        <w:rPr>
          <w:rFonts w:ascii="Arial" w:hAnsi="Arial" w:cs="Arial"/>
          <w:spacing w:val="4"/>
          <w:szCs w:val="24"/>
        </w:rPr>
        <w:t>propositio</w:t>
      </w:r>
      <w:r w:rsidRPr="004E7364">
        <w:rPr>
          <w:rFonts w:ascii="Arial" w:hAnsi="Arial" w:cs="Arial"/>
          <w:spacing w:val="2"/>
          <w:szCs w:val="24"/>
        </w:rPr>
        <w:t xml:space="preserve">n </w:t>
      </w:r>
      <w:r w:rsidRPr="004E7364">
        <w:rPr>
          <w:rFonts w:ascii="Arial" w:hAnsi="Arial" w:cs="Arial"/>
          <w:spacing w:val="4"/>
          <w:szCs w:val="24"/>
        </w:rPr>
        <w:t>techniqu</w:t>
      </w:r>
      <w:r w:rsidRPr="004E7364">
        <w:rPr>
          <w:rFonts w:ascii="Arial" w:hAnsi="Arial" w:cs="Arial"/>
          <w:spacing w:val="2"/>
          <w:szCs w:val="24"/>
        </w:rPr>
        <w:t xml:space="preserve">e </w:t>
      </w:r>
      <w:r w:rsidRPr="004E7364">
        <w:rPr>
          <w:rFonts w:ascii="Arial" w:hAnsi="Arial" w:cs="Arial"/>
          <w:spacing w:val="4"/>
          <w:szCs w:val="24"/>
        </w:rPr>
        <w:t>dan</w:t>
      </w:r>
      <w:r w:rsidRPr="004E7364">
        <w:rPr>
          <w:rFonts w:ascii="Arial" w:hAnsi="Arial" w:cs="Arial"/>
          <w:spacing w:val="2"/>
          <w:szCs w:val="24"/>
        </w:rPr>
        <w:t xml:space="preserve">s </w:t>
      </w:r>
      <w:r w:rsidRPr="004E7364">
        <w:rPr>
          <w:rFonts w:ascii="Arial" w:hAnsi="Arial" w:cs="Arial"/>
          <w:spacing w:val="4"/>
          <w:szCs w:val="24"/>
        </w:rPr>
        <w:t>un</w:t>
      </w:r>
      <w:r w:rsidRPr="004E7364">
        <w:rPr>
          <w:rFonts w:ascii="Arial" w:hAnsi="Arial" w:cs="Arial"/>
          <w:spacing w:val="2"/>
          <w:szCs w:val="24"/>
        </w:rPr>
        <w:t xml:space="preserve">e </w:t>
      </w:r>
      <w:r w:rsidRPr="004E7364">
        <w:rPr>
          <w:rFonts w:ascii="Arial" w:hAnsi="Arial" w:cs="Arial"/>
          <w:spacing w:val="4"/>
          <w:szCs w:val="24"/>
        </w:rPr>
        <w:t xml:space="preserve">enveloppe </w:t>
      </w:r>
      <w:r w:rsidRPr="004E7364">
        <w:rPr>
          <w:rFonts w:ascii="Arial" w:hAnsi="Arial" w:cs="Arial"/>
          <w:spacing w:val="2"/>
          <w:szCs w:val="24"/>
        </w:rPr>
        <w:t>portant clairement la mention “PROPOSITION TECHNIQUE”, et l’original et toutes les copies de la Proposition financière, dans une enveloppe scellée portant clairement la mention “ PROPOSITION FINANCIERE ”</w:t>
      </w:r>
    </w:p>
    <w:p w:rsidR="00F55E84" w:rsidRPr="004E7364" w:rsidRDefault="00F55E84" w:rsidP="002349D9">
      <w:pPr>
        <w:widowControl w:val="0"/>
        <w:autoSpaceDE w:val="0"/>
        <w:spacing w:after="60" w:line="360" w:lineRule="auto"/>
        <w:jc w:val="both"/>
        <w:rPr>
          <w:rFonts w:ascii="Arial" w:hAnsi="Arial" w:cs="Arial"/>
          <w:szCs w:val="24"/>
        </w:rPr>
      </w:pPr>
      <w:r w:rsidRPr="004E7364">
        <w:rPr>
          <w:rFonts w:ascii="Arial" w:hAnsi="Arial" w:cs="Arial"/>
          <w:szCs w:val="24"/>
        </w:rPr>
        <w:t>Les différentes pièces de chaque volume seront numérotées dans l’ordre du RPAO et séparées par un intercalaire de couleur autre que le blanc.</w:t>
      </w:r>
    </w:p>
    <w:p w:rsidR="00F55E84" w:rsidRPr="004E7364" w:rsidRDefault="00F55E84" w:rsidP="002349D9">
      <w:pPr>
        <w:widowControl w:val="0"/>
        <w:autoSpaceDE w:val="0"/>
        <w:spacing w:after="60" w:line="360" w:lineRule="auto"/>
        <w:jc w:val="both"/>
        <w:rPr>
          <w:rFonts w:ascii="Arial" w:hAnsi="Arial" w:cs="Arial"/>
          <w:szCs w:val="24"/>
        </w:rPr>
      </w:pPr>
      <w:r w:rsidRPr="004E7364">
        <w:rPr>
          <w:rFonts w:ascii="Arial" w:hAnsi="Arial" w:cs="Arial"/>
          <w:szCs w:val="24"/>
        </w:rPr>
        <w:t>21.2. Les enveloppes intérieures et extérieures :</w:t>
      </w:r>
    </w:p>
    <w:p w:rsidR="00F55E84" w:rsidRPr="004E7364" w:rsidRDefault="00F55E84" w:rsidP="002349D9">
      <w:pPr>
        <w:widowControl w:val="0"/>
        <w:autoSpaceDE w:val="0"/>
        <w:spacing w:after="60" w:line="360" w:lineRule="auto"/>
        <w:ind w:left="426"/>
        <w:jc w:val="both"/>
        <w:rPr>
          <w:rFonts w:ascii="Arial" w:hAnsi="Arial" w:cs="Arial"/>
          <w:szCs w:val="24"/>
        </w:rPr>
      </w:pPr>
      <w:r w:rsidRPr="004E7364">
        <w:rPr>
          <w:rFonts w:ascii="Arial" w:hAnsi="Arial" w:cs="Arial"/>
          <w:szCs w:val="24"/>
        </w:rPr>
        <w:t xml:space="preserve">a. </w:t>
      </w:r>
      <w:r w:rsidRPr="004E7364">
        <w:rPr>
          <w:rFonts w:ascii="Arial" w:hAnsi="Arial" w:cs="Arial"/>
          <w:spacing w:val="5"/>
          <w:szCs w:val="24"/>
        </w:rPr>
        <w:t>Seron</w:t>
      </w:r>
      <w:r w:rsidRPr="004E7364">
        <w:rPr>
          <w:rFonts w:ascii="Arial" w:hAnsi="Arial" w:cs="Arial"/>
          <w:szCs w:val="24"/>
        </w:rPr>
        <w:t xml:space="preserve">t </w:t>
      </w:r>
      <w:r w:rsidRPr="004E7364">
        <w:rPr>
          <w:rFonts w:ascii="Arial" w:hAnsi="Arial" w:cs="Arial"/>
          <w:spacing w:val="5"/>
          <w:szCs w:val="24"/>
        </w:rPr>
        <w:t>adressée</w:t>
      </w:r>
      <w:r w:rsidRPr="004E7364">
        <w:rPr>
          <w:rFonts w:ascii="Arial" w:hAnsi="Arial" w:cs="Arial"/>
          <w:szCs w:val="24"/>
        </w:rPr>
        <w:t xml:space="preserve">s </w:t>
      </w:r>
      <w:r w:rsidRPr="004E7364">
        <w:rPr>
          <w:rFonts w:ascii="Arial" w:hAnsi="Arial" w:cs="Arial"/>
          <w:spacing w:val="7"/>
          <w:szCs w:val="24"/>
        </w:rPr>
        <w:t xml:space="preserve">au Maître d’Ouvrage ou au Maître d’Ouvrage Délégué </w:t>
      </w:r>
      <w:r w:rsidRPr="004E7364">
        <w:rPr>
          <w:rFonts w:ascii="Arial" w:hAnsi="Arial" w:cs="Arial"/>
          <w:spacing w:val="5"/>
          <w:szCs w:val="24"/>
        </w:rPr>
        <w:t xml:space="preserve">à </w:t>
      </w:r>
      <w:r w:rsidRPr="004E7364">
        <w:rPr>
          <w:rFonts w:ascii="Arial" w:hAnsi="Arial" w:cs="Arial"/>
          <w:szCs w:val="24"/>
        </w:rPr>
        <w:t>l’adresse indiquée dans le Règlement Particulier de l'Appel d'Offres ;</w:t>
      </w:r>
    </w:p>
    <w:p w:rsidR="00F55E84" w:rsidRPr="004E7364" w:rsidRDefault="00F55E84" w:rsidP="002349D9">
      <w:pPr>
        <w:widowControl w:val="0"/>
        <w:autoSpaceDE w:val="0"/>
        <w:spacing w:after="60" w:line="360" w:lineRule="auto"/>
        <w:ind w:left="426"/>
        <w:jc w:val="both"/>
        <w:rPr>
          <w:rFonts w:ascii="Arial" w:hAnsi="Arial" w:cs="Arial"/>
          <w:szCs w:val="24"/>
        </w:rPr>
      </w:pPr>
      <w:r w:rsidRPr="004E7364">
        <w:rPr>
          <w:rFonts w:ascii="Arial" w:hAnsi="Arial" w:cs="Arial"/>
          <w:szCs w:val="24"/>
        </w:rPr>
        <w:t>b. Porteront le nom du projet ainsi que l’objet et le numéro de l’Avis d’Appel d’Offres indiqués dans le RPAO, et la mention “A N'OUVRIR QU'EN SEANCE DE DEPOUILLEMENT”.</w:t>
      </w:r>
    </w:p>
    <w:p w:rsidR="00F55E84" w:rsidRPr="004E7364" w:rsidRDefault="00F55E84" w:rsidP="002349D9">
      <w:pPr>
        <w:widowControl w:val="0"/>
        <w:tabs>
          <w:tab w:val="left" w:pos="1780"/>
          <w:tab w:val="left" w:pos="2300"/>
          <w:tab w:val="left" w:pos="3100"/>
          <w:tab w:val="left" w:pos="3660"/>
          <w:tab w:val="left" w:pos="4940"/>
        </w:tabs>
        <w:autoSpaceDE w:val="0"/>
        <w:spacing w:after="60" w:line="360" w:lineRule="auto"/>
        <w:jc w:val="both"/>
        <w:rPr>
          <w:rFonts w:ascii="Arial" w:hAnsi="Arial" w:cs="Arial"/>
          <w:szCs w:val="24"/>
        </w:rPr>
      </w:pPr>
      <w:r w:rsidRPr="004E7364">
        <w:rPr>
          <w:rFonts w:ascii="Arial" w:hAnsi="Arial" w:cs="Arial"/>
          <w:szCs w:val="24"/>
        </w:rPr>
        <w:t>21.3. Les enveloppes intérieures porteront éga</w:t>
      </w:r>
      <w:r w:rsidRPr="004E7364">
        <w:rPr>
          <w:rFonts w:ascii="Arial" w:hAnsi="Arial" w:cs="Arial"/>
          <w:spacing w:val="5"/>
          <w:szCs w:val="24"/>
        </w:rPr>
        <w:t>lemen</w:t>
      </w:r>
      <w:r w:rsidRPr="004E7364">
        <w:rPr>
          <w:rFonts w:ascii="Arial" w:hAnsi="Arial" w:cs="Arial"/>
          <w:szCs w:val="24"/>
        </w:rPr>
        <w:t xml:space="preserve">t </w:t>
      </w:r>
      <w:r w:rsidRPr="004E7364">
        <w:rPr>
          <w:rFonts w:ascii="Arial" w:hAnsi="Arial" w:cs="Arial"/>
          <w:spacing w:val="5"/>
          <w:szCs w:val="24"/>
        </w:rPr>
        <w:t>l</w:t>
      </w:r>
      <w:r w:rsidRPr="004E7364">
        <w:rPr>
          <w:rFonts w:ascii="Arial" w:hAnsi="Arial" w:cs="Arial"/>
          <w:szCs w:val="24"/>
        </w:rPr>
        <w:t xml:space="preserve">e </w:t>
      </w:r>
      <w:r w:rsidRPr="004E7364">
        <w:rPr>
          <w:rFonts w:ascii="Arial" w:hAnsi="Arial" w:cs="Arial"/>
          <w:spacing w:val="5"/>
          <w:szCs w:val="24"/>
        </w:rPr>
        <w:t>no</w:t>
      </w:r>
      <w:r w:rsidRPr="004E7364">
        <w:rPr>
          <w:rFonts w:ascii="Arial" w:hAnsi="Arial" w:cs="Arial"/>
          <w:szCs w:val="24"/>
        </w:rPr>
        <w:t xml:space="preserve">m </w:t>
      </w:r>
      <w:r w:rsidRPr="004E7364">
        <w:rPr>
          <w:rFonts w:ascii="Arial" w:hAnsi="Arial" w:cs="Arial"/>
          <w:spacing w:val="5"/>
          <w:szCs w:val="24"/>
        </w:rPr>
        <w:t>e</w:t>
      </w:r>
      <w:r w:rsidRPr="004E7364">
        <w:rPr>
          <w:rFonts w:ascii="Arial" w:hAnsi="Arial" w:cs="Arial"/>
          <w:szCs w:val="24"/>
        </w:rPr>
        <w:t xml:space="preserve">t </w:t>
      </w:r>
      <w:r w:rsidRPr="004E7364">
        <w:rPr>
          <w:rFonts w:ascii="Arial" w:hAnsi="Arial" w:cs="Arial"/>
          <w:spacing w:val="5"/>
          <w:szCs w:val="24"/>
        </w:rPr>
        <w:t>l’adress</w:t>
      </w:r>
      <w:r w:rsidRPr="004E7364">
        <w:rPr>
          <w:rFonts w:ascii="Arial" w:hAnsi="Arial" w:cs="Arial"/>
          <w:szCs w:val="24"/>
        </w:rPr>
        <w:t xml:space="preserve">e </w:t>
      </w:r>
      <w:r w:rsidRPr="004E7364">
        <w:rPr>
          <w:rFonts w:ascii="Arial" w:hAnsi="Arial" w:cs="Arial"/>
          <w:spacing w:val="5"/>
          <w:szCs w:val="24"/>
        </w:rPr>
        <w:t xml:space="preserve">du </w:t>
      </w:r>
      <w:r w:rsidRPr="004E7364">
        <w:rPr>
          <w:rFonts w:ascii="Arial" w:hAnsi="Arial" w:cs="Arial"/>
          <w:szCs w:val="24"/>
        </w:rPr>
        <w:t>Soumissionnaire de façon à permettre au Maître d’Ouvrage ou au Maître d’Ouvrage Délégué de renvoyer l’offre scellée si elle a été déclarée hors délai conformément aux dispositions des articles 23 et 24 du RGAO.</w:t>
      </w:r>
    </w:p>
    <w:p w:rsidR="00F55E84" w:rsidRPr="004E7364" w:rsidRDefault="00F55E84" w:rsidP="002349D9">
      <w:pPr>
        <w:widowControl w:val="0"/>
        <w:autoSpaceDE w:val="0"/>
        <w:spacing w:after="60" w:line="360" w:lineRule="auto"/>
        <w:jc w:val="both"/>
        <w:rPr>
          <w:rFonts w:ascii="Arial" w:hAnsi="Arial" w:cs="Arial"/>
          <w:szCs w:val="24"/>
        </w:rPr>
      </w:pPr>
      <w:r w:rsidRPr="004E7364">
        <w:rPr>
          <w:rFonts w:ascii="Arial" w:hAnsi="Arial" w:cs="Arial"/>
          <w:szCs w:val="24"/>
        </w:rPr>
        <w:t>21.4. Si l’enveloppe extérieure n’est pas scellée et marquée comme indiqué aux articles 21.1 et 21.2 susvisés, le Maître d’Ouvrage ou le Maître d’Ouvrage Délégué ne sera nullement responsable si l’offre est égarée ou ouverte prématurément.</w:t>
      </w:r>
    </w:p>
    <w:p w:rsidR="00F55E84" w:rsidRPr="004E7364" w:rsidRDefault="00F55E84" w:rsidP="002349D9">
      <w:pPr>
        <w:widowControl w:val="0"/>
        <w:autoSpaceDE w:val="0"/>
        <w:adjustRightInd w:val="0"/>
        <w:spacing w:after="60" w:line="360" w:lineRule="auto"/>
        <w:ind w:right="-15"/>
        <w:jc w:val="both"/>
        <w:rPr>
          <w:rFonts w:ascii="Arial" w:hAnsi="Arial" w:cs="Arial"/>
          <w:szCs w:val="24"/>
        </w:rPr>
      </w:pPr>
      <w:r w:rsidRPr="004E7364">
        <w:rPr>
          <w:rFonts w:ascii="Arial" w:hAnsi="Arial" w:cs="Arial"/>
          <w:szCs w:val="24"/>
        </w:rPr>
        <w:t>21.5 Dans le cadre de la soumission en ligne, l’offre à fournir par le soumissionnaire comprend trois fichiers électroniques correspondant aux trois volumes administratifs, technique et financier.</w:t>
      </w:r>
    </w:p>
    <w:p w:rsidR="00F55E84" w:rsidRPr="004E7364" w:rsidRDefault="00F55E84" w:rsidP="002349D9">
      <w:pPr>
        <w:widowControl w:val="0"/>
        <w:autoSpaceDE w:val="0"/>
        <w:adjustRightInd w:val="0"/>
        <w:spacing w:after="60" w:line="360" w:lineRule="auto"/>
        <w:ind w:right="-15"/>
        <w:jc w:val="both"/>
        <w:rPr>
          <w:rFonts w:ascii="Arial" w:hAnsi="Arial" w:cs="Arial"/>
          <w:szCs w:val="24"/>
        </w:rPr>
      </w:pPr>
      <w:r w:rsidRPr="004E7364">
        <w:rPr>
          <w:rFonts w:ascii="Arial" w:hAnsi="Arial" w:cs="Arial"/>
          <w:szCs w:val="24"/>
        </w:rPr>
        <w:t>Chaque fichier doit explicitement porter un nom qui renvoie à la nature de son contenu (Offre Administrative, Offre Technique, Offre Financière).</w:t>
      </w:r>
    </w:p>
    <w:p w:rsidR="00F55E84" w:rsidRPr="004E7364" w:rsidRDefault="00F55E84" w:rsidP="002349D9">
      <w:pPr>
        <w:widowControl w:val="0"/>
        <w:autoSpaceDE w:val="0"/>
        <w:adjustRightInd w:val="0"/>
        <w:spacing w:after="60" w:line="360" w:lineRule="auto"/>
        <w:ind w:right="-15"/>
        <w:jc w:val="both"/>
        <w:rPr>
          <w:rFonts w:ascii="Arial" w:hAnsi="Arial" w:cs="Arial"/>
          <w:szCs w:val="24"/>
        </w:rPr>
      </w:pPr>
      <w:r w:rsidRPr="004E7364">
        <w:rPr>
          <w:rFonts w:ascii="Arial" w:hAnsi="Arial" w:cs="Arial"/>
          <w:szCs w:val="24"/>
        </w:rPr>
        <w:t>Parallèlement à l’envoi électronique, les soumissionnaires doivent faire parvenir à l’Autorité Contractante ou au MO/MOD dans les mêmes délais impartis, une copie de sauvegarde de leur offre sur support physique électronique (CD, DVD, Clé USB…). Cette copie est transmise sous pli par voie postale ou par dépôt chez l’Autorité Contractante ou le MO/MOD. Ce pli, fermé, doit porter la mention « copie de sauvegarde » de manière claire et lisible, ainsi que les références de la consultation.</w:t>
      </w:r>
    </w:p>
    <w:p w:rsidR="00F55E84" w:rsidRPr="004E7364" w:rsidRDefault="00F55E84" w:rsidP="002349D9">
      <w:pPr>
        <w:widowControl w:val="0"/>
        <w:autoSpaceDE w:val="0"/>
        <w:adjustRightInd w:val="0"/>
        <w:spacing w:after="60" w:line="360" w:lineRule="auto"/>
        <w:ind w:right="-15"/>
        <w:jc w:val="both"/>
        <w:rPr>
          <w:rFonts w:ascii="Arial" w:hAnsi="Arial" w:cs="Arial"/>
          <w:szCs w:val="24"/>
        </w:rPr>
      </w:pPr>
      <w:r w:rsidRPr="004E7364">
        <w:rPr>
          <w:rFonts w:ascii="Arial" w:hAnsi="Arial" w:cs="Arial"/>
          <w:szCs w:val="24"/>
        </w:rPr>
        <w:t>21.6 Les éléments constitutifs de l’Offre en ligne ou hors ligne du soumissionnaire doivent être les mêmes pour une consultation donnée.</w:t>
      </w:r>
    </w:p>
    <w:p w:rsidR="007A6444" w:rsidRPr="002D011E" w:rsidRDefault="007A6444" w:rsidP="002349D9">
      <w:pPr>
        <w:pStyle w:val="Titre2"/>
        <w:spacing w:before="120" w:after="120" w:line="360" w:lineRule="auto"/>
        <w:jc w:val="both"/>
        <w:rPr>
          <w:rFonts w:ascii="Arial" w:hAnsi="Arial" w:cs="Arial"/>
          <w:i w:val="0"/>
          <w:sz w:val="24"/>
          <w:szCs w:val="24"/>
        </w:rPr>
      </w:pPr>
      <w:r w:rsidRPr="002D011E">
        <w:rPr>
          <w:rFonts w:ascii="Arial" w:hAnsi="Arial" w:cs="Arial"/>
          <w:i w:val="0"/>
          <w:sz w:val="24"/>
          <w:szCs w:val="24"/>
        </w:rPr>
        <w:t>Article 22 : Date et heure limites de dépôt des offres</w:t>
      </w:r>
      <w:bookmarkEnd w:id="54"/>
      <w:r w:rsidR="00F55E84" w:rsidRPr="002D011E">
        <w:rPr>
          <w:rFonts w:ascii="Arial" w:hAnsi="Arial" w:cs="Arial"/>
          <w:i w:val="0"/>
          <w:sz w:val="24"/>
          <w:szCs w:val="24"/>
        </w:rPr>
        <w:t xml:space="preserve"> et mode de soumission</w:t>
      </w:r>
    </w:p>
    <w:p w:rsidR="00F55E84" w:rsidRPr="00A77AE5" w:rsidRDefault="00F55E84" w:rsidP="002349D9">
      <w:pPr>
        <w:pStyle w:val="Titre3"/>
        <w:spacing w:before="0" w:line="360" w:lineRule="auto"/>
        <w:rPr>
          <w:rFonts w:cs="Arial"/>
          <w:bCs w:val="0"/>
          <w:sz w:val="24"/>
          <w:szCs w:val="24"/>
          <w:lang w:val="fr-FR"/>
        </w:rPr>
      </w:pPr>
      <w:bookmarkStart w:id="55" w:name="_Toc97557051"/>
      <w:bookmarkStart w:id="56" w:name="_Toc189855762"/>
      <w:r w:rsidRPr="00A77AE5">
        <w:rPr>
          <w:rFonts w:cs="Arial"/>
          <w:bCs w:val="0"/>
          <w:sz w:val="24"/>
          <w:szCs w:val="24"/>
          <w:lang w:val="fr-FR"/>
        </w:rPr>
        <w:t>22.1- Date et heure limites de dépôt des offres</w:t>
      </w:r>
      <w:bookmarkEnd w:id="55"/>
      <w:r w:rsidRPr="00A77AE5">
        <w:rPr>
          <w:rFonts w:cs="Arial"/>
          <w:bCs w:val="0"/>
          <w:sz w:val="24"/>
          <w:szCs w:val="24"/>
          <w:lang w:val="fr-FR"/>
        </w:rPr>
        <w:t xml:space="preserve"> </w:t>
      </w:r>
    </w:p>
    <w:p w:rsidR="00F55E84" w:rsidRPr="004E7364" w:rsidRDefault="00F55E84" w:rsidP="002349D9">
      <w:pPr>
        <w:widowControl w:val="0"/>
        <w:autoSpaceDE w:val="0"/>
        <w:spacing w:after="60" w:line="360" w:lineRule="auto"/>
        <w:ind w:left="567" w:hanging="284"/>
        <w:jc w:val="both"/>
        <w:rPr>
          <w:rFonts w:ascii="Arial" w:hAnsi="Arial" w:cs="Arial"/>
          <w:szCs w:val="24"/>
        </w:rPr>
      </w:pPr>
      <w:r w:rsidRPr="004E7364">
        <w:rPr>
          <w:rFonts w:ascii="Arial" w:hAnsi="Arial" w:cs="Arial"/>
          <w:szCs w:val="24"/>
        </w:rPr>
        <w:t xml:space="preserve">a. Les offres doivent être reçues par le Maître d’Ouvrage ou le Maître d’Ouvrage Délégué </w:t>
      </w:r>
      <w:r w:rsidRPr="004E7364">
        <w:rPr>
          <w:rFonts w:ascii="Arial" w:hAnsi="Arial" w:cs="Arial"/>
          <w:spacing w:val="-2"/>
          <w:szCs w:val="24"/>
        </w:rPr>
        <w:t xml:space="preserve">par l’entremise de leur structure interne de gestion administrative des marchés publics </w:t>
      </w:r>
      <w:r w:rsidRPr="004E7364">
        <w:rPr>
          <w:rFonts w:ascii="Arial" w:hAnsi="Arial" w:cs="Arial"/>
          <w:szCs w:val="24"/>
        </w:rPr>
        <w:t>à l’adresse spécifiée à l'article 21.2 du RPAO au plus tard à la date et à l’heure spécifiées dans le Règlement Particulier de l'Appel d'Offres.</w:t>
      </w:r>
    </w:p>
    <w:p w:rsidR="00F55E84" w:rsidRPr="004E7364" w:rsidRDefault="00F55E84" w:rsidP="002349D9">
      <w:pPr>
        <w:widowControl w:val="0"/>
        <w:autoSpaceDE w:val="0"/>
        <w:adjustRightInd w:val="0"/>
        <w:spacing w:after="60" w:line="360" w:lineRule="auto"/>
        <w:ind w:left="567" w:right="-15" w:hanging="284"/>
        <w:jc w:val="both"/>
        <w:rPr>
          <w:rFonts w:ascii="Arial" w:hAnsi="Arial" w:cs="Arial"/>
          <w:szCs w:val="24"/>
        </w:rPr>
      </w:pPr>
      <w:r w:rsidRPr="004E7364">
        <w:rPr>
          <w:rFonts w:ascii="Arial" w:hAnsi="Arial" w:cs="Arial"/>
          <w:szCs w:val="24"/>
        </w:rPr>
        <w:t xml:space="preserve">b. La date et l’heure de réception des soumissions en ligne sont automatiquement enregistrées par la plateforme de dématérialisation à travers un mécanisme d’horodatage. Seules la date et l’heure de COLEPS ou de tout autre moyen de communication électronique indiqué par le Maître d’Ouvrage font foi. </w:t>
      </w:r>
    </w:p>
    <w:p w:rsidR="00F55E84" w:rsidRPr="004E7364" w:rsidRDefault="00F55E84" w:rsidP="002349D9">
      <w:pPr>
        <w:widowControl w:val="0"/>
        <w:autoSpaceDE w:val="0"/>
        <w:adjustRightInd w:val="0"/>
        <w:spacing w:after="60" w:line="360" w:lineRule="auto"/>
        <w:ind w:left="567" w:right="-15" w:hanging="284"/>
        <w:jc w:val="both"/>
        <w:rPr>
          <w:rFonts w:ascii="Arial" w:hAnsi="Arial" w:cs="Arial"/>
          <w:szCs w:val="24"/>
        </w:rPr>
      </w:pPr>
      <w:r w:rsidRPr="004E7364">
        <w:rPr>
          <w:rFonts w:ascii="Arial" w:hAnsi="Arial" w:cs="Arial"/>
          <w:szCs w:val="24"/>
        </w:rPr>
        <w:t>c. Pour l’horodatage, le fuseau horaire de référence est l’heure locale (GMT/UTC + 1). Cette heure est visible sur la page de soumission.</w:t>
      </w:r>
    </w:p>
    <w:p w:rsidR="00F55E84" w:rsidRPr="004E7364" w:rsidRDefault="00F55E84" w:rsidP="002349D9">
      <w:pPr>
        <w:widowControl w:val="0"/>
        <w:autoSpaceDE w:val="0"/>
        <w:spacing w:after="60" w:line="360" w:lineRule="auto"/>
        <w:ind w:left="567" w:hanging="284"/>
        <w:jc w:val="both"/>
        <w:rPr>
          <w:rFonts w:ascii="Arial" w:hAnsi="Arial" w:cs="Arial"/>
          <w:szCs w:val="24"/>
        </w:rPr>
      </w:pPr>
      <w:r w:rsidRPr="004E7364">
        <w:rPr>
          <w:rFonts w:ascii="Arial" w:hAnsi="Arial" w:cs="Arial"/>
          <w:szCs w:val="24"/>
        </w:rPr>
        <w:t xml:space="preserve">d. Le Maître d’Ouvrage ou le Maître d’Ouvrage Délégué peut, à son gré, reporter la date limite fixée pour le dépôt des offres en publiant un additif conformément aux dispositions de l'article 10 du RGAO. Dans ce cas, </w:t>
      </w:r>
      <w:r w:rsidRPr="004E7364">
        <w:rPr>
          <w:rFonts w:ascii="Arial" w:hAnsi="Arial" w:cs="Arial"/>
          <w:spacing w:val="5"/>
          <w:szCs w:val="24"/>
        </w:rPr>
        <w:t>tou</w:t>
      </w:r>
      <w:r w:rsidRPr="004E7364">
        <w:rPr>
          <w:rFonts w:ascii="Arial" w:hAnsi="Arial" w:cs="Arial"/>
          <w:szCs w:val="24"/>
        </w:rPr>
        <w:t xml:space="preserve">s </w:t>
      </w:r>
      <w:r w:rsidRPr="004E7364">
        <w:rPr>
          <w:rFonts w:ascii="Arial" w:hAnsi="Arial" w:cs="Arial"/>
          <w:spacing w:val="5"/>
          <w:szCs w:val="24"/>
        </w:rPr>
        <w:t>le</w:t>
      </w:r>
      <w:r w:rsidRPr="004E7364">
        <w:rPr>
          <w:rFonts w:ascii="Arial" w:hAnsi="Arial" w:cs="Arial"/>
          <w:szCs w:val="24"/>
        </w:rPr>
        <w:t xml:space="preserve">s </w:t>
      </w:r>
      <w:r w:rsidRPr="004E7364">
        <w:rPr>
          <w:rFonts w:ascii="Arial" w:hAnsi="Arial" w:cs="Arial"/>
          <w:spacing w:val="5"/>
          <w:szCs w:val="24"/>
        </w:rPr>
        <w:t>droit</w:t>
      </w:r>
      <w:r w:rsidRPr="004E7364">
        <w:rPr>
          <w:rFonts w:ascii="Arial" w:hAnsi="Arial" w:cs="Arial"/>
          <w:szCs w:val="24"/>
        </w:rPr>
        <w:t xml:space="preserve">s </w:t>
      </w:r>
      <w:r w:rsidRPr="004E7364">
        <w:rPr>
          <w:rFonts w:ascii="Arial" w:hAnsi="Arial" w:cs="Arial"/>
          <w:spacing w:val="5"/>
          <w:szCs w:val="24"/>
        </w:rPr>
        <w:t>e</w:t>
      </w:r>
      <w:r w:rsidRPr="004E7364">
        <w:rPr>
          <w:rFonts w:ascii="Arial" w:hAnsi="Arial" w:cs="Arial"/>
          <w:szCs w:val="24"/>
        </w:rPr>
        <w:t xml:space="preserve">t </w:t>
      </w:r>
      <w:r w:rsidRPr="004E7364">
        <w:rPr>
          <w:rFonts w:ascii="Arial" w:hAnsi="Arial" w:cs="Arial"/>
          <w:spacing w:val="5"/>
          <w:szCs w:val="24"/>
        </w:rPr>
        <w:t>obligation</w:t>
      </w:r>
      <w:r w:rsidRPr="004E7364">
        <w:rPr>
          <w:rFonts w:ascii="Arial" w:hAnsi="Arial" w:cs="Arial"/>
          <w:szCs w:val="24"/>
        </w:rPr>
        <w:t xml:space="preserve">s </w:t>
      </w:r>
      <w:r w:rsidRPr="004E7364">
        <w:rPr>
          <w:rFonts w:ascii="Arial" w:hAnsi="Arial" w:cs="Arial"/>
          <w:spacing w:val="5"/>
          <w:szCs w:val="24"/>
        </w:rPr>
        <w:t>du Maître d’Ouvrage ou du Maître d’Ouvrage Délégué</w:t>
      </w:r>
      <w:r w:rsidRPr="004E7364">
        <w:rPr>
          <w:rFonts w:ascii="Arial" w:hAnsi="Arial" w:cs="Arial"/>
          <w:szCs w:val="24"/>
        </w:rPr>
        <w:t xml:space="preserve"> et des soumissionnaires précédemment régis par la date limite initiale seront régis par la nouvelle date limite.</w:t>
      </w:r>
    </w:p>
    <w:p w:rsidR="00F55E84" w:rsidRPr="004E7364" w:rsidRDefault="00F55E84" w:rsidP="002349D9">
      <w:pPr>
        <w:widowControl w:val="0"/>
        <w:autoSpaceDE w:val="0"/>
        <w:adjustRightInd w:val="0"/>
        <w:spacing w:after="60" w:line="360" w:lineRule="auto"/>
        <w:ind w:left="567" w:right="-20" w:hanging="284"/>
        <w:jc w:val="both"/>
        <w:rPr>
          <w:rFonts w:ascii="Arial" w:hAnsi="Arial" w:cs="Arial"/>
          <w:szCs w:val="24"/>
        </w:rPr>
      </w:pPr>
      <w:bookmarkStart w:id="57" w:name="_Hlk523208859"/>
      <w:r w:rsidRPr="004E7364">
        <w:rPr>
          <w:rFonts w:ascii="Arial" w:hAnsi="Arial" w:cs="Arial"/>
          <w:szCs w:val="24"/>
        </w:rPr>
        <w:t>e Les offres transmises par voie électronique donnent lieu à un accusé de réception mentionnant la date et l’heure de réception ainsi que les références de la consultation.</w:t>
      </w:r>
    </w:p>
    <w:bookmarkEnd w:id="57"/>
    <w:p w:rsidR="00F55E84" w:rsidRPr="00A77AE5" w:rsidRDefault="00F55E84" w:rsidP="00F55E84">
      <w:pPr>
        <w:widowControl w:val="0"/>
        <w:autoSpaceDE w:val="0"/>
        <w:adjustRightInd w:val="0"/>
        <w:spacing w:after="60" w:line="276" w:lineRule="auto"/>
        <w:ind w:left="624" w:right="-39" w:hanging="624"/>
        <w:rPr>
          <w:rFonts w:ascii="Arial" w:hAnsi="Arial" w:cs="Arial"/>
          <w:b/>
          <w:bCs/>
          <w:sz w:val="24"/>
          <w:szCs w:val="24"/>
        </w:rPr>
      </w:pPr>
      <w:r w:rsidRPr="00A77AE5">
        <w:rPr>
          <w:rFonts w:ascii="Arial" w:hAnsi="Arial" w:cs="Arial"/>
          <w:b/>
          <w:bCs/>
          <w:sz w:val="24"/>
          <w:szCs w:val="24"/>
        </w:rPr>
        <w:t>22.2 : Mode de soumission</w:t>
      </w:r>
    </w:p>
    <w:p w:rsidR="00F55E84" w:rsidRPr="004E7364" w:rsidRDefault="00F55E84" w:rsidP="002349D9">
      <w:pPr>
        <w:widowControl w:val="0"/>
        <w:autoSpaceDE w:val="0"/>
        <w:adjustRightInd w:val="0"/>
        <w:spacing w:after="60" w:line="360" w:lineRule="auto"/>
        <w:ind w:left="624" w:right="-39" w:hanging="624"/>
        <w:rPr>
          <w:rFonts w:ascii="Arial" w:hAnsi="Arial" w:cs="Arial"/>
          <w:szCs w:val="24"/>
        </w:rPr>
      </w:pPr>
      <w:r w:rsidRPr="004E7364">
        <w:rPr>
          <w:rFonts w:ascii="Arial" w:hAnsi="Arial" w:cs="Arial"/>
          <w:szCs w:val="24"/>
        </w:rPr>
        <w:t>Trois modes de soumissions sont possibles :</w:t>
      </w:r>
    </w:p>
    <w:p w:rsidR="00F55E84" w:rsidRPr="004E7364" w:rsidRDefault="00F55E84" w:rsidP="002349D9">
      <w:pPr>
        <w:widowControl w:val="0"/>
        <w:numPr>
          <w:ilvl w:val="0"/>
          <w:numId w:val="24"/>
        </w:numPr>
        <w:autoSpaceDE w:val="0"/>
        <w:autoSpaceDN w:val="0"/>
        <w:adjustRightInd w:val="0"/>
        <w:spacing w:after="60" w:line="360" w:lineRule="auto"/>
        <w:ind w:right="-39"/>
        <w:rPr>
          <w:rFonts w:ascii="Arial" w:hAnsi="Arial" w:cs="Arial"/>
          <w:szCs w:val="24"/>
        </w:rPr>
      </w:pPr>
      <w:r w:rsidRPr="004E7364">
        <w:rPr>
          <w:rFonts w:ascii="Arial" w:hAnsi="Arial" w:cs="Arial"/>
          <w:szCs w:val="24"/>
        </w:rPr>
        <w:t>En ligne (online) : seules les soumissions en ligne sont acceptées pour cette consultation par l’Autorité Contractante et font foi.</w:t>
      </w:r>
    </w:p>
    <w:p w:rsidR="00F55E84" w:rsidRPr="004E7364" w:rsidRDefault="00F55E84" w:rsidP="002349D9">
      <w:pPr>
        <w:widowControl w:val="0"/>
        <w:numPr>
          <w:ilvl w:val="0"/>
          <w:numId w:val="24"/>
        </w:numPr>
        <w:autoSpaceDE w:val="0"/>
        <w:autoSpaceDN w:val="0"/>
        <w:adjustRightInd w:val="0"/>
        <w:spacing w:after="60" w:line="360" w:lineRule="auto"/>
        <w:ind w:right="-39"/>
        <w:rPr>
          <w:rFonts w:ascii="Arial" w:hAnsi="Arial" w:cs="Arial"/>
          <w:szCs w:val="24"/>
        </w:rPr>
      </w:pPr>
      <w:r w:rsidRPr="004E7364">
        <w:rPr>
          <w:rFonts w:ascii="Arial" w:hAnsi="Arial" w:cs="Arial"/>
          <w:szCs w:val="24"/>
        </w:rPr>
        <w:t>Hors ligne (offline) : seules les soumissions hors ligne sont acceptées pour cette consultation par l’Autorité Contractante et font foi.</w:t>
      </w:r>
    </w:p>
    <w:p w:rsidR="00F55E84" w:rsidRPr="004E7364" w:rsidRDefault="00F55E84" w:rsidP="002349D9">
      <w:pPr>
        <w:widowControl w:val="0"/>
        <w:numPr>
          <w:ilvl w:val="0"/>
          <w:numId w:val="24"/>
        </w:numPr>
        <w:autoSpaceDE w:val="0"/>
        <w:autoSpaceDN w:val="0"/>
        <w:adjustRightInd w:val="0"/>
        <w:spacing w:after="60" w:line="360" w:lineRule="auto"/>
        <w:ind w:right="-39"/>
        <w:rPr>
          <w:rFonts w:ascii="Arial" w:hAnsi="Arial" w:cs="Arial"/>
          <w:szCs w:val="24"/>
        </w:rPr>
      </w:pPr>
      <w:r w:rsidRPr="004E7364">
        <w:rPr>
          <w:rFonts w:ascii="Arial" w:hAnsi="Arial" w:cs="Arial"/>
          <w:szCs w:val="24"/>
        </w:rPr>
        <w:t>En ligne ou hors ligne (on/offline). Les deux modes de soumission sont possibles. Toutefois, il n’est pas possible de soumissionner en ligne et hors ligne pour une même consultation.</w:t>
      </w:r>
    </w:p>
    <w:p w:rsidR="00F55E84" w:rsidRPr="004E7364" w:rsidRDefault="00F55E84" w:rsidP="002349D9">
      <w:pPr>
        <w:widowControl w:val="0"/>
        <w:autoSpaceDE w:val="0"/>
        <w:adjustRightInd w:val="0"/>
        <w:spacing w:after="60" w:line="360" w:lineRule="auto"/>
        <w:ind w:right="-39"/>
        <w:rPr>
          <w:rFonts w:ascii="Arial" w:hAnsi="Arial" w:cs="Arial"/>
          <w:szCs w:val="24"/>
        </w:rPr>
      </w:pPr>
      <w:r w:rsidRPr="004E7364">
        <w:rPr>
          <w:rFonts w:ascii="Arial" w:hAnsi="Arial" w:cs="Arial"/>
          <w:szCs w:val="24"/>
        </w:rPr>
        <w:t>Le mode de soumission retenu est précisé dans le RPAO.</w:t>
      </w:r>
    </w:p>
    <w:p w:rsidR="00F55E84" w:rsidRPr="004E7364" w:rsidRDefault="00F55E84" w:rsidP="002349D9">
      <w:pPr>
        <w:widowControl w:val="0"/>
        <w:autoSpaceDE w:val="0"/>
        <w:adjustRightInd w:val="0"/>
        <w:spacing w:after="60" w:line="360" w:lineRule="auto"/>
        <w:ind w:right="-39"/>
        <w:jc w:val="both"/>
        <w:rPr>
          <w:rFonts w:ascii="Arial" w:hAnsi="Arial" w:cs="Arial"/>
          <w:szCs w:val="24"/>
        </w:rPr>
      </w:pPr>
      <w:r w:rsidRPr="004E7364">
        <w:rPr>
          <w:rFonts w:ascii="Arial" w:hAnsi="Arial" w:cs="Arial"/>
          <w:b/>
          <w:szCs w:val="24"/>
          <w:u w:val="single"/>
        </w:rPr>
        <w:t>NB</w:t>
      </w:r>
      <w:r w:rsidRPr="004E7364">
        <w:rPr>
          <w:rFonts w:ascii="Arial" w:hAnsi="Arial" w:cs="Arial"/>
          <w:szCs w:val="24"/>
        </w:rPr>
        <w:t> : Au moment de la soumission en ligne, les plis des soumissionnaires sont automatiquement chiffrés ou cryptés c'est-à-dire que, leur contenu est rendu illisible.</w:t>
      </w:r>
    </w:p>
    <w:p w:rsidR="007A6444" w:rsidRPr="002D011E" w:rsidRDefault="007A6444" w:rsidP="007A6444">
      <w:pPr>
        <w:pStyle w:val="Titre2"/>
        <w:spacing w:before="120"/>
        <w:jc w:val="both"/>
        <w:rPr>
          <w:rFonts w:ascii="Arial" w:hAnsi="Arial" w:cs="Arial"/>
          <w:i w:val="0"/>
          <w:sz w:val="24"/>
          <w:szCs w:val="24"/>
        </w:rPr>
      </w:pPr>
      <w:r w:rsidRPr="002D011E">
        <w:rPr>
          <w:rFonts w:ascii="Arial" w:hAnsi="Arial" w:cs="Arial"/>
          <w:i w:val="0"/>
          <w:sz w:val="24"/>
          <w:szCs w:val="24"/>
        </w:rPr>
        <w:t>Article 23 : Offres hors délai</w:t>
      </w:r>
      <w:bookmarkEnd w:id="56"/>
    </w:p>
    <w:p w:rsidR="00F55E84" w:rsidRPr="00A77AE5" w:rsidRDefault="00F55E84" w:rsidP="002349D9">
      <w:pPr>
        <w:widowControl w:val="0"/>
        <w:autoSpaceDE w:val="0"/>
        <w:spacing w:after="60" w:line="360" w:lineRule="auto"/>
        <w:jc w:val="both"/>
        <w:rPr>
          <w:rFonts w:ascii="Arial" w:hAnsi="Arial" w:cs="Arial"/>
          <w:sz w:val="24"/>
          <w:szCs w:val="24"/>
        </w:rPr>
      </w:pPr>
      <w:bookmarkStart w:id="58" w:name="_Toc189855763"/>
      <w:r w:rsidRPr="004E7364">
        <w:rPr>
          <w:rFonts w:ascii="Arial" w:hAnsi="Arial" w:cs="Arial"/>
          <w:szCs w:val="24"/>
        </w:rPr>
        <w:t>Quel que soit le mode de soumission, toute offre parvenue dans les services du Maître d’Ouvrage ou du Maître d’Ouvrage Délégué est irrecevable après les date et heure limites fixées pour le dépôt des offres</w:t>
      </w:r>
      <w:r w:rsidRPr="00A77AE5">
        <w:rPr>
          <w:rFonts w:ascii="Arial" w:hAnsi="Arial" w:cs="Arial"/>
          <w:sz w:val="24"/>
          <w:szCs w:val="24"/>
        </w:rPr>
        <w:t>.</w:t>
      </w:r>
    </w:p>
    <w:p w:rsidR="007A6444" w:rsidRPr="002D011E" w:rsidRDefault="007A6444" w:rsidP="002349D9">
      <w:pPr>
        <w:pStyle w:val="Titre2"/>
        <w:spacing w:before="120" w:after="120" w:line="360" w:lineRule="auto"/>
        <w:jc w:val="both"/>
        <w:rPr>
          <w:rFonts w:ascii="Arial" w:hAnsi="Arial" w:cs="Arial"/>
          <w:i w:val="0"/>
          <w:sz w:val="24"/>
          <w:szCs w:val="24"/>
        </w:rPr>
      </w:pPr>
      <w:r w:rsidRPr="002D011E">
        <w:rPr>
          <w:rFonts w:ascii="Arial" w:hAnsi="Arial" w:cs="Arial"/>
          <w:i w:val="0"/>
          <w:sz w:val="24"/>
          <w:szCs w:val="24"/>
        </w:rPr>
        <w:t>Article 24 : Modification, substitution et retrait des offres</w:t>
      </w:r>
      <w:bookmarkEnd w:id="58"/>
    </w:p>
    <w:p w:rsidR="00FD6AF1" w:rsidRPr="004E7364" w:rsidRDefault="00FD6AF1" w:rsidP="002349D9">
      <w:pPr>
        <w:widowControl w:val="0"/>
        <w:autoSpaceDE w:val="0"/>
        <w:spacing w:after="60" w:line="360" w:lineRule="auto"/>
        <w:jc w:val="both"/>
        <w:rPr>
          <w:rFonts w:ascii="Arial" w:hAnsi="Arial" w:cs="Arial"/>
          <w:b/>
        </w:rPr>
      </w:pPr>
      <w:bookmarkStart w:id="59" w:name="_Toc189855764"/>
      <w:r w:rsidRPr="004E7364">
        <w:rPr>
          <w:rFonts w:ascii="Arial" w:hAnsi="Arial" w:cs="Arial"/>
          <w:b/>
          <w:bCs/>
        </w:rPr>
        <w:t>Pour les soumissions hors ligne,</w:t>
      </w:r>
    </w:p>
    <w:p w:rsidR="00FD6AF1" w:rsidRPr="004E7364" w:rsidRDefault="00FD6AF1" w:rsidP="002349D9">
      <w:pPr>
        <w:widowControl w:val="0"/>
        <w:autoSpaceDE w:val="0"/>
        <w:spacing w:after="60" w:line="360" w:lineRule="auto"/>
        <w:jc w:val="both"/>
        <w:rPr>
          <w:rFonts w:ascii="Arial" w:hAnsi="Arial" w:cs="Arial"/>
        </w:rPr>
      </w:pPr>
      <w:r w:rsidRPr="004E7364">
        <w:rPr>
          <w:rFonts w:ascii="Arial" w:hAnsi="Arial" w:cs="Arial"/>
          <w:b/>
        </w:rPr>
        <w:t>24.1</w:t>
      </w:r>
      <w:r w:rsidRPr="004E7364">
        <w:rPr>
          <w:rFonts w:ascii="Arial" w:hAnsi="Arial" w:cs="Arial"/>
        </w:rPr>
        <w:t>. Un Soumissionnaire peut modifier, remplacer ou retirer son offre après l’avoir déposé</w:t>
      </w:r>
      <w:r w:rsidR="00A77AE5" w:rsidRPr="004E7364">
        <w:rPr>
          <w:rFonts w:ascii="Arial" w:hAnsi="Arial" w:cs="Arial"/>
        </w:rPr>
        <w:t>e</w:t>
      </w:r>
      <w:r w:rsidRPr="004E7364">
        <w:rPr>
          <w:rFonts w:ascii="Arial" w:hAnsi="Arial" w:cs="Arial"/>
        </w:rPr>
        <w:t xml:space="preserve">, à condition que la notification écrite de la modification ou du retrait, soit reçue par le Maître d’Ouvrage ou le Maître d’Ouvrage Délégué </w:t>
      </w:r>
      <w:r w:rsidRPr="004E7364">
        <w:rPr>
          <w:rFonts w:ascii="Arial" w:hAnsi="Arial" w:cs="Arial"/>
          <w:spacing w:val="5"/>
        </w:rPr>
        <w:t>avan</w:t>
      </w:r>
      <w:r w:rsidRPr="004E7364">
        <w:rPr>
          <w:rFonts w:ascii="Arial" w:hAnsi="Arial" w:cs="Arial"/>
        </w:rPr>
        <w:t xml:space="preserve">t </w:t>
      </w:r>
      <w:r w:rsidRPr="004E7364">
        <w:rPr>
          <w:rFonts w:ascii="Arial" w:hAnsi="Arial" w:cs="Arial"/>
          <w:spacing w:val="5"/>
        </w:rPr>
        <w:t>l’achèvemen</w:t>
      </w:r>
      <w:r w:rsidRPr="004E7364">
        <w:rPr>
          <w:rFonts w:ascii="Arial" w:hAnsi="Arial" w:cs="Arial"/>
        </w:rPr>
        <w:t xml:space="preserve">t </w:t>
      </w:r>
      <w:r w:rsidRPr="004E7364">
        <w:rPr>
          <w:rFonts w:ascii="Arial" w:hAnsi="Arial" w:cs="Arial"/>
          <w:spacing w:val="5"/>
        </w:rPr>
        <w:t>d</w:t>
      </w:r>
      <w:r w:rsidRPr="004E7364">
        <w:rPr>
          <w:rFonts w:ascii="Arial" w:hAnsi="Arial" w:cs="Arial"/>
        </w:rPr>
        <w:t xml:space="preserve">u </w:t>
      </w:r>
      <w:r w:rsidRPr="004E7364">
        <w:rPr>
          <w:rFonts w:ascii="Arial" w:hAnsi="Arial" w:cs="Arial"/>
          <w:spacing w:val="5"/>
        </w:rPr>
        <w:t xml:space="preserve">délai </w:t>
      </w:r>
      <w:r w:rsidRPr="004E7364">
        <w:rPr>
          <w:rFonts w:ascii="Arial" w:hAnsi="Arial" w:cs="Arial"/>
        </w:rPr>
        <w:t>prescrit pour le dépôt des offres. Ladite notification doit être signée par un représentant habilité en application de l’article 20.2 du RGAO. La modification ou l’offre de remplacement correspondante doit être jointe à la notification écrite. Les enveloppes doivent porter clairement selon le cas, la mention « RETRAIT » et « OFFRE DE REMPLACEMENT » ou « MODIFICATION ».</w:t>
      </w:r>
    </w:p>
    <w:p w:rsidR="00FD6AF1" w:rsidRPr="004E7364" w:rsidRDefault="00FD6AF1" w:rsidP="002349D9">
      <w:pPr>
        <w:widowControl w:val="0"/>
        <w:autoSpaceDE w:val="0"/>
        <w:spacing w:after="60" w:line="360" w:lineRule="auto"/>
        <w:jc w:val="both"/>
        <w:rPr>
          <w:rFonts w:ascii="Arial" w:hAnsi="Arial" w:cs="Arial"/>
        </w:rPr>
      </w:pPr>
      <w:r w:rsidRPr="004E7364">
        <w:rPr>
          <w:rFonts w:ascii="Arial" w:hAnsi="Arial" w:cs="Arial"/>
          <w:b/>
        </w:rPr>
        <w:t>24.2</w:t>
      </w:r>
      <w:r w:rsidRPr="004E7364">
        <w:rPr>
          <w:rFonts w:ascii="Arial" w:hAnsi="Arial" w:cs="Arial"/>
        </w:rPr>
        <w:t>. La notification de modification, de rempla</w:t>
      </w:r>
      <w:r w:rsidRPr="004E7364">
        <w:rPr>
          <w:rFonts w:ascii="Arial" w:hAnsi="Arial" w:cs="Arial"/>
          <w:spacing w:val="5"/>
        </w:rPr>
        <w:t>cemen</w:t>
      </w:r>
      <w:r w:rsidRPr="004E7364">
        <w:rPr>
          <w:rFonts w:ascii="Arial" w:hAnsi="Arial" w:cs="Arial"/>
        </w:rPr>
        <w:t xml:space="preserve">t </w:t>
      </w:r>
      <w:r w:rsidRPr="004E7364">
        <w:rPr>
          <w:rFonts w:ascii="Arial" w:hAnsi="Arial" w:cs="Arial"/>
          <w:spacing w:val="5"/>
        </w:rPr>
        <w:t>o</w:t>
      </w:r>
      <w:r w:rsidRPr="004E7364">
        <w:rPr>
          <w:rFonts w:ascii="Arial" w:hAnsi="Arial" w:cs="Arial"/>
        </w:rPr>
        <w:t xml:space="preserve">u </w:t>
      </w:r>
      <w:r w:rsidRPr="004E7364">
        <w:rPr>
          <w:rFonts w:ascii="Arial" w:hAnsi="Arial" w:cs="Arial"/>
          <w:spacing w:val="5"/>
        </w:rPr>
        <w:t>d</w:t>
      </w:r>
      <w:r w:rsidRPr="004E7364">
        <w:rPr>
          <w:rFonts w:ascii="Arial" w:hAnsi="Arial" w:cs="Arial"/>
        </w:rPr>
        <w:t xml:space="preserve">e </w:t>
      </w:r>
      <w:r w:rsidRPr="004E7364">
        <w:rPr>
          <w:rFonts w:ascii="Arial" w:hAnsi="Arial" w:cs="Arial"/>
          <w:spacing w:val="5"/>
        </w:rPr>
        <w:t>retrai</w:t>
      </w:r>
      <w:r w:rsidRPr="004E7364">
        <w:rPr>
          <w:rFonts w:ascii="Arial" w:hAnsi="Arial" w:cs="Arial"/>
        </w:rPr>
        <w:t xml:space="preserve">t </w:t>
      </w:r>
      <w:r w:rsidRPr="004E7364">
        <w:rPr>
          <w:rFonts w:ascii="Arial" w:hAnsi="Arial" w:cs="Arial"/>
          <w:spacing w:val="5"/>
        </w:rPr>
        <w:t>d</w:t>
      </w:r>
      <w:r w:rsidRPr="004E7364">
        <w:rPr>
          <w:rFonts w:ascii="Arial" w:hAnsi="Arial" w:cs="Arial"/>
        </w:rPr>
        <w:t xml:space="preserve">e </w:t>
      </w:r>
      <w:r w:rsidRPr="004E7364">
        <w:rPr>
          <w:rFonts w:ascii="Arial" w:hAnsi="Arial" w:cs="Arial"/>
          <w:spacing w:val="5"/>
        </w:rPr>
        <w:t>l’offr</w:t>
      </w:r>
      <w:r w:rsidRPr="004E7364">
        <w:rPr>
          <w:rFonts w:ascii="Arial" w:hAnsi="Arial" w:cs="Arial"/>
        </w:rPr>
        <w:t xml:space="preserve">e </w:t>
      </w:r>
      <w:r w:rsidRPr="004E7364">
        <w:rPr>
          <w:rFonts w:ascii="Arial" w:hAnsi="Arial" w:cs="Arial"/>
          <w:spacing w:val="5"/>
        </w:rPr>
        <w:t>pa</w:t>
      </w:r>
      <w:r w:rsidRPr="004E7364">
        <w:rPr>
          <w:rFonts w:ascii="Arial" w:hAnsi="Arial" w:cs="Arial"/>
        </w:rPr>
        <w:t xml:space="preserve">r </w:t>
      </w:r>
      <w:r w:rsidRPr="004E7364">
        <w:rPr>
          <w:rFonts w:ascii="Arial" w:hAnsi="Arial" w:cs="Arial"/>
          <w:spacing w:val="5"/>
        </w:rPr>
        <w:t xml:space="preserve">le </w:t>
      </w:r>
      <w:r w:rsidRPr="004E7364">
        <w:rPr>
          <w:rFonts w:ascii="Arial" w:hAnsi="Arial" w:cs="Arial"/>
          <w:spacing w:val="1"/>
        </w:rPr>
        <w:t>Soumissionnair</w:t>
      </w:r>
      <w:r w:rsidRPr="004E7364">
        <w:rPr>
          <w:rFonts w:ascii="Arial" w:hAnsi="Arial" w:cs="Arial"/>
        </w:rPr>
        <w:t xml:space="preserve">e </w:t>
      </w:r>
      <w:r w:rsidRPr="004E7364">
        <w:rPr>
          <w:rFonts w:ascii="Arial" w:hAnsi="Arial" w:cs="Arial"/>
          <w:spacing w:val="1"/>
        </w:rPr>
        <w:t>ser</w:t>
      </w:r>
      <w:r w:rsidRPr="004E7364">
        <w:rPr>
          <w:rFonts w:ascii="Arial" w:hAnsi="Arial" w:cs="Arial"/>
        </w:rPr>
        <w:t xml:space="preserve">a </w:t>
      </w:r>
      <w:r w:rsidRPr="004E7364">
        <w:rPr>
          <w:rFonts w:ascii="Arial" w:hAnsi="Arial" w:cs="Arial"/>
          <w:spacing w:val="1"/>
        </w:rPr>
        <w:t>préparée</w:t>
      </w:r>
      <w:r w:rsidRPr="004E7364">
        <w:rPr>
          <w:rFonts w:ascii="Arial" w:hAnsi="Arial" w:cs="Arial"/>
        </w:rPr>
        <w:t xml:space="preserve">, </w:t>
      </w:r>
      <w:r w:rsidRPr="004E7364">
        <w:rPr>
          <w:rFonts w:ascii="Arial" w:hAnsi="Arial" w:cs="Arial"/>
          <w:spacing w:val="1"/>
        </w:rPr>
        <w:t xml:space="preserve">cachetée, </w:t>
      </w:r>
      <w:r w:rsidRPr="004E7364">
        <w:rPr>
          <w:rFonts w:ascii="Arial" w:hAnsi="Arial" w:cs="Arial"/>
          <w:spacing w:val="5"/>
        </w:rPr>
        <w:t>marqué</w:t>
      </w:r>
      <w:r w:rsidRPr="004E7364">
        <w:rPr>
          <w:rFonts w:ascii="Arial" w:hAnsi="Arial" w:cs="Arial"/>
        </w:rPr>
        <w:t xml:space="preserve">e </w:t>
      </w:r>
      <w:r w:rsidRPr="004E7364">
        <w:rPr>
          <w:rFonts w:ascii="Arial" w:hAnsi="Arial" w:cs="Arial"/>
          <w:spacing w:val="5"/>
        </w:rPr>
        <w:t>e</w:t>
      </w:r>
      <w:r w:rsidRPr="004E7364">
        <w:rPr>
          <w:rFonts w:ascii="Arial" w:hAnsi="Arial" w:cs="Arial"/>
        </w:rPr>
        <w:t xml:space="preserve">t </w:t>
      </w:r>
      <w:r w:rsidRPr="004E7364">
        <w:rPr>
          <w:rFonts w:ascii="Arial" w:hAnsi="Arial" w:cs="Arial"/>
          <w:spacing w:val="5"/>
        </w:rPr>
        <w:t>envoyé</w:t>
      </w:r>
      <w:r w:rsidRPr="004E7364">
        <w:rPr>
          <w:rFonts w:ascii="Arial" w:hAnsi="Arial" w:cs="Arial"/>
        </w:rPr>
        <w:t xml:space="preserve">e </w:t>
      </w:r>
      <w:r w:rsidRPr="004E7364">
        <w:rPr>
          <w:rFonts w:ascii="Arial" w:hAnsi="Arial" w:cs="Arial"/>
          <w:spacing w:val="5"/>
        </w:rPr>
        <w:t>conformémen</w:t>
      </w:r>
      <w:r w:rsidRPr="004E7364">
        <w:rPr>
          <w:rFonts w:ascii="Arial" w:hAnsi="Arial" w:cs="Arial"/>
        </w:rPr>
        <w:t xml:space="preserve">t </w:t>
      </w:r>
      <w:r w:rsidRPr="004E7364">
        <w:rPr>
          <w:rFonts w:ascii="Arial" w:hAnsi="Arial" w:cs="Arial"/>
          <w:spacing w:val="5"/>
        </w:rPr>
        <w:t xml:space="preserve">aux </w:t>
      </w:r>
      <w:r w:rsidRPr="004E7364">
        <w:rPr>
          <w:rFonts w:ascii="Arial" w:hAnsi="Arial" w:cs="Arial"/>
        </w:rPr>
        <w:t>dispositions de l'article 21 du RGAO. Le retrait peut également être notifié par télécopie ou e-mail, mais devra dans ce cas être confirmé par une notification écrite dûment signée, et dont la date, le cachet postal faisant foi, ne sera pas postérieure à la date limite fixée pour le dépôt des offres.</w:t>
      </w:r>
    </w:p>
    <w:p w:rsidR="00FD6AF1" w:rsidRPr="004E7364" w:rsidRDefault="00FD6AF1" w:rsidP="002349D9">
      <w:pPr>
        <w:widowControl w:val="0"/>
        <w:tabs>
          <w:tab w:val="left" w:pos="1240"/>
          <w:tab w:val="left" w:pos="2060"/>
          <w:tab w:val="left" w:pos="2760"/>
          <w:tab w:val="left" w:pos="3300"/>
        </w:tabs>
        <w:autoSpaceDE w:val="0"/>
        <w:spacing w:after="60" w:line="360" w:lineRule="auto"/>
        <w:jc w:val="both"/>
        <w:rPr>
          <w:rFonts w:ascii="Arial" w:hAnsi="Arial" w:cs="Arial"/>
        </w:rPr>
      </w:pPr>
      <w:r w:rsidRPr="004E7364">
        <w:rPr>
          <w:rFonts w:ascii="Arial" w:hAnsi="Arial" w:cs="Arial"/>
          <w:b/>
        </w:rPr>
        <w:t>24.3</w:t>
      </w:r>
      <w:r w:rsidRPr="004E7364">
        <w:rPr>
          <w:rFonts w:ascii="Arial" w:hAnsi="Arial" w:cs="Arial"/>
        </w:rPr>
        <w:t xml:space="preserve">. </w:t>
      </w:r>
      <w:r w:rsidRPr="004E7364">
        <w:rPr>
          <w:rFonts w:ascii="Arial" w:hAnsi="Arial" w:cs="Arial"/>
          <w:spacing w:val="5"/>
        </w:rPr>
        <w:t>Le</w:t>
      </w:r>
      <w:r w:rsidRPr="004E7364">
        <w:rPr>
          <w:rFonts w:ascii="Arial" w:hAnsi="Arial" w:cs="Arial"/>
        </w:rPr>
        <w:t xml:space="preserve">s </w:t>
      </w:r>
      <w:r w:rsidRPr="004E7364">
        <w:rPr>
          <w:rFonts w:ascii="Arial" w:hAnsi="Arial" w:cs="Arial"/>
          <w:spacing w:val="5"/>
        </w:rPr>
        <w:t>offre</w:t>
      </w:r>
      <w:r w:rsidRPr="004E7364">
        <w:rPr>
          <w:rFonts w:ascii="Arial" w:hAnsi="Arial" w:cs="Arial"/>
        </w:rPr>
        <w:t xml:space="preserve">s </w:t>
      </w:r>
      <w:r w:rsidRPr="004E7364">
        <w:rPr>
          <w:rFonts w:ascii="Arial" w:hAnsi="Arial" w:cs="Arial"/>
          <w:spacing w:val="5"/>
        </w:rPr>
        <w:t>don</w:t>
      </w:r>
      <w:r w:rsidRPr="004E7364">
        <w:rPr>
          <w:rFonts w:ascii="Arial" w:hAnsi="Arial" w:cs="Arial"/>
        </w:rPr>
        <w:t xml:space="preserve">t </w:t>
      </w:r>
      <w:r w:rsidRPr="004E7364">
        <w:rPr>
          <w:rFonts w:ascii="Arial" w:hAnsi="Arial" w:cs="Arial"/>
          <w:spacing w:val="5"/>
        </w:rPr>
        <w:t>le</w:t>
      </w:r>
      <w:r w:rsidRPr="004E7364">
        <w:rPr>
          <w:rFonts w:ascii="Arial" w:hAnsi="Arial" w:cs="Arial"/>
        </w:rPr>
        <w:t xml:space="preserve">s </w:t>
      </w:r>
      <w:r w:rsidRPr="004E7364">
        <w:rPr>
          <w:rFonts w:ascii="Arial" w:hAnsi="Arial" w:cs="Arial"/>
          <w:spacing w:val="5"/>
        </w:rPr>
        <w:t xml:space="preserve">Soumissionnaires </w:t>
      </w:r>
      <w:r w:rsidRPr="004E7364">
        <w:rPr>
          <w:rFonts w:ascii="Arial" w:hAnsi="Arial" w:cs="Arial"/>
        </w:rPr>
        <w:t>demandent le retrait en application de l’article 24.1 leur seront retournées sans avoir été ouvertes.</w:t>
      </w:r>
    </w:p>
    <w:p w:rsidR="00FD6AF1" w:rsidRPr="004E7364" w:rsidRDefault="00FD6AF1" w:rsidP="002349D9">
      <w:pPr>
        <w:widowControl w:val="0"/>
        <w:autoSpaceDE w:val="0"/>
        <w:spacing w:after="60" w:line="360" w:lineRule="auto"/>
        <w:jc w:val="both"/>
        <w:rPr>
          <w:rFonts w:ascii="Arial" w:hAnsi="Arial" w:cs="Arial"/>
        </w:rPr>
      </w:pPr>
      <w:r w:rsidRPr="004E7364">
        <w:rPr>
          <w:rFonts w:ascii="Arial" w:hAnsi="Arial" w:cs="Arial"/>
          <w:b/>
        </w:rPr>
        <w:t>24.4</w:t>
      </w:r>
      <w:r w:rsidRPr="004E7364">
        <w:rPr>
          <w:rFonts w:ascii="Arial" w:hAnsi="Arial" w:cs="Arial"/>
        </w:rPr>
        <w:t xml:space="preserve">. </w:t>
      </w:r>
      <w:r w:rsidRPr="004E7364">
        <w:rPr>
          <w:rFonts w:ascii="Arial" w:hAnsi="Arial" w:cs="Arial"/>
          <w:spacing w:val="5"/>
        </w:rPr>
        <w:t>Aucun</w:t>
      </w:r>
      <w:r w:rsidRPr="004E7364">
        <w:rPr>
          <w:rFonts w:ascii="Arial" w:hAnsi="Arial" w:cs="Arial"/>
        </w:rPr>
        <w:t xml:space="preserve">e </w:t>
      </w:r>
      <w:r w:rsidRPr="004E7364">
        <w:rPr>
          <w:rFonts w:ascii="Arial" w:hAnsi="Arial" w:cs="Arial"/>
          <w:spacing w:val="5"/>
        </w:rPr>
        <w:t>offr</w:t>
      </w:r>
      <w:r w:rsidRPr="004E7364">
        <w:rPr>
          <w:rFonts w:ascii="Arial" w:hAnsi="Arial" w:cs="Arial"/>
        </w:rPr>
        <w:t xml:space="preserve">e </w:t>
      </w:r>
      <w:r w:rsidRPr="004E7364">
        <w:rPr>
          <w:rFonts w:ascii="Arial" w:hAnsi="Arial" w:cs="Arial"/>
          <w:spacing w:val="5"/>
        </w:rPr>
        <w:t>n</w:t>
      </w:r>
      <w:r w:rsidRPr="004E7364">
        <w:rPr>
          <w:rFonts w:ascii="Arial" w:hAnsi="Arial" w:cs="Arial"/>
        </w:rPr>
        <w:t xml:space="preserve">e </w:t>
      </w:r>
      <w:r w:rsidRPr="004E7364">
        <w:rPr>
          <w:rFonts w:ascii="Arial" w:hAnsi="Arial" w:cs="Arial"/>
          <w:spacing w:val="5"/>
        </w:rPr>
        <w:t>peu</w:t>
      </w:r>
      <w:r w:rsidRPr="004E7364">
        <w:rPr>
          <w:rFonts w:ascii="Arial" w:hAnsi="Arial" w:cs="Arial"/>
        </w:rPr>
        <w:t xml:space="preserve">t </w:t>
      </w:r>
      <w:r w:rsidRPr="004E7364">
        <w:rPr>
          <w:rFonts w:ascii="Arial" w:hAnsi="Arial" w:cs="Arial"/>
          <w:spacing w:val="5"/>
        </w:rPr>
        <w:t>êtr</w:t>
      </w:r>
      <w:r w:rsidRPr="004E7364">
        <w:rPr>
          <w:rFonts w:ascii="Arial" w:hAnsi="Arial" w:cs="Arial"/>
        </w:rPr>
        <w:t xml:space="preserve">e </w:t>
      </w:r>
      <w:r w:rsidRPr="004E7364">
        <w:rPr>
          <w:rFonts w:ascii="Arial" w:hAnsi="Arial" w:cs="Arial"/>
          <w:spacing w:val="5"/>
        </w:rPr>
        <w:t>retiré</w:t>
      </w:r>
      <w:r w:rsidRPr="004E7364">
        <w:rPr>
          <w:rFonts w:ascii="Arial" w:hAnsi="Arial" w:cs="Arial"/>
        </w:rPr>
        <w:t xml:space="preserve">e </w:t>
      </w:r>
      <w:r w:rsidRPr="004E7364">
        <w:rPr>
          <w:rFonts w:ascii="Arial" w:hAnsi="Arial" w:cs="Arial"/>
          <w:spacing w:val="5"/>
        </w:rPr>
        <w:t xml:space="preserve">dans </w:t>
      </w:r>
      <w:r w:rsidRPr="004E7364">
        <w:rPr>
          <w:rFonts w:ascii="Arial" w:hAnsi="Arial" w:cs="Arial"/>
        </w:rPr>
        <w:t>l’intervalle compris entre la date limite de dépôt des offres et l’expiration de la période de validité de l’offre spécifiée par le modèle de soumission. Tout retrait par un Soumissionnaire de son offre pendant cet intervalle entraine la confiscation du cautionnement de soumission conformément aux dispositions de l'article 17.7 du RGAO.</w:t>
      </w:r>
    </w:p>
    <w:p w:rsidR="00FD6AF1" w:rsidRPr="004E7364" w:rsidRDefault="00FD6AF1" w:rsidP="002349D9">
      <w:pPr>
        <w:autoSpaceDE w:val="0"/>
        <w:autoSpaceDN w:val="0"/>
        <w:adjustRightInd w:val="0"/>
        <w:spacing w:line="360" w:lineRule="auto"/>
        <w:jc w:val="both"/>
        <w:rPr>
          <w:rFonts w:ascii="Arial" w:hAnsi="Arial" w:cs="Arial"/>
          <w:b/>
          <w:bCs/>
          <w:color w:val="231F20"/>
          <w:sz w:val="20"/>
        </w:rPr>
      </w:pPr>
      <w:r w:rsidRPr="004E7364">
        <w:rPr>
          <w:rFonts w:ascii="Arial" w:hAnsi="Arial" w:cs="Arial"/>
          <w:b/>
          <w:bCs/>
          <w:color w:val="231F20"/>
          <w:sz w:val="20"/>
        </w:rPr>
        <w:t xml:space="preserve">Pour les soumissions en ligne </w:t>
      </w:r>
    </w:p>
    <w:p w:rsidR="00FD6AF1" w:rsidRPr="004E7364" w:rsidRDefault="00FD6AF1" w:rsidP="002349D9">
      <w:pPr>
        <w:autoSpaceDE w:val="0"/>
        <w:autoSpaceDN w:val="0"/>
        <w:adjustRightInd w:val="0"/>
        <w:spacing w:line="360" w:lineRule="auto"/>
        <w:jc w:val="both"/>
        <w:rPr>
          <w:rFonts w:ascii="Arial" w:hAnsi="Arial" w:cs="Arial"/>
        </w:rPr>
      </w:pPr>
      <w:r w:rsidRPr="004E7364">
        <w:rPr>
          <w:rFonts w:ascii="Arial" w:hAnsi="Arial" w:cs="Arial"/>
        </w:rPr>
        <w:t>Sans objet</w:t>
      </w:r>
    </w:p>
    <w:p w:rsidR="007A6444" w:rsidRPr="002D011E" w:rsidRDefault="007A6444" w:rsidP="007A6444">
      <w:pPr>
        <w:pStyle w:val="Titre1"/>
        <w:jc w:val="both"/>
        <w:rPr>
          <w:rFonts w:ascii="Verdana Pro Cond" w:hAnsi="Verdana Pro Cond" w:cs="Arial"/>
          <w:b/>
          <w:sz w:val="28"/>
        </w:rPr>
      </w:pPr>
      <w:r w:rsidRPr="002D011E">
        <w:rPr>
          <w:rFonts w:ascii="Verdana Pro Cond" w:hAnsi="Verdana Pro Cond" w:cs="Arial"/>
          <w:b/>
          <w:sz w:val="28"/>
        </w:rPr>
        <w:t>E. Ouverture des plis et évaluation des offres</w:t>
      </w:r>
      <w:bookmarkEnd w:id="59"/>
    </w:p>
    <w:p w:rsidR="007A6444" w:rsidRPr="00A77AE5" w:rsidRDefault="007A6444" w:rsidP="007A6444">
      <w:pPr>
        <w:pStyle w:val="Titre2"/>
        <w:spacing w:after="120"/>
        <w:jc w:val="both"/>
        <w:rPr>
          <w:rFonts w:ascii="Arial" w:hAnsi="Arial" w:cs="Arial"/>
          <w:i w:val="0"/>
          <w:sz w:val="24"/>
          <w:szCs w:val="24"/>
        </w:rPr>
      </w:pPr>
      <w:bookmarkStart w:id="60" w:name="_Toc189855765"/>
      <w:r w:rsidRPr="00A77AE5">
        <w:rPr>
          <w:rFonts w:ascii="Arial" w:hAnsi="Arial" w:cs="Arial"/>
          <w:i w:val="0"/>
          <w:sz w:val="24"/>
          <w:szCs w:val="24"/>
        </w:rPr>
        <w:t>Article 25 : Ouverture des plis et recours</w:t>
      </w:r>
      <w:bookmarkEnd w:id="60"/>
    </w:p>
    <w:p w:rsidR="00FD6AF1" w:rsidRPr="004E7364" w:rsidRDefault="00FD6AF1" w:rsidP="002349D9">
      <w:pPr>
        <w:widowControl w:val="0"/>
        <w:autoSpaceDE w:val="0"/>
        <w:spacing w:after="60" w:line="360" w:lineRule="auto"/>
        <w:ind w:right="-20"/>
        <w:rPr>
          <w:rFonts w:ascii="Arial" w:hAnsi="Arial" w:cs="Arial"/>
          <w:szCs w:val="24"/>
        </w:rPr>
      </w:pPr>
      <w:bookmarkStart w:id="61" w:name="_Toc189855766"/>
      <w:r w:rsidRPr="004E7364">
        <w:rPr>
          <w:rFonts w:ascii="Arial" w:hAnsi="Arial" w:cs="Arial"/>
          <w:szCs w:val="24"/>
        </w:rPr>
        <w:t>25.1 Préalablement à l’ouverture des plis, les offres déposées par voie électronique sont déchiffrées par l’autorité contractante. Le déchiffrement consiste à rendre les offres lisibles et accessibles uniquement pour la Commission de passation des Marchés.</w:t>
      </w:r>
    </w:p>
    <w:p w:rsidR="00FD6AF1" w:rsidRPr="004E7364" w:rsidRDefault="00FD6AF1" w:rsidP="002349D9">
      <w:pPr>
        <w:widowControl w:val="0"/>
        <w:tabs>
          <w:tab w:val="left" w:pos="2340"/>
          <w:tab w:val="left" w:pos="2920"/>
          <w:tab w:val="left" w:pos="4900"/>
        </w:tabs>
        <w:autoSpaceDE w:val="0"/>
        <w:spacing w:after="60" w:line="360" w:lineRule="auto"/>
        <w:jc w:val="both"/>
        <w:rPr>
          <w:rFonts w:ascii="Arial" w:hAnsi="Arial" w:cs="Arial"/>
          <w:szCs w:val="24"/>
        </w:rPr>
      </w:pPr>
      <w:r w:rsidRPr="004E7364">
        <w:rPr>
          <w:rFonts w:ascii="Arial" w:hAnsi="Arial" w:cs="Arial"/>
          <w:szCs w:val="24"/>
        </w:rPr>
        <w:t>25.2. L’ouverture de tous les plis se fait en un temps, y compris pour les travaux de grande importance ou complexes ayant fait l’objet d’une procédure de préqualification.</w:t>
      </w:r>
    </w:p>
    <w:p w:rsidR="00FD6AF1" w:rsidRPr="004E7364" w:rsidRDefault="00FD6AF1" w:rsidP="002349D9">
      <w:pPr>
        <w:widowControl w:val="0"/>
        <w:tabs>
          <w:tab w:val="left" w:pos="2340"/>
          <w:tab w:val="left" w:pos="2920"/>
          <w:tab w:val="left" w:pos="4900"/>
        </w:tabs>
        <w:autoSpaceDE w:val="0"/>
        <w:spacing w:after="60" w:line="360" w:lineRule="auto"/>
        <w:jc w:val="both"/>
        <w:rPr>
          <w:rFonts w:ascii="Arial" w:hAnsi="Arial" w:cs="Arial"/>
          <w:szCs w:val="24"/>
        </w:rPr>
      </w:pPr>
      <w:r w:rsidRPr="004E7364">
        <w:rPr>
          <w:rFonts w:ascii="Arial" w:hAnsi="Arial" w:cs="Arial"/>
          <w:szCs w:val="24"/>
        </w:rPr>
        <w:t>La Commission de Passation des Marchés compétente procédera à l’ouverture des plis en un temps et en présence des représentants des soumissionnaires concernés qui souhaitent y assister, aux date, heure et adresse indiquées dans le RPAO. Les repré</w:t>
      </w:r>
      <w:r w:rsidRPr="004E7364">
        <w:rPr>
          <w:rFonts w:ascii="Arial" w:hAnsi="Arial" w:cs="Arial"/>
          <w:spacing w:val="5"/>
          <w:szCs w:val="24"/>
        </w:rPr>
        <w:t>sentant</w:t>
      </w:r>
      <w:r w:rsidRPr="004E7364">
        <w:rPr>
          <w:rFonts w:ascii="Arial" w:hAnsi="Arial" w:cs="Arial"/>
          <w:szCs w:val="24"/>
        </w:rPr>
        <w:t xml:space="preserve">s </w:t>
      </w:r>
      <w:r w:rsidRPr="004E7364">
        <w:rPr>
          <w:rFonts w:ascii="Arial" w:hAnsi="Arial" w:cs="Arial"/>
          <w:spacing w:val="5"/>
          <w:szCs w:val="24"/>
        </w:rPr>
        <w:t>de</w:t>
      </w:r>
      <w:r w:rsidRPr="004E7364">
        <w:rPr>
          <w:rFonts w:ascii="Arial" w:hAnsi="Arial" w:cs="Arial"/>
          <w:szCs w:val="24"/>
        </w:rPr>
        <w:t xml:space="preserve">s </w:t>
      </w:r>
      <w:r w:rsidRPr="004E7364">
        <w:rPr>
          <w:rFonts w:ascii="Arial" w:hAnsi="Arial" w:cs="Arial"/>
          <w:spacing w:val="5"/>
          <w:szCs w:val="24"/>
        </w:rPr>
        <w:t>soumissionnaire</w:t>
      </w:r>
      <w:r w:rsidRPr="004E7364">
        <w:rPr>
          <w:rFonts w:ascii="Arial" w:hAnsi="Arial" w:cs="Arial"/>
          <w:szCs w:val="24"/>
        </w:rPr>
        <w:t xml:space="preserve">s </w:t>
      </w:r>
      <w:r w:rsidRPr="004E7364">
        <w:rPr>
          <w:rFonts w:ascii="Arial" w:hAnsi="Arial" w:cs="Arial"/>
          <w:spacing w:val="5"/>
          <w:szCs w:val="24"/>
        </w:rPr>
        <w:t>qu</w:t>
      </w:r>
      <w:r w:rsidRPr="004E7364">
        <w:rPr>
          <w:rFonts w:ascii="Arial" w:hAnsi="Arial" w:cs="Arial"/>
          <w:szCs w:val="24"/>
        </w:rPr>
        <w:t xml:space="preserve">i </w:t>
      </w:r>
      <w:r w:rsidRPr="004E7364">
        <w:rPr>
          <w:rFonts w:ascii="Arial" w:hAnsi="Arial" w:cs="Arial"/>
          <w:spacing w:val="5"/>
          <w:szCs w:val="24"/>
        </w:rPr>
        <w:t xml:space="preserve">sont </w:t>
      </w:r>
      <w:r w:rsidRPr="004E7364">
        <w:rPr>
          <w:rFonts w:ascii="Arial" w:hAnsi="Arial" w:cs="Arial"/>
          <w:szCs w:val="24"/>
        </w:rPr>
        <w:t>présents signeront un registre ou une feuille attestant leur présence.</w:t>
      </w:r>
    </w:p>
    <w:p w:rsidR="00FD6AF1" w:rsidRPr="004E7364" w:rsidRDefault="00FD6AF1" w:rsidP="002349D9">
      <w:pPr>
        <w:widowControl w:val="0"/>
        <w:tabs>
          <w:tab w:val="left" w:pos="2220"/>
          <w:tab w:val="left" w:pos="2860"/>
          <w:tab w:val="left" w:pos="3660"/>
          <w:tab w:val="left" w:pos="4940"/>
        </w:tabs>
        <w:autoSpaceDE w:val="0"/>
        <w:spacing w:after="60" w:line="360" w:lineRule="auto"/>
        <w:ind w:right="-20"/>
        <w:jc w:val="both"/>
        <w:rPr>
          <w:rFonts w:ascii="Arial" w:hAnsi="Arial" w:cs="Arial"/>
          <w:szCs w:val="24"/>
        </w:rPr>
      </w:pPr>
      <w:r w:rsidRPr="004E7364">
        <w:rPr>
          <w:rFonts w:ascii="Arial" w:hAnsi="Arial" w:cs="Arial"/>
          <w:szCs w:val="24"/>
        </w:rPr>
        <w:t>Dans</w:t>
      </w:r>
      <w:r w:rsidRPr="004E7364">
        <w:rPr>
          <w:rFonts w:ascii="Arial" w:hAnsi="Arial" w:cs="Arial"/>
          <w:spacing w:val="21"/>
          <w:szCs w:val="24"/>
        </w:rPr>
        <w:t xml:space="preserve"> </w:t>
      </w:r>
      <w:r w:rsidRPr="004E7364">
        <w:rPr>
          <w:rFonts w:ascii="Arial" w:hAnsi="Arial" w:cs="Arial"/>
          <w:szCs w:val="24"/>
        </w:rPr>
        <w:t>un</w:t>
      </w:r>
      <w:r w:rsidRPr="004E7364">
        <w:rPr>
          <w:rFonts w:ascii="Arial" w:hAnsi="Arial" w:cs="Arial"/>
          <w:spacing w:val="21"/>
          <w:szCs w:val="24"/>
        </w:rPr>
        <w:t xml:space="preserve"> </w:t>
      </w:r>
      <w:r w:rsidRPr="004E7364">
        <w:rPr>
          <w:rFonts w:ascii="Arial" w:hAnsi="Arial" w:cs="Arial"/>
          <w:szCs w:val="24"/>
        </w:rPr>
        <w:t>premier</w:t>
      </w:r>
      <w:r w:rsidRPr="004E7364">
        <w:rPr>
          <w:rFonts w:ascii="Arial" w:hAnsi="Arial" w:cs="Arial"/>
          <w:spacing w:val="21"/>
          <w:szCs w:val="24"/>
        </w:rPr>
        <w:t xml:space="preserve"> </w:t>
      </w:r>
      <w:r w:rsidRPr="004E7364">
        <w:rPr>
          <w:rFonts w:ascii="Arial" w:hAnsi="Arial" w:cs="Arial"/>
          <w:szCs w:val="24"/>
        </w:rPr>
        <w:t>temps,</w:t>
      </w:r>
      <w:r w:rsidRPr="004E7364">
        <w:rPr>
          <w:rFonts w:ascii="Arial" w:hAnsi="Arial" w:cs="Arial"/>
          <w:spacing w:val="21"/>
          <w:szCs w:val="24"/>
        </w:rPr>
        <w:t xml:space="preserve"> </w:t>
      </w:r>
      <w:r w:rsidRPr="004E7364">
        <w:rPr>
          <w:rFonts w:ascii="Arial" w:hAnsi="Arial" w:cs="Arial"/>
          <w:szCs w:val="24"/>
        </w:rPr>
        <w:t>les</w:t>
      </w:r>
      <w:r w:rsidRPr="004E7364">
        <w:rPr>
          <w:rFonts w:ascii="Arial" w:hAnsi="Arial" w:cs="Arial"/>
          <w:spacing w:val="21"/>
          <w:szCs w:val="24"/>
        </w:rPr>
        <w:t xml:space="preserve"> </w:t>
      </w:r>
      <w:r w:rsidRPr="004E7364">
        <w:rPr>
          <w:rFonts w:ascii="Arial" w:hAnsi="Arial" w:cs="Arial"/>
          <w:szCs w:val="24"/>
        </w:rPr>
        <w:t>enveloppes</w:t>
      </w:r>
      <w:r w:rsidRPr="004E7364">
        <w:rPr>
          <w:rFonts w:ascii="Arial" w:hAnsi="Arial" w:cs="Arial"/>
          <w:spacing w:val="21"/>
          <w:szCs w:val="24"/>
        </w:rPr>
        <w:t xml:space="preserve"> </w:t>
      </w:r>
      <w:r w:rsidRPr="004E7364">
        <w:rPr>
          <w:rFonts w:ascii="Arial" w:hAnsi="Arial" w:cs="Arial"/>
          <w:szCs w:val="24"/>
        </w:rPr>
        <w:t>marquées « Retrait</w:t>
      </w:r>
      <w:r w:rsidRPr="004E7364">
        <w:rPr>
          <w:rFonts w:ascii="Arial" w:hAnsi="Arial" w:cs="Arial"/>
          <w:spacing w:val="24"/>
          <w:szCs w:val="24"/>
        </w:rPr>
        <w:t xml:space="preserve"> </w:t>
      </w:r>
      <w:r w:rsidRPr="004E7364">
        <w:rPr>
          <w:rFonts w:ascii="Arial" w:hAnsi="Arial" w:cs="Arial"/>
          <w:szCs w:val="24"/>
        </w:rPr>
        <w:t>»</w:t>
      </w:r>
      <w:r w:rsidRPr="004E7364">
        <w:rPr>
          <w:rFonts w:ascii="Arial" w:hAnsi="Arial" w:cs="Arial"/>
          <w:spacing w:val="24"/>
          <w:szCs w:val="24"/>
        </w:rPr>
        <w:t xml:space="preserve"> </w:t>
      </w:r>
      <w:r w:rsidRPr="004E7364">
        <w:rPr>
          <w:rFonts w:ascii="Arial" w:hAnsi="Arial" w:cs="Arial"/>
          <w:szCs w:val="24"/>
        </w:rPr>
        <w:t>seront ouvertes et leur contenu annoncé à haute voix, tandis que l’enveloppe</w:t>
      </w:r>
      <w:r w:rsidRPr="004E7364">
        <w:rPr>
          <w:rFonts w:ascii="Arial" w:hAnsi="Arial" w:cs="Arial"/>
          <w:spacing w:val="1"/>
          <w:szCs w:val="24"/>
        </w:rPr>
        <w:t xml:space="preserve"> </w:t>
      </w:r>
      <w:r w:rsidRPr="004E7364">
        <w:rPr>
          <w:rFonts w:ascii="Arial" w:hAnsi="Arial" w:cs="Arial"/>
          <w:szCs w:val="24"/>
        </w:rPr>
        <w:t>contenant l’offre ou la copie de sauvegarde correspondante sera</w:t>
      </w:r>
      <w:r w:rsidRPr="004E7364">
        <w:rPr>
          <w:rFonts w:ascii="Arial" w:hAnsi="Arial" w:cs="Arial"/>
          <w:spacing w:val="13"/>
          <w:szCs w:val="24"/>
        </w:rPr>
        <w:t xml:space="preserve"> </w:t>
      </w:r>
      <w:r w:rsidRPr="004E7364">
        <w:rPr>
          <w:rFonts w:ascii="Arial" w:hAnsi="Arial" w:cs="Arial"/>
          <w:szCs w:val="24"/>
        </w:rPr>
        <w:t>retournée au</w:t>
      </w:r>
      <w:r w:rsidRPr="004E7364">
        <w:rPr>
          <w:rFonts w:ascii="Arial" w:hAnsi="Arial" w:cs="Arial"/>
          <w:spacing w:val="13"/>
          <w:szCs w:val="24"/>
        </w:rPr>
        <w:t xml:space="preserve"> </w:t>
      </w:r>
      <w:r w:rsidRPr="004E7364">
        <w:rPr>
          <w:rFonts w:ascii="Arial" w:hAnsi="Arial" w:cs="Arial"/>
          <w:szCs w:val="24"/>
        </w:rPr>
        <w:t>Soumissionnaire</w:t>
      </w:r>
      <w:r w:rsidRPr="004E7364">
        <w:rPr>
          <w:rFonts w:ascii="Arial" w:hAnsi="Arial" w:cs="Arial"/>
          <w:spacing w:val="13"/>
          <w:szCs w:val="24"/>
        </w:rPr>
        <w:t xml:space="preserve"> </w:t>
      </w:r>
      <w:r w:rsidRPr="004E7364">
        <w:rPr>
          <w:rFonts w:ascii="Arial" w:hAnsi="Arial" w:cs="Arial"/>
          <w:szCs w:val="24"/>
        </w:rPr>
        <w:t>sans</w:t>
      </w:r>
      <w:r w:rsidRPr="004E7364">
        <w:rPr>
          <w:rFonts w:ascii="Arial" w:hAnsi="Arial" w:cs="Arial"/>
          <w:spacing w:val="13"/>
          <w:szCs w:val="24"/>
        </w:rPr>
        <w:t xml:space="preserve"> </w:t>
      </w:r>
      <w:r w:rsidRPr="004E7364">
        <w:rPr>
          <w:rFonts w:ascii="Arial" w:hAnsi="Arial" w:cs="Arial"/>
          <w:szCs w:val="24"/>
        </w:rPr>
        <w:t>avoir été</w:t>
      </w:r>
      <w:r w:rsidRPr="004E7364">
        <w:rPr>
          <w:rFonts w:ascii="Arial" w:hAnsi="Arial" w:cs="Arial"/>
          <w:spacing w:val="-4"/>
          <w:szCs w:val="24"/>
        </w:rPr>
        <w:t xml:space="preserve"> </w:t>
      </w:r>
      <w:r w:rsidRPr="004E7364">
        <w:rPr>
          <w:rFonts w:ascii="Arial" w:hAnsi="Arial" w:cs="Arial"/>
          <w:szCs w:val="24"/>
        </w:rPr>
        <w:t>ouverte.</w:t>
      </w:r>
      <w:r w:rsidRPr="004E7364">
        <w:rPr>
          <w:rFonts w:ascii="Arial" w:hAnsi="Arial" w:cs="Arial"/>
          <w:spacing w:val="-4"/>
          <w:szCs w:val="24"/>
        </w:rPr>
        <w:t xml:space="preserve"> </w:t>
      </w:r>
      <w:r w:rsidRPr="004E7364">
        <w:rPr>
          <w:rFonts w:ascii="Arial" w:hAnsi="Arial" w:cs="Arial"/>
          <w:szCs w:val="24"/>
        </w:rPr>
        <w:t>Le</w:t>
      </w:r>
      <w:r w:rsidRPr="004E7364">
        <w:rPr>
          <w:rFonts w:ascii="Arial" w:hAnsi="Arial" w:cs="Arial"/>
          <w:spacing w:val="-4"/>
          <w:szCs w:val="24"/>
        </w:rPr>
        <w:t xml:space="preserve"> </w:t>
      </w:r>
      <w:r w:rsidRPr="004E7364">
        <w:rPr>
          <w:rFonts w:ascii="Arial" w:hAnsi="Arial" w:cs="Arial"/>
          <w:szCs w:val="24"/>
        </w:rPr>
        <w:t>retrait</w:t>
      </w:r>
      <w:r w:rsidRPr="004E7364">
        <w:rPr>
          <w:rFonts w:ascii="Arial" w:hAnsi="Arial" w:cs="Arial"/>
          <w:spacing w:val="-4"/>
          <w:szCs w:val="24"/>
        </w:rPr>
        <w:t xml:space="preserve"> </w:t>
      </w:r>
      <w:r w:rsidRPr="004E7364">
        <w:rPr>
          <w:rFonts w:ascii="Arial" w:hAnsi="Arial" w:cs="Arial"/>
          <w:szCs w:val="24"/>
        </w:rPr>
        <w:t>d’une</w:t>
      </w:r>
      <w:r w:rsidRPr="004E7364">
        <w:rPr>
          <w:rFonts w:ascii="Arial" w:hAnsi="Arial" w:cs="Arial"/>
          <w:spacing w:val="-4"/>
          <w:szCs w:val="24"/>
        </w:rPr>
        <w:t xml:space="preserve"> </w:t>
      </w:r>
      <w:r w:rsidRPr="004E7364">
        <w:rPr>
          <w:rFonts w:ascii="Arial" w:hAnsi="Arial" w:cs="Arial"/>
          <w:szCs w:val="24"/>
        </w:rPr>
        <w:t>offre</w:t>
      </w:r>
      <w:r w:rsidRPr="004E7364">
        <w:rPr>
          <w:rFonts w:ascii="Arial" w:hAnsi="Arial" w:cs="Arial"/>
          <w:spacing w:val="-4"/>
          <w:szCs w:val="24"/>
        </w:rPr>
        <w:t xml:space="preserve"> </w:t>
      </w:r>
      <w:r w:rsidRPr="004E7364">
        <w:rPr>
          <w:rFonts w:ascii="Arial" w:hAnsi="Arial" w:cs="Arial"/>
          <w:szCs w:val="24"/>
        </w:rPr>
        <w:t>ou la copie de sauvegarde ne</w:t>
      </w:r>
      <w:r w:rsidRPr="004E7364">
        <w:rPr>
          <w:rFonts w:ascii="Arial" w:hAnsi="Arial" w:cs="Arial"/>
          <w:spacing w:val="-4"/>
          <w:szCs w:val="24"/>
        </w:rPr>
        <w:t xml:space="preserve"> </w:t>
      </w:r>
      <w:r w:rsidRPr="004E7364">
        <w:rPr>
          <w:rFonts w:ascii="Arial" w:hAnsi="Arial" w:cs="Arial"/>
          <w:szCs w:val="24"/>
        </w:rPr>
        <w:t>sera</w:t>
      </w:r>
      <w:r w:rsidRPr="004E7364">
        <w:rPr>
          <w:rFonts w:ascii="Arial" w:hAnsi="Arial" w:cs="Arial"/>
          <w:spacing w:val="-4"/>
          <w:szCs w:val="24"/>
        </w:rPr>
        <w:t xml:space="preserve"> </w:t>
      </w:r>
      <w:r w:rsidRPr="004E7364">
        <w:rPr>
          <w:rFonts w:ascii="Arial" w:hAnsi="Arial" w:cs="Arial"/>
          <w:szCs w:val="24"/>
        </w:rPr>
        <w:t>auto</w:t>
      </w:r>
      <w:r w:rsidRPr="004E7364">
        <w:rPr>
          <w:rFonts w:ascii="Arial" w:hAnsi="Arial" w:cs="Arial"/>
          <w:spacing w:val="3"/>
          <w:szCs w:val="24"/>
        </w:rPr>
        <w:t>ris</w:t>
      </w:r>
      <w:r w:rsidRPr="004E7364">
        <w:rPr>
          <w:rFonts w:ascii="Arial" w:hAnsi="Arial" w:cs="Arial"/>
          <w:szCs w:val="24"/>
        </w:rPr>
        <w:t xml:space="preserve">é </w:t>
      </w:r>
      <w:r w:rsidRPr="004E7364">
        <w:rPr>
          <w:rFonts w:ascii="Arial" w:hAnsi="Arial" w:cs="Arial"/>
          <w:spacing w:val="3"/>
          <w:szCs w:val="24"/>
        </w:rPr>
        <w:t>qu</w:t>
      </w:r>
      <w:r w:rsidRPr="004E7364">
        <w:rPr>
          <w:rFonts w:ascii="Arial" w:hAnsi="Arial" w:cs="Arial"/>
          <w:szCs w:val="24"/>
        </w:rPr>
        <w:t xml:space="preserve">e, </w:t>
      </w:r>
      <w:r w:rsidRPr="004E7364">
        <w:rPr>
          <w:rFonts w:ascii="Arial" w:hAnsi="Arial" w:cs="Arial"/>
          <w:spacing w:val="3"/>
          <w:szCs w:val="24"/>
        </w:rPr>
        <w:t>s</w:t>
      </w:r>
      <w:r w:rsidRPr="004E7364">
        <w:rPr>
          <w:rFonts w:ascii="Arial" w:hAnsi="Arial" w:cs="Arial"/>
          <w:szCs w:val="24"/>
        </w:rPr>
        <w:t xml:space="preserve">i </w:t>
      </w:r>
      <w:r w:rsidRPr="004E7364">
        <w:rPr>
          <w:rFonts w:ascii="Arial" w:hAnsi="Arial" w:cs="Arial"/>
          <w:spacing w:val="3"/>
          <w:szCs w:val="24"/>
        </w:rPr>
        <w:t>l</w:t>
      </w:r>
      <w:r w:rsidRPr="004E7364">
        <w:rPr>
          <w:rFonts w:ascii="Arial" w:hAnsi="Arial" w:cs="Arial"/>
          <w:szCs w:val="24"/>
        </w:rPr>
        <w:t xml:space="preserve">a </w:t>
      </w:r>
      <w:r w:rsidRPr="004E7364">
        <w:rPr>
          <w:rFonts w:ascii="Arial" w:hAnsi="Arial" w:cs="Arial"/>
          <w:spacing w:val="3"/>
          <w:szCs w:val="24"/>
        </w:rPr>
        <w:t>notificatio</w:t>
      </w:r>
      <w:r w:rsidRPr="004E7364">
        <w:rPr>
          <w:rFonts w:ascii="Arial" w:hAnsi="Arial" w:cs="Arial"/>
          <w:szCs w:val="24"/>
        </w:rPr>
        <w:t>n</w:t>
      </w:r>
      <w:r w:rsidRPr="004E7364">
        <w:rPr>
          <w:rFonts w:ascii="Arial" w:hAnsi="Arial" w:cs="Arial"/>
          <w:spacing w:val="-27"/>
          <w:szCs w:val="24"/>
        </w:rPr>
        <w:t xml:space="preserve"> </w:t>
      </w:r>
      <w:r w:rsidRPr="004E7364">
        <w:rPr>
          <w:rFonts w:ascii="Arial" w:hAnsi="Arial" w:cs="Arial"/>
          <w:spacing w:val="3"/>
          <w:szCs w:val="24"/>
        </w:rPr>
        <w:t xml:space="preserve">correspondante </w:t>
      </w:r>
      <w:r w:rsidRPr="004E7364">
        <w:rPr>
          <w:rFonts w:ascii="Arial" w:hAnsi="Arial" w:cs="Arial"/>
          <w:szCs w:val="24"/>
        </w:rPr>
        <w:t>contient</w:t>
      </w:r>
      <w:r w:rsidRPr="004E7364">
        <w:rPr>
          <w:rFonts w:ascii="Arial" w:hAnsi="Arial" w:cs="Arial"/>
          <w:spacing w:val="11"/>
          <w:szCs w:val="24"/>
        </w:rPr>
        <w:t xml:space="preserve"> </w:t>
      </w:r>
      <w:r w:rsidRPr="004E7364">
        <w:rPr>
          <w:rFonts w:ascii="Arial" w:hAnsi="Arial" w:cs="Arial"/>
          <w:szCs w:val="24"/>
        </w:rPr>
        <w:t>une</w:t>
      </w:r>
      <w:r w:rsidRPr="004E7364">
        <w:rPr>
          <w:rFonts w:ascii="Arial" w:hAnsi="Arial" w:cs="Arial"/>
          <w:spacing w:val="11"/>
          <w:szCs w:val="24"/>
        </w:rPr>
        <w:t xml:space="preserve"> </w:t>
      </w:r>
      <w:r w:rsidRPr="004E7364">
        <w:rPr>
          <w:rFonts w:ascii="Arial" w:hAnsi="Arial" w:cs="Arial"/>
          <w:szCs w:val="24"/>
        </w:rPr>
        <w:t>habilitation</w:t>
      </w:r>
      <w:r w:rsidRPr="004E7364">
        <w:rPr>
          <w:rFonts w:ascii="Arial" w:hAnsi="Arial" w:cs="Arial"/>
          <w:spacing w:val="11"/>
          <w:szCs w:val="24"/>
        </w:rPr>
        <w:t xml:space="preserve"> </w:t>
      </w:r>
      <w:r w:rsidRPr="004E7364">
        <w:rPr>
          <w:rFonts w:ascii="Arial" w:hAnsi="Arial" w:cs="Arial"/>
          <w:szCs w:val="24"/>
        </w:rPr>
        <w:t>valide</w:t>
      </w:r>
      <w:r w:rsidRPr="004E7364">
        <w:rPr>
          <w:rFonts w:ascii="Arial" w:hAnsi="Arial" w:cs="Arial"/>
          <w:spacing w:val="11"/>
          <w:szCs w:val="24"/>
        </w:rPr>
        <w:t xml:space="preserve"> </w:t>
      </w:r>
      <w:r w:rsidRPr="004E7364">
        <w:rPr>
          <w:rFonts w:ascii="Arial" w:hAnsi="Arial" w:cs="Arial"/>
          <w:szCs w:val="24"/>
        </w:rPr>
        <w:t>du</w:t>
      </w:r>
      <w:r w:rsidRPr="004E7364">
        <w:rPr>
          <w:rFonts w:ascii="Arial" w:hAnsi="Arial" w:cs="Arial"/>
          <w:spacing w:val="11"/>
          <w:szCs w:val="24"/>
        </w:rPr>
        <w:t xml:space="preserve"> </w:t>
      </w:r>
      <w:r w:rsidRPr="004E7364">
        <w:rPr>
          <w:rFonts w:ascii="Arial" w:hAnsi="Arial" w:cs="Arial"/>
          <w:szCs w:val="24"/>
        </w:rPr>
        <w:t>signataire</w:t>
      </w:r>
      <w:r w:rsidRPr="004E7364">
        <w:rPr>
          <w:rFonts w:ascii="Arial" w:hAnsi="Arial" w:cs="Arial"/>
          <w:spacing w:val="11"/>
          <w:szCs w:val="24"/>
        </w:rPr>
        <w:t xml:space="preserve"> </w:t>
      </w:r>
      <w:r w:rsidRPr="004E7364">
        <w:rPr>
          <w:rFonts w:ascii="Arial" w:hAnsi="Arial" w:cs="Arial"/>
          <w:szCs w:val="24"/>
        </w:rPr>
        <w:t>à demander</w:t>
      </w:r>
      <w:r w:rsidRPr="004E7364">
        <w:rPr>
          <w:rFonts w:ascii="Arial" w:hAnsi="Arial" w:cs="Arial"/>
          <w:spacing w:val="29"/>
          <w:szCs w:val="24"/>
        </w:rPr>
        <w:t xml:space="preserve"> </w:t>
      </w:r>
      <w:r w:rsidRPr="004E7364">
        <w:rPr>
          <w:rFonts w:ascii="Arial" w:hAnsi="Arial" w:cs="Arial"/>
          <w:szCs w:val="24"/>
        </w:rPr>
        <w:t>le</w:t>
      </w:r>
      <w:r w:rsidRPr="004E7364">
        <w:rPr>
          <w:rFonts w:ascii="Arial" w:hAnsi="Arial" w:cs="Arial"/>
          <w:spacing w:val="29"/>
          <w:szCs w:val="24"/>
        </w:rPr>
        <w:t xml:space="preserve"> </w:t>
      </w:r>
      <w:r w:rsidRPr="004E7364">
        <w:rPr>
          <w:rFonts w:ascii="Arial" w:hAnsi="Arial" w:cs="Arial"/>
          <w:szCs w:val="24"/>
        </w:rPr>
        <w:t>retrait</w:t>
      </w:r>
      <w:r w:rsidRPr="004E7364">
        <w:rPr>
          <w:rFonts w:ascii="Arial" w:hAnsi="Arial" w:cs="Arial"/>
          <w:spacing w:val="29"/>
          <w:szCs w:val="24"/>
        </w:rPr>
        <w:t xml:space="preserve"> </w:t>
      </w:r>
      <w:r w:rsidRPr="004E7364">
        <w:rPr>
          <w:rFonts w:ascii="Arial" w:hAnsi="Arial" w:cs="Arial"/>
          <w:szCs w:val="24"/>
        </w:rPr>
        <w:t>et</w:t>
      </w:r>
      <w:r w:rsidRPr="004E7364">
        <w:rPr>
          <w:rFonts w:ascii="Arial" w:hAnsi="Arial" w:cs="Arial"/>
          <w:spacing w:val="29"/>
          <w:szCs w:val="24"/>
        </w:rPr>
        <w:t xml:space="preserve"> </w:t>
      </w:r>
      <w:r w:rsidRPr="004E7364">
        <w:rPr>
          <w:rFonts w:ascii="Arial" w:hAnsi="Arial" w:cs="Arial"/>
          <w:szCs w:val="24"/>
        </w:rPr>
        <w:t>si</w:t>
      </w:r>
      <w:r w:rsidRPr="004E7364">
        <w:rPr>
          <w:rFonts w:ascii="Arial" w:hAnsi="Arial" w:cs="Arial"/>
          <w:spacing w:val="29"/>
          <w:szCs w:val="24"/>
        </w:rPr>
        <w:t xml:space="preserve"> </w:t>
      </w:r>
      <w:r w:rsidRPr="004E7364">
        <w:rPr>
          <w:rFonts w:ascii="Arial" w:hAnsi="Arial" w:cs="Arial"/>
          <w:szCs w:val="24"/>
        </w:rPr>
        <w:t>cette</w:t>
      </w:r>
      <w:r w:rsidRPr="004E7364">
        <w:rPr>
          <w:rFonts w:ascii="Arial" w:hAnsi="Arial" w:cs="Arial"/>
          <w:spacing w:val="29"/>
          <w:szCs w:val="24"/>
        </w:rPr>
        <w:t xml:space="preserve"> </w:t>
      </w:r>
      <w:r w:rsidRPr="004E7364">
        <w:rPr>
          <w:rFonts w:ascii="Arial" w:hAnsi="Arial" w:cs="Arial"/>
          <w:szCs w:val="24"/>
        </w:rPr>
        <w:t>notification</w:t>
      </w:r>
      <w:r w:rsidRPr="004E7364">
        <w:rPr>
          <w:rFonts w:ascii="Arial" w:hAnsi="Arial" w:cs="Arial"/>
          <w:spacing w:val="29"/>
          <w:szCs w:val="24"/>
        </w:rPr>
        <w:t xml:space="preserve"> </w:t>
      </w:r>
      <w:r w:rsidRPr="004E7364">
        <w:rPr>
          <w:rFonts w:ascii="Arial" w:hAnsi="Arial" w:cs="Arial"/>
          <w:szCs w:val="24"/>
        </w:rPr>
        <w:t>est lue à haute</w:t>
      </w:r>
      <w:r w:rsidRPr="004E7364">
        <w:rPr>
          <w:rFonts w:ascii="Arial" w:hAnsi="Arial" w:cs="Arial"/>
          <w:spacing w:val="27"/>
          <w:szCs w:val="24"/>
        </w:rPr>
        <w:t xml:space="preserve"> </w:t>
      </w:r>
      <w:r w:rsidRPr="004E7364">
        <w:rPr>
          <w:rFonts w:ascii="Arial" w:hAnsi="Arial" w:cs="Arial"/>
          <w:szCs w:val="24"/>
        </w:rPr>
        <w:t>voix. Ensuite, les enveloppes marquées</w:t>
      </w:r>
      <w:r w:rsidRPr="004E7364">
        <w:rPr>
          <w:rFonts w:ascii="Arial" w:hAnsi="Arial" w:cs="Arial"/>
          <w:spacing w:val="17"/>
          <w:szCs w:val="24"/>
        </w:rPr>
        <w:t xml:space="preserve"> </w:t>
      </w:r>
      <w:r w:rsidRPr="004E7364">
        <w:rPr>
          <w:rFonts w:ascii="Arial" w:hAnsi="Arial" w:cs="Arial"/>
          <w:szCs w:val="24"/>
        </w:rPr>
        <w:t>«</w:t>
      </w:r>
      <w:r w:rsidRPr="004E7364">
        <w:rPr>
          <w:rFonts w:ascii="Arial" w:hAnsi="Arial" w:cs="Arial"/>
          <w:spacing w:val="17"/>
          <w:szCs w:val="24"/>
        </w:rPr>
        <w:t xml:space="preserve"> </w:t>
      </w:r>
      <w:r w:rsidRPr="004E7364">
        <w:rPr>
          <w:rFonts w:ascii="Arial" w:hAnsi="Arial" w:cs="Arial"/>
          <w:szCs w:val="24"/>
        </w:rPr>
        <w:t>Offre</w:t>
      </w:r>
      <w:r w:rsidRPr="004E7364">
        <w:rPr>
          <w:rFonts w:ascii="Arial" w:hAnsi="Arial" w:cs="Arial"/>
          <w:spacing w:val="17"/>
          <w:szCs w:val="24"/>
        </w:rPr>
        <w:t xml:space="preserve"> </w:t>
      </w:r>
      <w:r w:rsidRPr="004E7364">
        <w:rPr>
          <w:rFonts w:ascii="Arial" w:hAnsi="Arial" w:cs="Arial"/>
          <w:szCs w:val="24"/>
        </w:rPr>
        <w:t>de</w:t>
      </w:r>
      <w:r w:rsidRPr="004E7364">
        <w:rPr>
          <w:rFonts w:ascii="Arial" w:hAnsi="Arial" w:cs="Arial"/>
          <w:spacing w:val="17"/>
          <w:szCs w:val="24"/>
        </w:rPr>
        <w:t xml:space="preserve"> </w:t>
      </w:r>
      <w:r w:rsidRPr="004E7364">
        <w:rPr>
          <w:rFonts w:ascii="Arial" w:hAnsi="Arial" w:cs="Arial"/>
          <w:szCs w:val="24"/>
        </w:rPr>
        <w:t>Remplacement ou la copie de sauvegarde »</w:t>
      </w:r>
      <w:r w:rsidRPr="004E7364">
        <w:rPr>
          <w:rFonts w:ascii="Arial" w:hAnsi="Arial" w:cs="Arial"/>
          <w:spacing w:val="17"/>
          <w:szCs w:val="24"/>
        </w:rPr>
        <w:t xml:space="preserve"> </w:t>
      </w:r>
      <w:r w:rsidRPr="004E7364">
        <w:rPr>
          <w:rFonts w:ascii="Arial" w:hAnsi="Arial" w:cs="Arial"/>
          <w:szCs w:val="24"/>
        </w:rPr>
        <w:t>seront ouvertes</w:t>
      </w:r>
      <w:r w:rsidRPr="004E7364">
        <w:rPr>
          <w:rFonts w:ascii="Arial" w:hAnsi="Arial" w:cs="Arial"/>
          <w:spacing w:val="20"/>
          <w:szCs w:val="24"/>
        </w:rPr>
        <w:t xml:space="preserve"> </w:t>
      </w:r>
      <w:r w:rsidRPr="004E7364">
        <w:rPr>
          <w:rFonts w:ascii="Arial" w:hAnsi="Arial" w:cs="Arial"/>
          <w:szCs w:val="24"/>
        </w:rPr>
        <w:t>et annoncées</w:t>
      </w:r>
      <w:r w:rsidRPr="004E7364">
        <w:rPr>
          <w:rFonts w:ascii="Arial" w:hAnsi="Arial" w:cs="Arial"/>
          <w:spacing w:val="20"/>
          <w:szCs w:val="24"/>
        </w:rPr>
        <w:t xml:space="preserve"> </w:t>
      </w:r>
      <w:r w:rsidRPr="004E7364">
        <w:rPr>
          <w:rFonts w:ascii="Arial" w:hAnsi="Arial" w:cs="Arial"/>
          <w:szCs w:val="24"/>
        </w:rPr>
        <w:t>à haute voix et la nouvelle</w:t>
      </w:r>
      <w:r w:rsidRPr="004E7364">
        <w:rPr>
          <w:rFonts w:ascii="Arial" w:hAnsi="Arial" w:cs="Arial"/>
          <w:spacing w:val="25"/>
          <w:szCs w:val="24"/>
        </w:rPr>
        <w:t xml:space="preserve"> </w:t>
      </w:r>
      <w:r w:rsidRPr="004E7364">
        <w:rPr>
          <w:rFonts w:ascii="Arial" w:hAnsi="Arial" w:cs="Arial"/>
          <w:szCs w:val="24"/>
        </w:rPr>
        <w:t>offre correspondante</w:t>
      </w:r>
      <w:r w:rsidRPr="004E7364">
        <w:rPr>
          <w:rFonts w:ascii="Arial" w:hAnsi="Arial" w:cs="Arial"/>
          <w:spacing w:val="25"/>
          <w:szCs w:val="24"/>
        </w:rPr>
        <w:t xml:space="preserve"> </w:t>
      </w:r>
      <w:r w:rsidRPr="004E7364">
        <w:rPr>
          <w:rFonts w:ascii="Arial" w:hAnsi="Arial" w:cs="Arial"/>
          <w:szCs w:val="24"/>
        </w:rPr>
        <w:t>substituée</w:t>
      </w:r>
      <w:r w:rsidRPr="004E7364">
        <w:rPr>
          <w:rFonts w:ascii="Arial" w:hAnsi="Arial" w:cs="Arial"/>
          <w:spacing w:val="25"/>
          <w:szCs w:val="24"/>
        </w:rPr>
        <w:t xml:space="preserve"> </w:t>
      </w:r>
      <w:r w:rsidRPr="004E7364">
        <w:rPr>
          <w:rFonts w:ascii="Arial" w:hAnsi="Arial" w:cs="Arial"/>
          <w:szCs w:val="24"/>
        </w:rPr>
        <w:t>à</w:t>
      </w:r>
      <w:r w:rsidRPr="004E7364">
        <w:rPr>
          <w:rFonts w:ascii="Arial" w:hAnsi="Arial" w:cs="Arial"/>
          <w:spacing w:val="25"/>
          <w:szCs w:val="24"/>
        </w:rPr>
        <w:t xml:space="preserve"> </w:t>
      </w:r>
      <w:r w:rsidRPr="004E7364">
        <w:rPr>
          <w:rFonts w:ascii="Arial" w:hAnsi="Arial" w:cs="Arial"/>
          <w:szCs w:val="24"/>
        </w:rPr>
        <w:t xml:space="preserve">la </w:t>
      </w:r>
      <w:r w:rsidRPr="004E7364">
        <w:rPr>
          <w:rFonts w:ascii="Arial" w:hAnsi="Arial" w:cs="Arial"/>
          <w:spacing w:val="5"/>
          <w:szCs w:val="24"/>
        </w:rPr>
        <w:t>précédente</w:t>
      </w:r>
      <w:r w:rsidRPr="004E7364">
        <w:rPr>
          <w:rFonts w:ascii="Arial" w:hAnsi="Arial" w:cs="Arial"/>
          <w:szCs w:val="24"/>
        </w:rPr>
        <w:t xml:space="preserve"> </w:t>
      </w:r>
      <w:r w:rsidRPr="004E7364">
        <w:rPr>
          <w:rFonts w:ascii="Arial" w:hAnsi="Arial" w:cs="Arial"/>
          <w:spacing w:val="5"/>
          <w:szCs w:val="24"/>
        </w:rPr>
        <w:t>qu</w:t>
      </w:r>
      <w:r w:rsidRPr="004E7364">
        <w:rPr>
          <w:rFonts w:ascii="Arial" w:hAnsi="Arial" w:cs="Arial"/>
          <w:szCs w:val="24"/>
        </w:rPr>
        <w:t xml:space="preserve">i </w:t>
      </w:r>
      <w:r w:rsidRPr="004E7364">
        <w:rPr>
          <w:rFonts w:ascii="Arial" w:hAnsi="Arial" w:cs="Arial"/>
          <w:spacing w:val="5"/>
          <w:szCs w:val="24"/>
        </w:rPr>
        <w:t>ser</w:t>
      </w:r>
      <w:r w:rsidRPr="004E7364">
        <w:rPr>
          <w:rFonts w:ascii="Arial" w:hAnsi="Arial" w:cs="Arial"/>
          <w:szCs w:val="24"/>
        </w:rPr>
        <w:t xml:space="preserve">a retournée </w:t>
      </w:r>
      <w:r w:rsidRPr="004E7364">
        <w:rPr>
          <w:rFonts w:ascii="Arial" w:hAnsi="Arial" w:cs="Arial"/>
          <w:spacing w:val="5"/>
          <w:szCs w:val="24"/>
        </w:rPr>
        <w:t xml:space="preserve">au </w:t>
      </w:r>
      <w:r w:rsidRPr="004E7364">
        <w:rPr>
          <w:rFonts w:ascii="Arial" w:hAnsi="Arial" w:cs="Arial"/>
          <w:spacing w:val="4"/>
          <w:szCs w:val="24"/>
        </w:rPr>
        <w:t>Soumissionnair</w:t>
      </w:r>
      <w:r w:rsidRPr="004E7364">
        <w:rPr>
          <w:rFonts w:ascii="Arial" w:hAnsi="Arial" w:cs="Arial"/>
          <w:szCs w:val="24"/>
        </w:rPr>
        <w:t xml:space="preserve">e </w:t>
      </w:r>
      <w:r w:rsidRPr="004E7364">
        <w:rPr>
          <w:rFonts w:ascii="Arial" w:hAnsi="Arial" w:cs="Arial"/>
          <w:spacing w:val="4"/>
          <w:szCs w:val="24"/>
        </w:rPr>
        <w:t>concern</w:t>
      </w:r>
      <w:r w:rsidRPr="004E7364">
        <w:rPr>
          <w:rFonts w:ascii="Arial" w:hAnsi="Arial" w:cs="Arial"/>
          <w:szCs w:val="24"/>
        </w:rPr>
        <w:t xml:space="preserve">é </w:t>
      </w:r>
      <w:r w:rsidRPr="004E7364">
        <w:rPr>
          <w:rFonts w:ascii="Arial" w:hAnsi="Arial" w:cs="Arial"/>
          <w:spacing w:val="4"/>
          <w:szCs w:val="24"/>
        </w:rPr>
        <w:t>san</w:t>
      </w:r>
      <w:r w:rsidRPr="004E7364">
        <w:rPr>
          <w:rFonts w:ascii="Arial" w:hAnsi="Arial" w:cs="Arial"/>
          <w:szCs w:val="24"/>
        </w:rPr>
        <w:t xml:space="preserve">s </w:t>
      </w:r>
      <w:r w:rsidRPr="004E7364">
        <w:rPr>
          <w:rFonts w:ascii="Arial" w:hAnsi="Arial" w:cs="Arial"/>
          <w:spacing w:val="4"/>
          <w:szCs w:val="24"/>
        </w:rPr>
        <w:t>avoi</w:t>
      </w:r>
      <w:r w:rsidRPr="004E7364">
        <w:rPr>
          <w:rFonts w:ascii="Arial" w:hAnsi="Arial" w:cs="Arial"/>
          <w:szCs w:val="24"/>
        </w:rPr>
        <w:t xml:space="preserve">r </w:t>
      </w:r>
      <w:r w:rsidRPr="004E7364">
        <w:rPr>
          <w:rFonts w:ascii="Arial" w:hAnsi="Arial" w:cs="Arial"/>
          <w:spacing w:val="4"/>
          <w:szCs w:val="24"/>
        </w:rPr>
        <w:t xml:space="preserve">été </w:t>
      </w:r>
      <w:r w:rsidRPr="004E7364">
        <w:rPr>
          <w:rFonts w:ascii="Arial" w:hAnsi="Arial" w:cs="Arial"/>
          <w:szCs w:val="24"/>
        </w:rPr>
        <w:t>ouverte. Le</w:t>
      </w:r>
      <w:r w:rsidRPr="004E7364">
        <w:rPr>
          <w:rFonts w:ascii="Arial" w:hAnsi="Arial" w:cs="Arial"/>
          <w:spacing w:val="13"/>
          <w:szCs w:val="24"/>
        </w:rPr>
        <w:t xml:space="preserve"> </w:t>
      </w:r>
      <w:r w:rsidRPr="004E7364">
        <w:rPr>
          <w:rFonts w:ascii="Arial" w:hAnsi="Arial" w:cs="Arial"/>
          <w:szCs w:val="24"/>
        </w:rPr>
        <w:t>remplacement</w:t>
      </w:r>
      <w:r w:rsidRPr="004E7364">
        <w:rPr>
          <w:rFonts w:ascii="Arial" w:hAnsi="Arial" w:cs="Arial"/>
          <w:spacing w:val="13"/>
          <w:szCs w:val="24"/>
        </w:rPr>
        <w:t xml:space="preserve"> </w:t>
      </w:r>
      <w:r w:rsidRPr="004E7364">
        <w:rPr>
          <w:rFonts w:ascii="Arial" w:hAnsi="Arial" w:cs="Arial"/>
          <w:szCs w:val="24"/>
        </w:rPr>
        <w:t>d’offre</w:t>
      </w:r>
      <w:r w:rsidRPr="004E7364">
        <w:rPr>
          <w:rFonts w:ascii="Arial" w:hAnsi="Arial" w:cs="Arial"/>
          <w:spacing w:val="13"/>
          <w:szCs w:val="24"/>
        </w:rPr>
        <w:t xml:space="preserve"> </w:t>
      </w:r>
      <w:r w:rsidRPr="004E7364">
        <w:rPr>
          <w:rFonts w:ascii="Arial" w:hAnsi="Arial" w:cs="Arial"/>
          <w:szCs w:val="24"/>
        </w:rPr>
        <w:t>ou de la copie de sauvegarde ne</w:t>
      </w:r>
      <w:r w:rsidRPr="004E7364">
        <w:rPr>
          <w:rFonts w:ascii="Arial" w:hAnsi="Arial" w:cs="Arial"/>
          <w:spacing w:val="13"/>
          <w:szCs w:val="24"/>
        </w:rPr>
        <w:t xml:space="preserve"> </w:t>
      </w:r>
      <w:r w:rsidRPr="004E7364">
        <w:rPr>
          <w:rFonts w:ascii="Arial" w:hAnsi="Arial" w:cs="Arial"/>
          <w:szCs w:val="24"/>
        </w:rPr>
        <w:t>sera</w:t>
      </w:r>
      <w:r w:rsidRPr="004E7364">
        <w:rPr>
          <w:rFonts w:ascii="Arial" w:hAnsi="Arial" w:cs="Arial"/>
          <w:spacing w:val="13"/>
          <w:szCs w:val="24"/>
        </w:rPr>
        <w:t xml:space="preserve"> </w:t>
      </w:r>
      <w:r w:rsidRPr="004E7364">
        <w:rPr>
          <w:rFonts w:ascii="Arial" w:hAnsi="Arial" w:cs="Arial"/>
          <w:szCs w:val="24"/>
        </w:rPr>
        <w:t>autorisé</w:t>
      </w:r>
      <w:r w:rsidRPr="004E7364">
        <w:rPr>
          <w:rFonts w:ascii="Arial" w:hAnsi="Arial" w:cs="Arial"/>
          <w:spacing w:val="13"/>
          <w:szCs w:val="24"/>
        </w:rPr>
        <w:t xml:space="preserve"> </w:t>
      </w:r>
      <w:r w:rsidRPr="004E7364">
        <w:rPr>
          <w:rFonts w:ascii="Arial" w:hAnsi="Arial" w:cs="Arial"/>
          <w:szCs w:val="24"/>
        </w:rPr>
        <w:t>que si</w:t>
      </w:r>
      <w:r w:rsidRPr="004E7364">
        <w:rPr>
          <w:rFonts w:ascii="Arial" w:hAnsi="Arial" w:cs="Arial"/>
          <w:spacing w:val="-28"/>
          <w:szCs w:val="24"/>
        </w:rPr>
        <w:t xml:space="preserve"> </w:t>
      </w:r>
      <w:r w:rsidRPr="004E7364">
        <w:rPr>
          <w:rFonts w:ascii="Arial" w:hAnsi="Arial" w:cs="Arial"/>
          <w:szCs w:val="24"/>
        </w:rPr>
        <w:t>la notification</w:t>
      </w:r>
      <w:r w:rsidRPr="004E7364">
        <w:rPr>
          <w:rFonts w:ascii="Arial" w:hAnsi="Arial" w:cs="Arial"/>
          <w:spacing w:val="-28"/>
          <w:szCs w:val="24"/>
        </w:rPr>
        <w:t xml:space="preserve"> </w:t>
      </w:r>
      <w:r w:rsidRPr="004E7364">
        <w:rPr>
          <w:rFonts w:ascii="Arial" w:hAnsi="Arial" w:cs="Arial"/>
          <w:szCs w:val="24"/>
        </w:rPr>
        <w:t>correspondante contient une habilitation</w:t>
      </w:r>
      <w:r w:rsidRPr="004E7364">
        <w:rPr>
          <w:rFonts w:ascii="Arial" w:hAnsi="Arial" w:cs="Arial"/>
          <w:spacing w:val="7"/>
          <w:szCs w:val="24"/>
        </w:rPr>
        <w:t xml:space="preserve"> </w:t>
      </w:r>
      <w:r w:rsidRPr="004E7364">
        <w:rPr>
          <w:rFonts w:ascii="Arial" w:hAnsi="Arial" w:cs="Arial"/>
          <w:szCs w:val="24"/>
        </w:rPr>
        <w:t>valide</w:t>
      </w:r>
      <w:r w:rsidRPr="004E7364">
        <w:rPr>
          <w:rFonts w:ascii="Arial" w:hAnsi="Arial" w:cs="Arial"/>
          <w:spacing w:val="7"/>
          <w:szCs w:val="24"/>
        </w:rPr>
        <w:t xml:space="preserve"> </w:t>
      </w:r>
      <w:r w:rsidRPr="004E7364">
        <w:rPr>
          <w:rFonts w:ascii="Arial" w:hAnsi="Arial" w:cs="Arial"/>
          <w:szCs w:val="24"/>
        </w:rPr>
        <w:t>du</w:t>
      </w:r>
      <w:r w:rsidRPr="004E7364">
        <w:rPr>
          <w:rFonts w:ascii="Arial" w:hAnsi="Arial" w:cs="Arial"/>
          <w:spacing w:val="7"/>
          <w:szCs w:val="24"/>
        </w:rPr>
        <w:t xml:space="preserve"> </w:t>
      </w:r>
      <w:r w:rsidRPr="004E7364">
        <w:rPr>
          <w:rFonts w:ascii="Arial" w:hAnsi="Arial" w:cs="Arial"/>
          <w:szCs w:val="24"/>
        </w:rPr>
        <w:t>signataire</w:t>
      </w:r>
      <w:r w:rsidRPr="004E7364">
        <w:rPr>
          <w:rFonts w:ascii="Arial" w:hAnsi="Arial" w:cs="Arial"/>
          <w:spacing w:val="7"/>
          <w:szCs w:val="24"/>
        </w:rPr>
        <w:t xml:space="preserve"> </w:t>
      </w:r>
      <w:r w:rsidRPr="004E7364">
        <w:rPr>
          <w:rFonts w:ascii="Arial" w:hAnsi="Arial" w:cs="Arial"/>
          <w:szCs w:val="24"/>
        </w:rPr>
        <w:t>à</w:t>
      </w:r>
      <w:r w:rsidRPr="004E7364">
        <w:rPr>
          <w:rFonts w:ascii="Arial" w:hAnsi="Arial" w:cs="Arial"/>
          <w:spacing w:val="7"/>
          <w:szCs w:val="24"/>
        </w:rPr>
        <w:t xml:space="preserve"> </w:t>
      </w:r>
      <w:r w:rsidRPr="004E7364">
        <w:rPr>
          <w:rFonts w:ascii="Arial" w:hAnsi="Arial" w:cs="Arial"/>
          <w:szCs w:val="24"/>
        </w:rPr>
        <w:t>demander</w:t>
      </w:r>
      <w:r w:rsidRPr="004E7364">
        <w:rPr>
          <w:rFonts w:ascii="Arial" w:hAnsi="Arial" w:cs="Arial"/>
          <w:spacing w:val="7"/>
          <w:szCs w:val="24"/>
        </w:rPr>
        <w:t xml:space="preserve"> </w:t>
      </w:r>
      <w:r w:rsidRPr="004E7364">
        <w:rPr>
          <w:rFonts w:ascii="Arial" w:hAnsi="Arial" w:cs="Arial"/>
          <w:szCs w:val="24"/>
        </w:rPr>
        <w:t>le remplacement et</w:t>
      </w:r>
      <w:r w:rsidRPr="004E7364">
        <w:rPr>
          <w:rFonts w:ascii="Arial" w:hAnsi="Arial" w:cs="Arial"/>
          <w:spacing w:val="-27"/>
          <w:szCs w:val="24"/>
        </w:rPr>
        <w:t xml:space="preserve"> </w:t>
      </w:r>
      <w:r w:rsidRPr="004E7364">
        <w:rPr>
          <w:rFonts w:ascii="Arial" w:hAnsi="Arial" w:cs="Arial"/>
          <w:szCs w:val="24"/>
        </w:rPr>
        <w:t>est lue à</w:t>
      </w:r>
      <w:r w:rsidRPr="004E7364">
        <w:rPr>
          <w:rFonts w:ascii="Arial" w:hAnsi="Arial" w:cs="Arial"/>
          <w:spacing w:val="-27"/>
          <w:szCs w:val="24"/>
        </w:rPr>
        <w:t xml:space="preserve"> </w:t>
      </w:r>
      <w:r w:rsidRPr="004E7364">
        <w:rPr>
          <w:rFonts w:ascii="Arial" w:hAnsi="Arial" w:cs="Arial"/>
          <w:szCs w:val="24"/>
        </w:rPr>
        <w:t>haute</w:t>
      </w:r>
      <w:r w:rsidRPr="004E7364">
        <w:rPr>
          <w:rFonts w:ascii="Arial" w:hAnsi="Arial" w:cs="Arial"/>
          <w:spacing w:val="-27"/>
          <w:szCs w:val="24"/>
        </w:rPr>
        <w:t xml:space="preserve"> </w:t>
      </w:r>
      <w:r w:rsidRPr="004E7364">
        <w:rPr>
          <w:rFonts w:ascii="Arial" w:hAnsi="Arial" w:cs="Arial"/>
          <w:szCs w:val="24"/>
        </w:rPr>
        <w:t>voix. Enfin, les enveloppes marquées</w:t>
      </w:r>
      <w:r w:rsidRPr="004E7364">
        <w:rPr>
          <w:rFonts w:ascii="Arial" w:hAnsi="Arial" w:cs="Arial"/>
          <w:spacing w:val="21"/>
          <w:szCs w:val="24"/>
        </w:rPr>
        <w:t xml:space="preserve"> </w:t>
      </w:r>
      <w:r w:rsidRPr="004E7364">
        <w:rPr>
          <w:rFonts w:ascii="Arial" w:hAnsi="Arial" w:cs="Arial"/>
          <w:szCs w:val="24"/>
        </w:rPr>
        <w:t>«</w:t>
      </w:r>
      <w:r w:rsidRPr="004E7364">
        <w:rPr>
          <w:rFonts w:ascii="Arial" w:hAnsi="Arial" w:cs="Arial"/>
          <w:spacing w:val="21"/>
          <w:szCs w:val="24"/>
        </w:rPr>
        <w:t xml:space="preserve"> </w:t>
      </w:r>
      <w:r w:rsidRPr="004E7364">
        <w:rPr>
          <w:rFonts w:ascii="Arial" w:hAnsi="Arial" w:cs="Arial"/>
          <w:szCs w:val="24"/>
        </w:rPr>
        <w:t xml:space="preserve">modification » seront ouvertes et leur contenu lu à haute voix avec l’offre correspondante. </w:t>
      </w:r>
      <w:r w:rsidRPr="004E7364">
        <w:rPr>
          <w:rFonts w:ascii="Arial" w:hAnsi="Arial" w:cs="Arial"/>
          <w:spacing w:val="4"/>
          <w:szCs w:val="24"/>
        </w:rPr>
        <w:t xml:space="preserve"> </w:t>
      </w:r>
      <w:r w:rsidRPr="004E7364">
        <w:rPr>
          <w:rFonts w:ascii="Arial" w:hAnsi="Arial" w:cs="Arial"/>
          <w:szCs w:val="24"/>
        </w:rPr>
        <w:t>La modification d’offre</w:t>
      </w:r>
      <w:r w:rsidRPr="004E7364">
        <w:rPr>
          <w:rFonts w:ascii="Arial" w:hAnsi="Arial" w:cs="Arial"/>
          <w:spacing w:val="22"/>
          <w:szCs w:val="24"/>
        </w:rPr>
        <w:t xml:space="preserve"> </w:t>
      </w:r>
      <w:r w:rsidRPr="004E7364">
        <w:rPr>
          <w:rFonts w:ascii="Arial" w:hAnsi="Arial" w:cs="Arial"/>
          <w:szCs w:val="24"/>
        </w:rPr>
        <w:t>ou de la copie de sauvegarde ne</w:t>
      </w:r>
      <w:r w:rsidRPr="004E7364">
        <w:rPr>
          <w:rFonts w:ascii="Arial" w:hAnsi="Arial" w:cs="Arial"/>
          <w:spacing w:val="22"/>
          <w:szCs w:val="24"/>
        </w:rPr>
        <w:t xml:space="preserve"> </w:t>
      </w:r>
      <w:r w:rsidRPr="004E7364">
        <w:rPr>
          <w:rFonts w:ascii="Arial" w:hAnsi="Arial" w:cs="Arial"/>
          <w:szCs w:val="24"/>
        </w:rPr>
        <w:t>sera</w:t>
      </w:r>
      <w:r w:rsidRPr="004E7364">
        <w:rPr>
          <w:rFonts w:ascii="Arial" w:hAnsi="Arial" w:cs="Arial"/>
          <w:spacing w:val="22"/>
          <w:szCs w:val="24"/>
        </w:rPr>
        <w:t xml:space="preserve"> </w:t>
      </w:r>
      <w:r w:rsidRPr="004E7364">
        <w:rPr>
          <w:rFonts w:ascii="Arial" w:hAnsi="Arial" w:cs="Arial"/>
          <w:szCs w:val="24"/>
        </w:rPr>
        <w:t>autorisée</w:t>
      </w:r>
      <w:r w:rsidRPr="004E7364">
        <w:rPr>
          <w:rFonts w:ascii="Arial" w:hAnsi="Arial" w:cs="Arial"/>
          <w:spacing w:val="22"/>
          <w:szCs w:val="24"/>
        </w:rPr>
        <w:t xml:space="preserve"> </w:t>
      </w:r>
      <w:r w:rsidRPr="004E7364">
        <w:rPr>
          <w:rFonts w:ascii="Arial" w:hAnsi="Arial" w:cs="Arial"/>
          <w:szCs w:val="24"/>
        </w:rPr>
        <w:t>que</w:t>
      </w:r>
      <w:r w:rsidRPr="004E7364">
        <w:rPr>
          <w:rFonts w:ascii="Arial" w:hAnsi="Arial" w:cs="Arial"/>
          <w:spacing w:val="22"/>
          <w:szCs w:val="24"/>
        </w:rPr>
        <w:t xml:space="preserve"> </w:t>
      </w:r>
      <w:r w:rsidRPr="004E7364">
        <w:rPr>
          <w:rFonts w:ascii="Arial" w:hAnsi="Arial" w:cs="Arial"/>
          <w:szCs w:val="24"/>
        </w:rPr>
        <w:t>si</w:t>
      </w:r>
      <w:r w:rsidRPr="004E7364">
        <w:rPr>
          <w:rFonts w:ascii="Arial" w:hAnsi="Arial" w:cs="Arial"/>
          <w:spacing w:val="22"/>
          <w:szCs w:val="24"/>
        </w:rPr>
        <w:t xml:space="preserve"> </w:t>
      </w:r>
      <w:r w:rsidRPr="004E7364">
        <w:rPr>
          <w:rFonts w:ascii="Arial" w:hAnsi="Arial" w:cs="Arial"/>
          <w:szCs w:val="24"/>
        </w:rPr>
        <w:t>la</w:t>
      </w:r>
      <w:r w:rsidRPr="004E7364">
        <w:rPr>
          <w:rFonts w:ascii="Arial" w:hAnsi="Arial" w:cs="Arial"/>
          <w:spacing w:val="22"/>
          <w:szCs w:val="24"/>
        </w:rPr>
        <w:t xml:space="preserve"> </w:t>
      </w:r>
      <w:r w:rsidRPr="004E7364">
        <w:rPr>
          <w:rFonts w:ascii="Arial" w:hAnsi="Arial" w:cs="Arial"/>
          <w:szCs w:val="24"/>
        </w:rPr>
        <w:t>notification correspondante</w:t>
      </w:r>
      <w:r w:rsidRPr="004E7364">
        <w:rPr>
          <w:rFonts w:ascii="Arial" w:hAnsi="Arial" w:cs="Arial"/>
          <w:spacing w:val="-5"/>
          <w:szCs w:val="24"/>
        </w:rPr>
        <w:t xml:space="preserve"> </w:t>
      </w:r>
      <w:r w:rsidRPr="004E7364">
        <w:rPr>
          <w:rFonts w:ascii="Arial" w:hAnsi="Arial" w:cs="Arial"/>
          <w:szCs w:val="24"/>
        </w:rPr>
        <w:t>contient</w:t>
      </w:r>
      <w:r w:rsidRPr="004E7364">
        <w:rPr>
          <w:rFonts w:ascii="Arial" w:hAnsi="Arial" w:cs="Arial"/>
          <w:spacing w:val="-5"/>
          <w:szCs w:val="24"/>
        </w:rPr>
        <w:t xml:space="preserve"> </w:t>
      </w:r>
      <w:r w:rsidRPr="004E7364">
        <w:rPr>
          <w:rFonts w:ascii="Arial" w:hAnsi="Arial" w:cs="Arial"/>
          <w:szCs w:val="24"/>
        </w:rPr>
        <w:t>une</w:t>
      </w:r>
      <w:r w:rsidRPr="004E7364">
        <w:rPr>
          <w:rFonts w:ascii="Arial" w:hAnsi="Arial" w:cs="Arial"/>
          <w:spacing w:val="-5"/>
          <w:szCs w:val="24"/>
        </w:rPr>
        <w:t xml:space="preserve"> </w:t>
      </w:r>
      <w:r w:rsidRPr="004E7364">
        <w:rPr>
          <w:rFonts w:ascii="Arial" w:hAnsi="Arial" w:cs="Arial"/>
          <w:szCs w:val="24"/>
        </w:rPr>
        <w:t>habilitation</w:t>
      </w:r>
      <w:r w:rsidRPr="004E7364">
        <w:rPr>
          <w:rFonts w:ascii="Arial" w:hAnsi="Arial" w:cs="Arial"/>
          <w:spacing w:val="-5"/>
          <w:szCs w:val="24"/>
        </w:rPr>
        <w:t xml:space="preserve"> </w:t>
      </w:r>
      <w:r w:rsidRPr="004E7364">
        <w:rPr>
          <w:rFonts w:ascii="Arial" w:hAnsi="Arial" w:cs="Arial"/>
          <w:szCs w:val="24"/>
        </w:rPr>
        <w:t>valide du</w:t>
      </w:r>
      <w:r w:rsidRPr="004E7364">
        <w:rPr>
          <w:rFonts w:ascii="Arial" w:hAnsi="Arial" w:cs="Arial"/>
          <w:spacing w:val="-6"/>
          <w:szCs w:val="24"/>
        </w:rPr>
        <w:t xml:space="preserve"> </w:t>
      </w:r>
      <w:r w:rsidRPr="004E7364">
        <w:rPr>
          <w:rFonts w:ascii="Arial" w:hAnsi="Arial" w:cs="Arial"/>
          <w:szCs w:val="24"/>
        </w:rPr>
        <w:t>signataire</w:t>
      </w:r>
      <w:r w:rsidRPr="004E7364">
        <w:rPr>
          <w:rFonts w:ascii="Arial" w:hAnsi="Arial" w:cs="Arial"/>
          <w:spacing w:val="-6"/>
          <w:szCs w:val="24"/>
        </w:rPr>
        <w:t xml:space="preserve"> </w:t>
      </w:r>
      <w:r w:rsidRPr="004E7364">
        <w:rPr>
          <w:rFonts w:ascii="Arial" w:hAnsi="Arial" w:cs="Arial"/>
          <w:szCs w:val="24"/>
        </w:rPr>
        <w:t>à</w:t>
      </w:r>
      <w:r w:rsidRPr="004E7364">
        <w:rPr>
          <w:rFonts w:ascii="Arial" w:hAnsi="Arial" w:cs="Arial"/>
          <w:spacing w:val="-6"/>
          <w:szCs w:val="24"/>
        </w:rPr>
        <w:t xml:space="preserve"> </w:t>
      </w:r>
      <w:r w:rsidRPr="004E7364">
        <w:rPr>
          <w:rFonts w:ascii="Arial" w:hAnsi="Arial" w:cs="Arial"/>
          <w:szCs w:val="24"/>
        </w:rPr>
        <w:t>demander</w:t>
      </w:r>
      <w:r w:rsidRPr="004E7364">
        <w:rPr>
          <w:rFonts w:ascii="Arial" w:hAnsi="Arial" w:cs="Arial"/>
          <w:spacing w:val="-6"/>
          <w:szCs w:val="24"/>
        </w:rPr>
        <w:t xml:space="preserve"> </w:t>
      </w:r>
      <w:r w:rsidRPr="004E7364">
        <w:rPr>
          <w:rFonts w:ascii="Arial" w:hAnsi="Arial" w:cs="Arial"/>
          <w:szCs w:val="24"/>
        </w:rPr>
        <w:t>la</w:t>
      </w:r>
      <w:r w:rsidRPr="004E7364">
        <w:rPr>
          <w:rFonts w:ascii="Arial" w:hAnsi="Arial" w:cs="Arial"/>
          <w:spacing w:val="-6"/>
          <w:szCs w:val="24"/>
        </w:rPr>
        <w:t xml:space="preserve"> </w:t>
      </w:r>
      <w:r w:rsidRPr="004E7364">
        <w:rPr>
          <w:rFonts w:ascii="Arial" w:hAnsi="Arial" w:cs="Arial"/>
          <w:szCs w:val="24"/>
        </w:rPr>
        <w:t>modification</w:t>
      </w:r>
      <w:r w:rsidRPr="004E7364">
        <w:rPr>
          <w:rFonts w:ascii="Arial" w:hAnsi="Arial" w:cs="Arial"/>
          <w:spacing w:val="-6"/>
          <w:szCs w:val="24"/>
        </w:rPr>
        <w:t xml:space="preserve"> </w:t>
      </w:r>
      <w:r w:rsidRPr="004E7364">
        <w:rPr>
          <w:rFonts w:ascii="Arial" w:hAnsi="Arial" w:cs="Arial"/>
          <w:szCs w:val="24"/>
        </w:rPr>
        <w:t>et</w:t>
      </w:r>
      <w:r w:rsidRPr="004E7364">
        <w:rPr>
          <w:rFonts w:ascii="Arial" w:hAnsi="Arial" w:cs="Arial"/>
          <w:spacing w:val="-6"/>
          <w:szCs w:val="24"/>
        </w:rPr>
        <w:t xml:space="preserve"> </w:t>
      </w:r>
      <w:r w:rsidRPr="004E7364">
        <w:rPr>
          <w:rFonts w:ascii="Arial" w:hAnsi="Arial" w:cs="Arial"/>
          <w:szCs w:val="24"/>
        </w:rPr>
        <w:t>est lue</w:t>
      </w:r>
      <w:r w:rsidRPr="004E7364">
        <w:rPr>
          <w:rFonts w:ascii="Arial" w:hAnsi="Arial" w:cs="Arial"/>
          <w:spacing w:val="15"/>
          <w:szCs w:val="24"/>
        </w:rPr>
        <w:t xml:space="preserve"> </w:t>
      </w:r>
      <w:r w:rsidRPr="004E7364">
        <w:rPr>
          <w:rFonts w:ascii="Arial" w:hAnsi="Arial" w:cs="Arial"/>
          <w:szCs w:val="24"/>
        </w:rPr>
        <w:t>à</w:t>
      </w:r>
      <w:r w:rsidRPr="004E7364">
        <w:rPr>
          <w:rFonts w:ascii="Arial" w:hAnsi="Arial" w:cs="Arial"/>
          <w:spacing w:val="15"/>
          <w:szCs w:val="24"/>
        </w:rPr>
        <w:t xml:space="preserve"> </w:t>
      </w:r>
      <w:r w:rsidRPr="004E7364">
        <w:rPr>
          <w:rFonts w:ascii="Arial" w:hAnsi="Arial" w:cs="Arial"/>
          <w:szCs w:val="24"/>
        </w:rPr>
        <w:t>haute</w:t>
      </w:r>
      <w:r w:rsidRPr="004E7364">
        <w:rPr>
          <w:rFonts w:ascii="Arial" w:hAnsi="Arial" w:cs="Arial"/>
          <w:spacing w:val="15"/>
          <w:szCs w:val="24"/>
        </w:rPr>
        <w:t xml:space="preserve"> </w:t>
      </w:r>
      <w:r w:rsidRPr="004E7364">
        <w:rPr>
          <w:rFonts w:ascii="Arial" w:hAnsi="Arial" w:cs="Arial"/>
          <w:szCs w:val="24"/>
        </w:rPr>
        <w:t>voix.</w:t>
      </w:r>
      <w:r w:rsidRPr="004E7364">
        <w:rPr>
          <w:rFonts w:ascii="Arial" w:hAnsi="Arial" w:cs="Arial"/>
          <w:spacing w:val="15"/>
          <w:szCs w:val="24"/>
        </w:rPr>
        <w:t xml:space="preserve"> </w:t>
      </w:r>
      <w:r w:rsidRPr="004E7364">
        <w:rPr>
          <w:rFonts w:ascii="Arial" w:hAnsi="Arial" w:cs="Arial"/>
          <w:szCs w:val="24"/>
        </w:rPr>
        <w:t>Seules</w:t>
      </w:r>
      <w:r w:rsidRPr="004E7364">
        <w:rPr>
          <w:rFonts w:ascii="Arial" w:hAnsi="Arial" w:cs="Arial"/>
          <w:spacing w:val="15"/>
          <w:szCs w:val="24"/>
        </w:rPr>
        <w:t xml:space="preserve"> </w:t>
      </w:r>
      <w:r w:rsidRPr="004E7364">
        <w:rPr>
          <w:rFonts w:ascii="Arial" w:hAnsi="Arial" w:cs="Arial"/>
          <w:szCs w:val="24"/>
        </w:rPr>
        <w:t>les</w:t>
      </w:r>
      <w:r w:rsidRPr="004E7364">
        <w:rPr>
          <w:rFonts w:ascii="Arial" w:hAnsi="Arial" w:cs="Arial"/>
          <w:spacing w:val="15"/>
          <w:szCs w:val="24"/>
        </w:rPr>
        <w:t xml:space="preserve"> </w:t>
      </w:r>
      <w:r w:rsidRPr="004E7364">
        <w:rPr>
          <w:rFonts w:ascii="Arial" w:hAnsi="Arial" w:cs="Arial"/>
          <w:szCs w:val="24"/>
        </w:rPr>
        <w:t>offres</w:t>
      </w:r>
      <w:r w:rsidRPr="004E7364">
        <w:rPr>
          <w:rFonts w:ascii="Arial" w:hAnsi="Arial" w:cs="Arial"/>
          <w:spacing w:val="15"/>
          <w:szCs w:val="24"/>
        </w:rPr>
        <w:t xml:space="preserve"> </w:t>
      </w:r>
      <w:r w:rsidRPr="004E7364">
        <w:rPr>
          <w:rFonts w:ascii="Arial" w:hAnsi="Arial" w:cs="Arial"/>
          <w:szCs w:val="24"/>
        </w:rPr>
        <w:t>ou les copies de sauvegarde</w:t>
      </w:r>
      <w:r w:rsidRPr="004E7364">
        <w:rPr>
          <w:rFonts w:ascii="Arial" w:hAnsi="Arial" w:cs="Arial"/>
          <w:spacing w:val="11"/>
          <w:szCs w:val="24"/>
        </w:rPr>
        <w:t xml:space="preserve"> </w:t>
      </w:r>
      <w:r w:rsidRPr="004E7364">
        <w:rPr>
          <w:rFonts w:ascii="Arial" w:hAnsi="Arial" w:cs="Arial"/>
          <w:szCs w:val="24"/>
        </w:rPr>
        <w:t>qui</w:t>
      </w:r>
      <w:r w:rsidRPr="004E7364">
        <w:rPr>
          <w:rFonts w:ascii="Arial" w:hAnsi="Arial" w:cs="Arial"/>
          <w:spacing w:val="15"/>
          <w:szCs w:val="24"/>
        </w:rPr>
        <w:t xml:space="preserve"> </w:t>
      </w:r>
      <w:r w:rsidRPr="004E7364">
        <w:rPr>
          <w:rFonts w:ascii="Arial" w:hAnsi="Arial" w:cs="Arial"/>
          <w:szCs w:val="24"/>
        </w:rPr>
        <w:t>ont</w:t>
      </w:r>
      <w:r w:rsidRPr="004E7364">
        <w:rPr>
          <w:rFonts w:ascii="Arial" w:hAnsi="Arial" w:cs="Arial"/>
          <w:spacing w:val="15"/>
          <w:szCs w:val="24"/>
        </w:rPr>
        <w:t xml:space="preserve"> </w:t>
      </w:r>
      <w:r w:rsidRPr="004E7364">
        <w:rPr>
          <w:rFonts w:ascii="Arial" w:hAnsi="Arial" w:cs="Arial"/>
          <w:szCs w:val="24"/>
        </w:rPr>
        <w:t>été ouvertes et annoncées à</w:t>
      </w:r>
      <w:r w:rsidRPr="004E7364">
        <w:rPr>
          <w:rFonts w:ascii="Arial" w:hAnsi="Arial" w:cs="Arial"/>
          <w:spacing w:val="-15"/>
          <w:szCs w:val="24"/>
        </w:rPr>
        <w:t xml:space="preserve"> </w:t>
      </w:r>
      <w:r w:rsidRPr="004E7364">
        <w:rPr>
          <w:rFonts w:ascii="Arial" w:hAnsi="Arial" w:cs="Arial"/>
          <w:szCs w:val="24"/>
        </w:rPr>
        <w:t>haute</w:t>
      </w:r>
      <w:r w:rsidRPr="004E7364">
        <w:rPr>
          <w:rFonts w:ascii="Arial" w:hAnsi="Arial" w:cs="Arial"/>
          <w:spacing w:val="-15"/>
          <w:szCs w:val="24"/>
        </w:rPr>
        <w:t xml:space="preserve"> </w:t>
      </w:r>
      <w:r w:rsidRPr="004E7364">
        <w:rPr>
          <w:rFonts w:ascii="Arial" w:hAnsi="Arial" w:cs="Arial"/>
          <w:szCs w:val="24"/>
        </w:rPr>
        <w:t>voix lors</w:t>
      </w:r>
      <w:r w:rsidRPr="004E7364">
        <w:rPr>
          <w:rFonts w:ascii="Arial" w:hAnsi="Arial" w:cs="Arial"/>
          <w:spacing w:val="-15"/>
          <w:szCs w:val="24"/>
        </w:rPr>
        <w:t xml:space="preserve"> </w:t>
      </w:r>
      <w:r w:rsidRPr="004E7364">
        <w:rPr>
          <w:rFonts w:ascii="Arial" w:hAnsi="Arial" w:cs="Arial"/>
          <w:szCs w:val="24"/>
        </w:rPr>
        <w:t>de l’ouverture</w:t>
      </w:r>
      <w:r w:rsidRPr="004E7364">
        <w:rPr>
          <w:rFonts w:ascii="Arial" w:hAnsi="Arial" w:cs="Arial"/>
          <w:spacing w:val="6"/>
          <w:szCs w:val="24"/>
        </w:rPr>
        <w:t xml:space="preserve"> </w:t>
      </w:r>
      <w:r w:rsidRPr="004E7364">
        <w:rPr>
          <w:rFonts w:ascii="Arial" w:hAnsi="Arial" w:cs="Arial"/>
          <w:szCs w:val="24"/>
        </w:rPr>
        <w:t>des</w:t>
      </w:r>
      <w:r w:rsidRPr="004E7364">
        <w:rPr>
          <w:rFonts w:ascii="Arial" w:hAnsi="Arial" w:cs="Arial"/>
          <w:spacing w:val="6"/>
          <w:szCs w:val="24"/>
        </w:rPr>
        <w:t xml:space="preserve"> </w:t>
      </w:r>
      <w:r w:rsidRPr="004E7364">
        <w:rPr>
          <w:rFonts w:ascii="Arial" w:hAnsi="Arial" w:cs="Arial"/>
          <w:szCs w:val="24"/>
        </w:rPr>
        <w:t>plis</w:t>
      </w:r>
      <w:r w:rsidRPr="004E7364">
        <w:rPr>
          <w:rFonts w:ascii="Arial" w:hAnsi="Arial" w:cs="Arial"/>
          <w:spacing w:val="6"/>
          <w:szCs w:val="24"/>
        </w:rPr>
        <w:t xml:space="preserve"> </w:t>
      </w:r>
      <w:r w:rsidRPr="004E7364">
        <w:rPr>
          <w:rFonts w:ascii="Arial" w:hAnsi="Arial" w:cs="Arial"/>
          <w:szCs w:val="24"/>
        </w:rPr>
        <w:t>seront</w:t>
      </w:r>
      <w:r w:rsidRPr="004E7364">
        <w:rPr>
          <w:rFonts w:ascii="Arial" w:hAnsi="Arial" w:cs="Arial"/>
          <w:spacing w:val="6"/>
          <w:szCs w:val="24"/>
        </w:rPr>
        <w:t xml:space="preserve"> </w:t>
      </w:r>
      <w:r w:rsidRPr="004E7364">
        <w:rPr>
          <w:rFonts w:ascii="Arial" w:hAnsi="Arial" w:cs="Arial"/>
          <w:szCs w:val="24"/>
        </w:rPr>
        <w:t>ensuite</w:t>
      </w:r>
      <w:r w:rsidRPr="004E7364">
        <w:rPr>
          <w:rFonts w:ascii="Arial" w:hAnsi="Arial" w:cs="Arial"/>
          <w:spacing w:val="6"/>
          <w:szCs w:val="24"/>
        </w:rPr>
        <w:t xml:space="preserve"> </w:t>
      </w:r>
      <w:r w:rsidRPr="004E7364">
        <w:rPr>
          <w:rFonts w:ascii="Arial" w:hAnsi="Arial" w:cs="Arial"/>
          <w:szCs w:val="24"/>
        </w:rPr>
        <w:t>évaluées</w:t>
      </w:r>
    </w:p>
    <w:p w:rsidR="00FD6AF1" w:rsidRPr="004E7364" w:rsidRDefault="00FD6AF1" w:rsidP="002349D9">
      <w:pPr>
        <w:widowControl w:val="0"/>
        <w:autoSpaceDE w:val="0"/>
        <w:spacing w:after="60" w:line="360" w:lineRule="auto"/>
        <w:ind w:right="-15"/>
        <w:jc w:val="both"/>
        <w:rPr>
          <w:rFonts w:ascii="Arial" w:hAnsi="Arial" w:cs="Arial"/>
          <w:szCs w:val="24"/>
        </w:rPr>
      </w:pPr>
      <w:r w:rsidRPr="004E7364">
        <w:rPr>
          <w:rFonts w:ascii="Arial" w:hAnsi="Arial" w:cs="Arial"/>
          <w:szCs w:val="24"/>
        </w:rPr>
        <w:t>25.3.</w:t>
      </w:r>
      <w:r w:rsidRPr="004E7364">
        <w:rPr>
          <w:rFonts w:ascii="Arial" w:hAnsi="Arial" w:cs="Arial"/>
          <w:spacing w:val="17"/>
          <w:szCs w:val="24"/>
        </w:rPr>
        <w:t xml:space="preserve"> </w:t>
      </w:r>
      <w:r w:rsidRPr="004E7364">
        <w:rPr>
          <w:rFonts w:ascii="Arial" w:hAnsi="Arial" w:cs="Arial"/>
          <w:szCs w:val="24"/>
        </w:rPr>
        <w:t>Toutes les enveloppes seront ouvertes l’une après l’autre et le nom du soumissionnaire annoncé à haute voix ainsi que la mention éventuelle d’une modification, le prix de l’offre, y compris tout rabais et toute variante le cas échéant, l’existence d’une garantie d’offre si elle est exigée, et tout autre détail que la commission de passation des marchés compétente peut juger utile de mentionner.  Tous les rabais et variantes de l’offre annoncés lors de l’ouverture des plis seront soumis à évaluation.</w:t>
      </w:r>
    </w:p>
    <w:p w:rsidR="00FD6AF1" w:rsidRPr="004E7364" w:rsidRDefault="00FD6AF1" w:rsidP="002349D9">
      <w:pPr>
        <w:widowControl w:val="0"/>
        <w:tabs>
          <w:tab w:val="left" w:pos="2300"/>
          <w:tab w:val="left" w:pos="2880"/>
          <w:tab w:val="left" w:pos="4880"/>
        </w:tabs>
        <w:autoSpaceDE w:val="0"/>
        <w:spacing w:after="60" w:line="360" w:lineRule="auto"/>
        <w:ind w:right="-20"/>
        <w:jc w:val="both"/>
        <w:rPr>
          <w:rFonts w:ascii="Arial" w:hAnsi="Arial" w:cs="Arial"/>
          <w:szCs w:val="24"/>
        </w:rPr>
      </w:pPr>
      <w:r w:rsidRPr="004E7364">
        <w:rPr>
          <w:rFonts w:ascii="Arial" w:hAnsi="Arial" w:cs="Arial"/>
          <w:szCs w:val="24"/>
        </w:rPr>
        <w:t>25.4.</w:t>
      </w:r>
      <w:r w:rsidRPr="004E7364">
        <w:rPr>
          <w:rFonts w:ascii="Arial" w:hAnsi="Arial" w:cs="Arial"/>
          <w:spacing w:val="17"/>
          <w:szCs w:val="24"/>
        </w:rPr>
        <w:t xml:space="preserve"> </w:t>
      </w:r>
      <w:r w:rsidRPr="004E7364">
        <w:rPr>
          <w:rFonts w:ascii="Arial" w:hAnsi="Arial" w:cs="Arial"/>
          <w:szCs w:val="24"/>
        </w:rPr>
        <w:t>Etant donné qu'une offre ou une copie de sauvegarde qui n’a pas été ouverte et lue à haute voix durant la séance d’ouverture des plis, ne peut pas être soumise à évaluation, la commission s'assurera systématiquement que toutes les offres reçues ont bel et bien été examinées.</w:t>
      </w:r>
    </w:p>
    <w:p w:rsidR="00FD6AF1" w:rsidRPr="004E7364" w:rsidRDefault="00FD6AF1" w:rsidP="002349D9">
      <w:pPr>
        <w:widowControl w:val="0"/>
        <w:autoSpaceDE w:val="0"/>
        <w:spacing w:after="60" w:line="360" w:lineRule="auto"/>
        <w:jc w:val="both"/>
        <w:rPr>
          <w:rFonts w:ascii="Arial" w:hAnsi="Arial" w:cs="Arial"/>
          <w:szCs w:val="24"/>
        </w:rPr>
      </w:pPr>
      <w:r w:rsidRPr="004E7364">
        <w:rPr>
          <w:rFonts w:ascii="Arial" w:hAnsi="Arial" w:cs="Arial"/>
          <w:szCs w:val="24"/>
        </w:rPr>
        <w:t>25.5. Il est établi, séance tenante un procès</w:t>
      </w:r>
      <w:r w:rsidRPr="004E7364">
        <w:rPr>
          <w:rFonts w:ascii="Arial" w:hAnsi="Arial" w:cs="Arial"/>
          <w:spacing w:val="13"/>
          <w:szCs w:val="24"/>
        </w:rPr>
        <w:t>-</w:t>
      </w:r>
      <w:r w:rsidRPr="004E7364">
        <w:rPr>
          <w:rFonts w:ascii="Arial" w:hAnsi="Arial" w:cs="Arial"/>
          <w:szCs w:val="24"/>
        </w:rPr>
        <w:t xml:space="preserve">verbal d’ouverture des plis qui mentionne la recevabilité des offres, leur régularité administrative, leurs prix, leurs rabais, et leurs délais ainsi que la composition de la sous- commission d’analyse le cas échéant. Toutefois les informations relatives à ladite composition demeurent internes à la commission. Un extrait du procès-verbal à laquelle est annexée la feuille de présence signée par tous les participants est remis à chaque soumissionnaire à </w:t>
      </w:r>
      <w:r w:rsidRPr="004E7364">
        <w:rPr>
          <w:rFonts w:ascii="Arial" w:hAnsi="Arial" w:cs="Arial"/>
          <w:spacing w:val="30"/>
          <w:szCs w:val="24"/>
        </w:rPr>
        <w:t>sa demande</w:t>
      </w:r>
      <w:r w:rsidRPr="004E7364">
        <w:rPr>
          <w:rFonts w:ascii="Arial" w:hAnsi="Arial" w:cs="Arial"/>
          <w:szCs w:val="24"/>
        </w:rPr>
        <w:t>.</w:t>
      </w:r>
      <w:r w:rsidRPr="004E7364">
        <w:rPr>
          <w:rFonts w:ascii="Arial" w:hAnsi="Arial" w:cs="Arial"/>
          <w:spacing w:val="2"/>
          <w:szCs w:val="24"/>
        </w:rPr>
        <w:t xml:space="preserve"> Enfin seules les offres financières des soumissionnaires ayant atteint la note technique minimale requise sont ouvertes en présence des soumissionnaires concernés</w:t>
      </w:r>
    </w:p>
    <w:p w:rsidR="00FD6AF1" w:rsidRPr="004E7364" w:rsidRDefault="00FD6AF1" w:rsidP="002349D9">
      <w:pPr>
        <w:widowControl w:val="0"/>
        <w:autoSpaceDE w:val="0"/>
        <w:spacing w:after="60" w:line="360" w:lineRule="auto"/>
        <w:jc w:val="both"/>
        <w:rPr>
          <w:rFonts w:ascii="Arial" w:hAnsi="Arial" w:cs="Arial"/>
          <w:strike/>
          <w:szCs w:val="24"/>
        </w:rPr>
      </w:pPr>
      <w:r w:rsidRPr="004E7364">
        <w:rPr>
          <w:rFonts w:ascii="Arial" w:hAnsi="Arial" w:cs="Arial"/>
          <w:szCs w:val="24"/>
        </w:rPr>
        <w:t xml:space="preserve">25.6. A la fin </w:t>
      </w:r>
      <w:r w:rsidRPr="004E7364">
        <w:rPr>
          <w:rFonts w:ascii="Arial" w:hAnsi="Arial" w:cs="Arial"/>
          <w:spacing w:val="5"/>
          <w:szCs w:val="24"/>
        </w:rPr>
        <w:t>d</w:t>
      </w:r>
      <w:r w:rsidRPr="004E7364">
        <w:rPr>
          <w:rFonts w:ascii="Arial" w:hAnsi="Arial" w:cs="Arial"/>
          <w:szCs w:val="24"/>
        </w:rPr>
        <w:t xml:space="preserve">e </w:t>
      </w:r>
      <w:r w:rsidRPr="004E7364">
        <w:rPr>
          <w:rFonts w:ascii="Arial" w:hAnsi="Arial" w:cs="Arial"/>
          <w:spacing w:val="5"/>
          <w:szCs w:val="24"/>
        </w:rPr>
        <w:t>chaqu</w:t>
      </w:r>
      <w:r w:rsidRPr="004E7364">
        <w:rPr>
          <w:rFonts w:ascii="Arial" w:hAnsi="Arial" w:cs="Arial"/>
          <w:szCs w:val="24"/>
        </w:rPr>
        <w:t xml:space="preserve">e </w:t>
      </w:r>
      <w:r w:rsidRPr="004E7364">
        <w:rPr>
          <w:rFonts w:ascii="Arial" w:hAnsi="Arial" w:cs="Arial"/>
          <w:spacing w:val="5"/>
          <w:szCs w:val="24"/>
        </w:rPr>
        <w:t>séanc</w:t>
      </w:r>
      <w:r w:rsidRPr="004E7364">
        <w:rPr>
          <w:rFonts w:ascii="Arial" w:hAnsi="Arial" w:cs="Arial"/>
          <w:szCs w:val="24"/>
        </w:rPr>
        <w:t xml:space="preserve">e </w:t>
      </w:r>
      <w:r w:rsidRPr="004E7364">
        <w:rPr>
          <w:rFonts w:ascii="Arial" w:hAnsi="Arial" w:cs="Arial"/>
          <w:spacing w:val="5"/>
          <w:szCs w:val="24"/>
        </w:rPr>
        <w:t xml:space="preserve">d’ouverture </w:t>
      </w:r>
      <w:r w:rsidRPr="004E7364">
        <w:rPr>
          <w:rFonts w:ascii="Arial" w:hAnsi="Arial" w:cs="Arial"/>
          <w:szCs w:val="24"/>
        </w:rPr>
        <w:t xml:space="preserve">des plis, le Président de la commission de passation des marchés met à la disposition </w:t>
      </w:r>
      <w:r w:rsidRPr="004E7364">
        <w:rPr>
          <w:rFonts w:ascii="Arial" w:hAnsi="Arial" w:cs="Arial"/>
          <w:spacing w:val="2"/>
          <w:szCs w:val="24"/>
        </w:rPr>
        <w:t xml:space="preserve">du point focal désigné </w:t>
      </w:r>
      <w:r w:rsidRPr="004E7364">
        <w:rPr>
          <w:rFonts w:ascii="Arial" w:hAnsi="Arial" w:cs="Arial"/>
          <w:szCs w:val="24"/>
        </w:rPr>
        <w:t xml:space="preserve">par l’organisme chargé de la régulation des marchés publics un exemplaire de l’offre de chaque soumissionnaire paraphé par ses soins. </w:t>
      </w:r>
    </w:p>
    <w:p w:rsidR="00FD6AF1" w:rsidRPr="004E7364" w:rsidRDefault="00FD6AF1" w:rsidP="002349D9">
      <w:pPr>
        <w:widowControl w:val="0"/>
        <w:autoSpaceDE w:val="0"/>
        <w:spacing w:after="60" w:line="360" w:lineRule="auto"/>
        <w:jc w:val="both"/>
        <w:rPr>
          <w:rFonts w:ascii="Arial" w:hAnsi="Arial" w:cs="Arial"/>
          <w:szCs w:val="24"/>
        </w:rPr>
      </w:pPr>
      <w:r w:rsidRPr="004E7364">
        <w:rPr>
          <w:rFonts w:ascii="Arial" w:hAnsi="Arial" w:cs="Arial"/>
          <w:szCs w:val="24"/>
        </w:rPr>
        <w:t>25.7. En cas de recours, le soumissionnaire doit adresser sa requête au Comité d’examen des recours avec copie au Maître d’Ouvrage ou au Maître d’Ouvrage Délégué le cas échéant, au président de la commission de passation des marchés concerné à l’organisme chargé de la régulation des Marchés Publics</w:t>
      </w:r>
      <w:r w:rsidRPr="004E7364">
        <w:rPr>
          <w:rFonts w:ascii="Arial" w:hAnsi="Arial" w:cs="Arial"/>
          <w:spacing w:val="24"/>
          <w:szCs w:val="24"/>
        </w:rPr>
        <w:t xml:space="preserve"> et à </w:t>
      </w:r>
      <w:r w:rsidRPr="004E7364">
        <w:rPr>
          <w:rFonts w:ascii="Arial" w:hAnsi="Arial" w:cs="Arial"/>
          <w:szCs w:val="24"/>
        </w:rPr>
        <w:t>l’Autorité chargée des Marchés Publics.</w:t>
      </w:r>
    </w:p>
    <w:p w:rsidR="00FD6AF1" w:rsidRPr="004E7364" w:rsidRDefault="00FD6AF1" w:rsidP="002349D9">
      <w:pPr>
        <w:widowControl w:val="0"/>
        <w:autoSpaceDE w:val="0"/>
        <w:spacing w:after="60" w:line="360" w:lineRule="auto"/>
        <w:jc w:val="both"/>
        <w:rPr>
          <w:rFonts w:ascii="Arial" w:hAnsi="Arial" w:cs="Arial"/>
          <w:szCs w:val="24"/>
        </w:rPr>
      </w:pPr>
      <w:r w:rsidRPr="004E7364">
        <w:rPr>
          <w:rFonts w:ascii="Arial" w:hAnsi="Arial" w:cs="Arial"/>
          <w:szCs w:val="24"/>
        </w:rPr>
        <w:t>Il doit parvenir dans un délai maximum de trois (03) jours ouvrables après l’ouverture des plis, sous la forme d’une lettre dûment signée par le requérant.</w:t>
      </w:r>
    </w:p>
    <w:p w:rsidR="00FD6AF1" w:rsidRPr="004E7364" w:rsidRDefault="00FD6AF1" w:rsidP="002349D9">
      <w:pPr>
        <w:widowControl w:val="0"/>
        <w:autoSpaceDE w:val="0"/>
        <w:spacing w:after="60" w:line="360" w:lineRule="auto"/>
        <w:jc w:val="both"/>
        <w:rPr>
          <w:rFonts w:ascii="Arial" w:hAnsi="Arial" w:cs="Arial"/>
          <w:szCs w:val="24"/>
        </w:rPr>
      </w:pPr>
      <w:r w:rsidRPr="004E7364">
        <w:rPr>
          <w:rFonts w:ascii="Arial" w:hAnsi="Arial" w:cs="Arial"/>
          <w:szCs w:val="24"/>
        </w:rPr>
        <w:t>Ce recours qui ne peut porter que sur le déroulement de cette étape, notamment le respect des procédures et la régularité des pièces vérifiées, n’est pas suspensif.</w:t>
      </w:r>
    </w:p>
    <w:p w:rsidR="00FD6AF1" w:rsidRPr="004E7364" w:rsidRDefault="00FD6AF1" w:rsidP="002349D9">
      <w:pPr>
        <w:widowControl w:val="0"/>
        <w:autoSpaceDE w:val="0"/>
        <w:spacing w:after="60" w:line="360" w:lineRule="auto"/>
        <w:jc w:val="both"/>
        <w:rPr>
          <w:rFonts w:ascii="Arial" w:hAnsi="Arial" w:cs="Arial"/>
          <w:szCs w:val="24"/>
        </w:rPr>
      </w:pPr>
      <w:r w:rsidRPr="004E7364">
        <w:rPr>
          <w:rFonts w:ascii="Arial" w:hAnsi="Arial" w:cs="Arial"/>
          <w:szCs w:val="24"/>
        </w:rPr>
        <w:t xml:space="preserve"> Le cas échéant, l’Observateur Indépendant annexe à son rapport, le feuillet du registre de recours qui lui a été remis, assorti des commentaires ou des observations y afférents.</w:t>
      </w:r>
    </w:p>
    <w:p w:rsidR="00FD6AF1" w:rsidRPr="004E7364" w:rsidRDefault="00FD6AF1" w:rsidP="002349D9">
      <w:pPr>
        <w:widowControl w:val="0"/>
        <w:autoSpaceDE w:val="0"/>
        <w:adjustRightInd w:val="0"/>
        <w:spacing w:after="60" w:line="360" w:lineRule="auto"/>
        <w:ind w:right="102"/>
        <w:jc w:val="both"/>
        <w:rPr>
          <w:rFonts w:ascii="Times New Roman" w:hAnsi="Times New Roman" w:cs="Times New Roman"/>
          <w:szCs w:val="24"/>
        </w:rPr>
      </w:pPr>
      <w:r w:rsidRPr="004E7364">
        <w:rPr>
          <w:rFonts w:ascii="Arial" w:hAnsi="Arial" w:cs="Arial"/>
          <w:szCs w:val="24"/>
        </w:rPr>
        <w:t>25.8. L’ouverture des plis transmis par voie électronique et ceux présentés sur support papier se fait au cours de la même séance. L’ouverture et l’examen des offres transmises par voie électronique sont soumis aux règles applicables au traitement des offres physiques</w:t>
      </w:r>
      <w:r w:rsidRPr="004E7364">
        <w:rPr>
          <w:rFonts w:ascii="Times New Roman" w:hAnsi="Times New Roman" w:cs="Times New Roman"/>
          <w:szCs w:val="24"/>
        </w:rPr>
        <w:t>.</w:t>
      </w:r>
    </w:p>
    <w:p w:rsidR="007A6444" w:rsidRPr="002D011E" w:rsidRDefault="007A6444" w:rsidP="007A6444">
      <w:pPr>
        <w:pStyle w:val="Titre2"/>
        <w:spacing w:after="120"/>
        <w:jc w:val="both"/>
        <w:rPr>
          <w:rFonts w:ascii="Arial" w:hAnsi="Arial" w:cs="Arial"/>
          <w:i w:val="0"/>
          <w:sz w:val="24"/>
          <w:szCs w:val="24"/>
        </w:rPr>
      </w:pPr>
      <w:r w:rsidRPr="002D011E">
        <w:rPr>
          <w:rFonts w:ascii="Arial" w:hAnsi="Arial" w:cs="Arial"/>
          <w:i w:val="0"/>
          <w:sz w:val="24"/>
          <w:szCs w:val="24"/>
        </w:rPr>
        <w:t>Article 26 : Caractère confidentiel de la procédure</w:t>
      </w:r>
      <w:bookmarkEnd w:id="61"/>
    </w:p>
    <w:p w:rsidR="007A6444" w:rsidRPr="004E7364" w:rsidRDefault="007A6444" w:rsidP="002349D9">
      <w:pPr>
        <w:autoSpaceDE w:val="0"/>
        <w:autoSpaceDN w:val="0"/>
        <w:adjustRightInd w:val="0"/>
        <w:spacing w:line="360" w:lineRule="auto"/>
        <w:ind w:firstLine="708"/>
        <w:jc w:val="both"/>
        <w:rPr>
          <w:rFonts w:ascii="Arial" w:hAnsi="Arial" w:cs="Arial"/>
          <w:color w:val="231F20"/>
        </w:rPr>
      </w:pPr>
      <w:r w:rsidRPr="004E7364">
        <w:rPr>
          <w:rFonts w:ascii="Arial" w:hAnsi="Arial" w:cs="Arial"/>
          <w:b/>
          <w:color w:val="231F20"/>
        </w:rPr>
        <w:t>26.1.</w:t>
      </w:r>
      <w:r w:rsidRPr="004E7364">
        <w:rPr>
          <w:rFonts w:ascii="Arial" w:hAnsi="Arial" w:cs="Arial"/>
          <w:color w:val="231F20"/>
        </w:rPr>
        <w:t xml:space="preserve"> Aucune information relative à l’examen, à l’évaluation, à la comparaison des offres, et à la vérification de la qualification des soumissionnaires, et à la recommandation d’attribution du Marché ne sera donnée aux soumissionnaires ni à toute autre personne non concernée par ladite procédure tant que l’attribution du Marché n’aura pas été rendue publique.</w:t>
      </w:r>
    </w:p>
    <w:p w:rsidR="007A6444" w:rsidRPr="004E7364" w:rsidRDefault="007A6444" w:rsidP="002349D9">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b/>
          <w:color w:val="231F20"/>
        </w:rPr>
        <w:t>26.2.</w:t>
      </w:r>
      <w:r w:rsidRPr="004E7364">
        <w:rPr>
          <w:rFonts w:ascii="Arial" w:hAnsi="Arial" w:cs="Arial"/>
          <w:color w:val="231F20"/>
        </w:rPr>
        <w:t xml:space="preserve"> Toute tentative faite par un soumissionnaire pour influencer la Commission de Passation des Marchés ou la Sous-commission d’Analyse dans l’évaluation des offres à </w:t>
      </w:r>
      <w:r w:rsidRPr="004E7364">
        <w:rPr>
          <w:rFonts w:ascii="Arial" w:hAnsi="Arial" w:cs="Arial"/>
        </w:rPr>
        <w:t>l’Autorité contractante</w:t>
      </w:r>
      <w:r w:rsidRPr="004E7364">
        <w:rPr>
          <w:rFonts w:ascii="Arial" w:hAnsi="Arial" w:cs="Arial"/>
          <w:color w:val="231F20"/>
        </w:rPr>
        <w:t xml:space="preserve"> dans la décision d’attribution peut entraîner le rejet de son offre.</w:t>
      </w:r>
    </w:p>
    <w:p w:rsidR="007A6444" w:rsidRPr="004E7364" w:rsidRDefault="007A6444" w:rsidP="002349D9">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b/>
          <w:color w:val="231F20"/>
        </w:rPr>
        <w:t>26.3.</w:t>
      </w:r>
      <w:r w:rsidRPr="004E7364">
        <w:rPr>
          <w:rFonts w:ascii="Arial" w:hAnsi="Arial" w:cs="Arial"/>
          <w:color w:val="231F20"/>
        </w:rPr>
        <w:t xml:space="preserve"> Nonobstant les dispositions de l’alinéa 26.2, entre l’ouverture des plis et l’attribution du marché, si un soumissionnaire souhaite entrer en contact avec </w:t>
      </w:r>
      <w:r w:rsidRPr="004E7364">
        <w:rPr>
          <w:rFonts w:ascii="Arial" w:hAnsi="Arial" w:cs="Arial"/>
        </w:rPr>
        <w:t>l’Autorité contractante</w:t>
      </w:r>
      <w:r w:rsidRPr="004E7364">
        <w:rPr>
          <w:rFonts w:ascii="Arial" w:hAnsi="Arial" w:cs="Arial"/>
          <w:color w:val="231F20"/>
        </w:rPr>
        <w:t xml:space="preserve"> pour des motifs ayant trait à son offre, il devra le faire par écrit.</w:t>
      </w:r>
    </w:p>
    <w:p w:rsidR="007A6444" w:rsidRPr="002D011E" w:rsidRDefault="007A6444" w:rsidP="002349D9">
      <w:pPr>
        <w:pStyle w:val="Titre2"/>
        <w:spacing w:before="120" w:after="120" w:line="360" w:lineRule="auto"/>
        <w:jc w:val="both"/>
        <w:rPr>
          <w:rFonts w:ascii="Arial" w:hAnsi="Arial" w:cs="Arial"/>
          <w:b w:val="0"/>
          <w:i w:val="0"/>
          <w:sz w:val="24"/>
          <w:szCs w:val="24"/>
        </w:rPr>
      </w:pPr>
      <w:bookmarkStart w:id="62" w:name="_Toc189855767"/>
      <w:r w:rsidRPr="002D011E">
        <w:rPr>
          <w:rFonts w:ascii="Arial" w:hAnsi="Arial" w:cs="Arial"/>
          <w:i w:val="0"/>
          <w:sz w:val="24"/>
          <w:szCs w:val="24"/>
        </w:rPr>
        <w:t xml:space="preserve">Article 27 : Eclaircissements sur les offres et contacts avec </w:t>
      </w:r>
      <w:bookmarkEnd w:id="62"/>
      <w:r w:rsidR="008A7137" w:rsidRPr="002D011E">
        <w:rPr>
          <w:rFonts w:ascii="Arial" w:hAnsi="Arial" w:cs="Arial"/>
          <w:i w:val="0"/>
          <w:sz w:val="24"/>
          <w:szCs w:val="24"/>
        </w:rPr>
        <w:t>le maître d’ouvrage ou le maître d’ouvrage délégué</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bookmarkStart w:id="63" w:name="_Toc189855768"/>
      <w:r w:rsidRPr="004E7364">
        <w:rPr>
          <w:rFonts w:ascii="Arial" w:hAnsi="Arial" w:cs="Arial"/>
          <w:bCs/>
          <w:color w:val="231F20"/>
        </w:rPr>
        <w:t xml:space="preserve">27.1. Pour faciliter l’examen, l’évaluation et la comparaison des offres, le Président de la Commission de Passation des Marchés peut, sur proposition de la sous-commission d’analyse, demander aux soumissionnaires, aux administrations ou organismes compétents de donner des éclaircissements sur les offres. </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r w:rsidRPr="004E7364">
        <w:rPr>
          <w:rFonts w:ascii="Arial" w:hAnsi="Arial" w:cs="Arial"/>
          <w:bCs/>
          <w:color w:val="231F20"/>
        </w:rPr>
        <w:t>27.2 La demande d’éclaircissements et la réponse sont formulées par écrit ou via COLEPS ou sur tout autre moyen de communication électronique indiqué par le Maître d’ouvrage dans le DAO, avec copie à l'organisme en charge de la régulation, mais aucun changement du montant ou du contenu de la soumission en vue de la rendre plus compétitive n’est recherché, offert ou autorisé. La demande d’éclaircissement doit avoir pour but notamment de retrouver une information contenue dans l’offre ,de vérifier l’exactitude des informations fournies par un candidat, le cas échéant, auprès des administrations émettrices, de demander à un soumissionnaire de confirmer la correction d’erreur de calcul ou d’omission découverte, d’apporter des précisions sur les aspects techniques non compris par la sous-commission d’analyse ou sur le contenu du sous-détail des prix, ou , de justifier les prix des offres jugées anormalement basses.</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r w:rsidRPr="004E7364">
        <w:rPr>
          <w:rFonts w:ascii="Arial" w:hAnsi="Arial" w:cs="Arial"/>
          <w:bCs/>
          <w:color w:val="231F20"/>
        </w:rPr>
        <w:t>27.3. Le délai de réponse accordé aux demandes d’éclaircissement ne saurait excéder sept (07) jours ouvrables.</w:t>
      </w:r>
    </w:p>
    <w:p w:rsidR="008A7137" w:rsidRPr="004E7364" w:rsidRDefault="008A7137" w:rsidP="002349D9">
      <w:pPr>
        <w:autoSpaceDE w:val="0"/>
        <w:autoSpaceDN w:val="0"/>
        <w:adjustRightInd w:val="0"/>
        <w:spacing w:line="360" w:lineRule="auto"/>
        <w:ind w:firstLine="708"/>
        <w:jc w:val="both"/>
        <w:rPr>
          <w:rFonts w:ascii="Arial" w:hAnsi="Arial" w:cs="Arial"/>
          <w:bCs/>
        </w:rPr>
      </w:pPr>
      <w:r w:rsidRPr="004E7364">
        <w:rPr>
          <w:rFonts w:ascii="Arial" w:hAnsi="Arial" w:cs="Arial"/>
          <w:bCs/>
          <w:color w:val="231F20"/>
        </w:rPr>
        <w:t>27.4 Sous réserve des dispositions de l’alinéa 1 susvisé, les soumissionnaires ne contacteront pas les membres de la Commission passation des marchés et de la sous-commission d’analyse pour des questions ayant trait à</w:t>
      </w:r>
      <w:r w:rsidRPr="004E7364">
        <w:rPr>
          <w:rFonts w:ascii="Arial" w:hAnsi="Arial" w:cs="Arial"/>
          <w:bCs/>
        </w:rPr>
        <w:t xml:space="preserve"> leurs offres, entre l’ouverture des plis et l’attribution du marché.</w:t>
      </w:r>
    </w:p>
    <w:p w:rsidR="007A6444" w:rsidRPr="002D011E" w:rsidRDefault="007A6444" w:rsidP="002349D9">
      <w:pPr>
        <w:pStyle w:val="Titre2"/>
        <w:spacing w:after="120" w:line="360" w:lineRule="auto"/>
        <w:jc w:val="both"/>
        <w:rPr>
          <w:rFonts w:ascii="Arial" w:hAnsi="Arial" w:cs="Arial"/>
          <w:i w:val="0"/>
          <w:sz w:val="24"/>
          <w:szCs w:val="24"/>
        </w:rPr>
      </w:pPr>
      <w:r w:rsidRPr="002D011E">
        <w:rPr>
          <w:rFonts w:ascii="Arial" w:hAnsi="Arial" w:cs="Arial"/>
          <w:i w:val="0"/>
          <w:sz w:val="24"/>
          <w:szCs w:val="24"/>
        </w:rPr>
        <w:t>Article 28 : Détermination de la conformité des offres</w:t>
      </w:r>
      <w:bookmarkEnd w:id="63"/>
      <w:r w:rsidR="008A7137" w:rsidRPr="002D011E">
        <w:rPr>
          <w:rFonts w:ascii="Arial" w:hAnsi="Arial" w:cs="Arial"/>
          <w:i w:val="0"/>
          <w:sz w:val="24"/>
          <w:szCs w:val="24"/>
        </w:rPr>
        <w:t xml:space="preserve"> et évaluation au plan technique</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bookmarkStart w:id="64" w:name="_Toc189855769"/>
      <w:r w:rsidRPr="004E7364">
        <w:rPr>
          <w:rFonts w:ascii="Arial" w:hAnsi="Arial" w:cs="Arial"/>
          <w:bCs/>
          <w:color w:val="231F20"/>
        </w:rPr>
        <w:t>28.1. La Sous-commission d’analyse mise en place par la Commission de Passation des Marchés au préalable procèdera à la vérification de l’éligibilité des soumissionnaires et à un examen détaillé des offres pour déterminer si elles sont complètes, si les garanties exigées ont été fournies, si les documents ont été correctement signés, et si les offres sont d’une façon générale en bon ordre.</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r w:rsidRPr="004E7364">
        <w:rPr>
          <w:rFonts w:ascii="Arial" w:hAnsi="Arial" w:cs="Arial"/>
          <w:bCs/>
          <w:color w:val="231F20"/>
        </w:rPr>
        <w:t>28.2. La Sous-commission d’analyse déterminera ensuite si l’offre est conforme pour l’essentiel aux dispositions du Dossier d’Appel d’Offres en se basant sur son contenu sans avoir recours à des éléments de preuve extrinsèques. A ce titre, la Sous-commission d’Analyse :</w:t>
      </w:r>
    </w:p>
    <w:p w:rsidR="008A7137" w:rsidRPr="004E7364" w:rsidRDefault="008A7137" w:rsidP="002349D9">
      <w:pPr>
        <w:pStyle w:val="Paragraphedeliste"/>
        <w:numPr>
          <w:ilvl w:val="0"/>
          <w:numId w:val="28"/>
        </w:numPr>
        <w:autoSpaceDE w:val="0"/>
        <w:autoSpaceDN w:val="0"/>
        <w:adjustRightInd w:val="0"/>
        <w:spacing w:line="360" w:lineRule="auto"/>
        <w:jc w:val="both"/>
        <w:rPr>
          <w:rFonts w:ascii="Arial" w:hAnsi="Arial" w:cs="Arial"/>
          <w:bCs/>
          <w:color w:val="231F20"/>
        </w:rPr>
      </w:pPr>
      <w:r w:rsidRPr="004E7364">
        <w:rPr>
          <w:rFonts w:ascii="Arial" w:hAnsi="Arial" w:cs="Arial"/>
          <w:bCs/>
          <w:color w:val="231F20"/>
        </w:rPr>
        <w:t>examinera l’offre pour confirmer que toutes les conditions spécifiées dans le RPAO et le CCAP ont été acceptées par le Soumissionnaire sans divergence ou réserve substantielle ;</w:t>
      </w:r>
    </w:p>
    <w:p w:rsidR="008A7137" w:rsidRPr="004E7364" w:rsidRDefault="008A7137" w:rsidP="002349D9">
      <w:pPr>
        <w:pStyle w:val="Paragraphedeliste"/>
        <w:numPr>
          <w:ilvl w:val="0"/>
          <w:numId w:val="28"/>
        </w:numPr>
        <w:autoSpaceDE w:val="0"/>
        <w:autoSpaceDN w:val="0"/>
        <w:adjustRightInd w:val="0"/>
        <w:spacing w:line="360" w:lineRule="auto"/>
        <w:jc w:val="both"/>
        <w:rPr>
          <w:rFonts w:ascii="Arial" w:hAnsi="Arial" w:cs="Arial"/>
          <w:bCs/>
          <w:color w:val="231F20"/>
        </w:rPr>
      </w:pPr>
      <w:r w:rsidRPr="004E7364">
        <w:rPr>
          <w:rFonts w:ascii="Arial" w:hAnsi="Arial" w:cs="Arial"/>
          <w:bCs/>
          <w:color w:val="231F20"/>
        </w:rPr>
        <w:t>évaluera les aspects techniques de l’offre présentée conformément à la clause 13.1.b du RGAO afin de  s’assurer  que  toutes  les  stipulations  du Bordereau des prix, la note méthodologique portant sur une analyse des travaux et précisant l’organisation et le programme que le soumissionnaire compte mettre en place ou en œuvre pour les réaliser (installations, planning, PAQ, sous-traitance, attestation de visite du site le cas échéant, etc.) sont respectées sans divergence ou réserve substantielle.</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r w:rsidRPr="004E7364">
        <w:rPr>
          <w:rFonts w:ascii="Arial" w:hAnsi="Arial" w:cs="Arial"/>
          <w:bCs/>
          <w:color w:val="231F20"/>
        </w:rPr>
        <w:t>28.3. Une offre conforme pour l’essentiel au Dossier d’Appel d’Offres est une offre qui respecte tous les termes, conditions, et spécifications du Dossier d’Appel d’Offres, sans divergence ni réserve importante. Une divergence ou réserve importante est celle qui :</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r w:rsidRPr="004E7364">
        <w:rPr>
          <w:rFonts w:ascii="Arial" w:hAnsi="Arial" w:cs="Arial"/>
          <w:bCs/>
          <w:color w:val="231F20"/>
        </w:rPr>
        <w:t>i. Affecte sensiblement l’étendue, la qualité ou la réalisation des Travaux ;</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r w:rsidRPr="004E7364">
        <w:rPr>
          <w:rFonts w:ascii="Arial" w:hAnsi="Arial" w:cs="Arial"/>
          <w:bCs/>
          <w:color w:val="231F20"/>
        </w:rPr>
        <w:t xml:space="preserve">ii. Limite sensiblement, </w:t>
      </w:r>
      <w:bookmarkStart w:id="65" w:name="_Hlk159250844"/>
      <w:r w:rsidRPr="004E7364">
        <w:rPr>
          <w:rFonts w:ascii="Arial" w:hAnsi="Arial" w:cs="Arial"/>
          <w:bCs/>
          <w:color w:val="231F20"/>
        </w:rPr>
        <w:t xml:space="preserve">en contradiction </w:t>
      </w:r>
      <w:bookmarkEnd w:id="65"/>
      <w:r w:rsidRPr="004E7364">
        <w:rPr>
          <w:rFonts w:ascii="Arial" w:hAnsi="Arial" w:cs="Arial"/>
          <w:bCs/>
          <w:color w:val="231F20"/>
        </w:rPr>
        <w:t>avec le Dossier d’Appel d’Offres, les droits du Maître d’Ouvrage ou du Maître d’Ouvrage Délégué ou ses obligations au titre du Marché;</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r w:rsidRPr="004E7364">
        <w:rPr>
          <w:rFonts w:ascii="Arial" w:hAnsi="Arial" w:cs="Arial"/>
          <w:bCs/>
          <w:color w:val="231F20"/>
        </w:rPr>
        <w:t>iii. Est telle que son acceptation ou sa correction affecterait injustement la compétitivité des autres soumissionnaires qui ont présenté des offres conformes pour l’essentiel au Dossier d’Appel d’Offres.</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r w:rsidRPr="004E7364">
        <w:rPr>
          <w:rFonts w:ascii="Arial" w:hAnsi="Arial" w:cs="Arial"/>
          <w:bCs/>
          <w:color w:val="231F20"/>
        </w:rPr>
        <w:t>28.4. Si une offre n’est pas conforme pour l’essentiel au Dossier d’Appel d’Offres, elle sera écartée par la Commission des Marchés Compétente et ne pourra être par la suite rendue conforme.</w:t>
      </w:r>
    </w:p>
    <w:p w:rsidR="008A7137" w:rsidRPr="004E7364" w:rsidRDefault="008A7137" w:rsidP="002349D9">
      <w:pPr>
        <w:autoSpaceDE w:val="0"/>
        <w:autoSpaceDN w:val="0"/>
        <w:adjustRightInd w:val="0"/>
        <w:spacing w:line="360" w:lineRule="auto"/>
        <w:ind w:firstLine="708"/>
        <w:jc w:val="both"/>
        <w:rPr>
          <w:rFonts w:ascii="Arial" w:hAnsi="Arial" w:cs="Arial"/>
          <w:bCs/>
          <w:color w:val="231F20"/>
        </w:rPr>
      </w:pPr>
      <w:r w:rsidRPr="004E7364">
        <w:rPr>
          <w:rFonts w:ascii="Arial" w:hAnsi="Arial" w:cs="Arial"/>
          <w:bCs/>
          <w:color w:val="231F20"/>
        </w:rPr>
        <w:t>28.5. Le Maître d’Ouvrage ou le Maître d’Ouvrage Délégué se réserve le droit d’accepter ou de rejeter toute modification, divergence ou réserve. Les modifications, divergences, variantes et autres facteurs qui dépassent les exigences du Dossier d’Appel d’Offres ne doivent pas être pris en compte lors de l’évaluation des offres.</w:t>
      </w:r>
    </w:p>
    <w:p w:rsidR="007A6444" w:rsidRPr="002D011E" w:rsidRDefault="007A6444" w:rsidP="002349D9">
      <w:pPr>
        <w:pStyle w:val="Titre2"/>
        <w:spacing w:before="0" w:after="120" w:line="360" w:lineRule="auto"/>
        <w:jc w:val="both"/>
        <w:rPr>
          <w:rFonts w:ascii="Arial" w:hAnsi="Arial" w:cs="Arial"/>
          <w:i w:val="0"/>
          <w:sz w:val="24"/>
          <w:szCs w:val="24"/>
        </w:rPr>
      </w:pPr>
      <w:r w:rsidRPr="002D011E">
        <w:rPr>
          <w:rFonts w:ascii="Arial" w:hAnsi="Arial" w:cs="Arial"/>
          <w:i w:val="0"/>
          <w:sz w:val="24"/>
          <w:szCs w:val="24"/>
        </w:rPr>
        <w:t xml:space="preserve">Article 29 : </w:t>
      </w:r>
      <w:r w:rsidR="00A10388" w:rsidRPr="002D011E">
        <w:rPr>
          <w:rFonts w:ascii="Arial" w:hAnsi="Arial" w:cs="Arial"/>
          <w:i w:val="0"/>
          <w:sz w:val="24"/>
          <w:szCs w:val="24"/>
        </w:rPr>
        <w:t>Critères d’évaluation et de q</w:t>
      </w:r>
      <w:r w:rsidRPr="002D011E">
        <w:rPr>
          <w:rFonts w:ascii="Arial" w:hAnsi="Arial" w:cs="Arial"/>
          <w:i w:val="0"/>
          <w:sz w:val="24"/>
          <w:szCs w:val="24"/>
        </w:rPr>
        <w:t>ualification du soumissionnaire</w:t>
      </w:r>
      <w:bookmarkEnd w:id="64"/>
    </w:p>
    <w:p w:rsidR="007A6444" w:rsidRPr="004E7364" w:rsidRDefault="007A6444" w:rsidP="002349D9">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color w:val="231F20"/>
        </w:rPr>
        <w:t xml:space="preserve">La Sous-commission s’assurera que le Soumissionnaire retenu pour avoir soumis l’offre substantiellement conforme aux dispositions du dossier d’appel d’offres, satisfait aux critères de qualification stipulés à l’article 6 du </w:t>
      </w:r>
      <w:r w:rsidRPr="004E7364">
        <w:rPr>
          <w:rFonts w:ascii="Arial" w:hAnsi="Arial" w:cs="Arial"/>
          <w:b/>
          <w:color w:val="231F20"/>
        </w:rPr>
        <w:t>RPAO</w:t>
      </w:r>
      <w:r w:rsidRPr="004E7364">
        <w:rPr>
          <w:rFonts w:ascii="Arial" w:hAnsi="Arial" w:cs="Arial"/>
          <w:color w:val="231F20"/>
        </w:rPr>
        <w:t xml:space="preserve">. Il est essentiel d’éviter tout arbitraire dans la </w:t>
      </w:r>
      <w:r w:rsidR="00A10388" w:rsidRPr="004E7364">
        <w:rPr>
          <w:rFonts w:ascii="Arial" w:hAnsi="Arial" w:cs="Arial"/>
          <w:color w:val="231F20"/>
        </w:rPr>
        <w:t>fixation de critères.</w:t>
      </w:r>
    </w:p>
    <w:p w:rsidR="007A6444" w:rsidRPr="002D011E" w:rsidRDefault="007A6444" w:rsidP="002349D9">
      <w:pPr>
        <w:pStyle w:val="Titre2"/>
        <w:spacing w:after="120" w:line="360" w:lineRule="auto"/>
        <w:jc w:val="both"/>
        <w:rPr>
          <w:rFonts w:ascii="Arial" w:hAnsi="Arial" w:cs="Arial"/>
          <w:i w:val="0"/>
          <w:sz w:val="24"/>
          <w:szCs w:val="24"/>
        </w:rPr>
      </w:pPr>
      <w:bookmarkStart w:id="66" w:name="_Toc189855770"/>
      <w:r w:rsidRPr="002D011E">
        <w:rPr>
          <w:rFonts w:ascii="Arial" w:hAnsi="Arial" w:cs="Arial"/>
          <w:i w:val="0"/>
          <w:sz w:val="24"/>
          <w:szCs w:val="24"/>
        </w:rPr>
        <w:t>Article 30 : Correction des erreurs</w:t>
      </w:r>
      <w:bookmarkEnd w:id="66"/>
    </w:p>
    <w:p w:rsidR="00A10388" w:rsidRPr="004E7364" w:rsidRDefault="00A10388" w:rsidP="002349D9">
      <w:pPr>
        <w:autoSpaceDE w:val="0"/>
        <w:autoSpaceDN w:val="0"/>
        <w:adjustRightInd w:val="0"/>
        <w:spacing w:after="120" w:line="360" w:lineRule="auto"/>
        <w:ind w:firstLine="709"/>
        <w:jc w:val="both"/>
        <w:rPr>
          <w:rFonts w:ascii="Arial" w:hAnsi="Arial" w:cs="Arial"/>
          <w:bCs/>
          <w:color w:val="231F20"/>
        </w:rPr>
      </w:pPr>
      <w:bookmarkStart w:id="67" w:name="_Toc189855771"/>
      <w:r w:rsidRPr="004E7364">
        <w:rPr>
          <w:rFonts w:ascii="Arial" w:hAnsi="Arial" w:cs="Arial"/>
          <w:bCs/>
          <w:color w:val="231F20"/>
        </w:rPr>
        <w:t>30.1. La Sous-commission d’analyse vérifiera les offres reconnues conformes pour l’essentiel au Dossier d’Appel d’Offres pour en rectifier les erreurs de calcul éventuelles. La sous- commission d’analyse corrigera les erreurs de la façon suivante :</w:t>
      </w:r>
    </w:p>
    <w:p w:rsidR="00A10388" w:rsidRPr="004E7364" w:rsidRDefault="00A10388" w:rsidP="002349D9">
      <w:pPr>
        <w:autoSpaceDE w:val="0"/>
        <w:autoSpaceDN w:val="0"/>
        <w:adjustRightInd w:val="0"/>
        <w:spacing w:after="120" w:line="360" w:lineRule="auto"/>
        <w:ind w:firstLine="709"/>
        <w:jc w:val="both"/>
        <w:rPr>
          <w:rFonts w:ascii="Arial" w:hAnsi="Arial" w:cs="Arial"/>
          <w:bCs/>
          <w:color w:val="231F20"/>
        </w:rPr>
      </w:pPr>
      <w:r w:rsidRPr="004E7364">
        <w:rPr>
          <w:rFonts w:ascii="Arial" w:hAnsi="Arial" w:cs="Arial"/>
          <w:bCs/>
          <w:color w:val="231F20"/>
        </w:rPr>
        <w:t>a. S’il y a contradiction entre le prix unitaire et le prix total obtenu en multipliant le prix unitaire par les quantités, le prix unitaire fera foi et le prix total sera corrigé, à moins que, de l’avis de la Sous-commission d’analyse, la virgule des décimales du prix unitaire soit manifestement mal placée, auquel cas le prix total indiqué prévaudra et le prix unitaire sera corrigé ;</w:t>
      </w:r>
    </w:p>
    <w:p w:rsidR="00A10388" w:rsidRPr="004E7364" w:rsidRDefault="00A10388" w:rsidP="002349D9">
      <w:pPr>
        <w:autoSpaceDE w:val="0"/>
        <w:autoSpaceDN w:val="0"/>
        <w:adjustRightInd w:val="0"/>
        <w:spacing w:after="120" w:line="360" w:lineRule="auto"/>
        <w:ind w:firstLine="709"/>
        <w:jc w:val="both"/>
        <w:rPr>
          <w:rFonts w:ascii="Arial" w:hAnsi="Arial" w:cs="Arial"/>
          <w:bCs/>
          <w:color w:val="231F20"/>
        </w:rPr>
      </w:pPr>
      <w:r w:rsidRPr="004E7364">
        <w:rPr>
          <w:rFonts w:ascii="Arial" w:hAnsi="Arial" w:cs="Arial"/>
          <w:bCs/>
          <w:color w:val="231F20"/>
        </w:rPr>
        <w:t>b. Si le total obtenu par addition ou soustraction des sous totaux n’est pas exact, les sous totaux feront foi et le total sera corrigé ;</w:t>
      </w:r>
    </w:p>
    <w:p w:rsidR="00A10388" w:rsidRPr="004E7364" w:rsidRDefault="00A10388" w:rsidP="002349D9">
      <w:pPr>
        <w:autoSpaceDE w:val="0"/>
        <w:autoSpaceDN w:val="0"/>
        <w:adjustRightInd w:val="0"/>
        <w:spacing w:after="120" w:line="360" w:lineRule="auto"/>
        <w:ind w:firstLine="709"/>
        <w:jc w:val="both"/>
        <w:rPr>
          <w:rFonts w:ascii="Arial" w:hAnsi="Arial" w:cs="Arial"/>
          <w:bCs/>
          <w:color w:val="231F20"/>
        </w:rPr>
      </w:pPr>
      <w:r w:rsidRPr="004E7364">
        <w:rPr>
          <w:rFonts w:ascii="Arial" w:hAnsi="Arial" w:cs="Arial"/>
          <w:bCs/>
          <w:color w:val="231F20"/>
        </w:rPr>
        <w:t>c. En cas de divergence entre les prix en chiffres et ceux en lettres,  le prix en lettres fait foi.</w:t>
      </w:r>
    </w:p>
    <w:p w:rsidR="00A10388" w:rsidRPr="004E7364" w:rsidRDefault="00A10388" w:rsidP="002349D9">
      <w:pPr>
        <w:autoSpaceDE w:val="0"/>
        <w:autoSpaceDN w:val="0"/>
        <w:adjustRightInd w:val="0"/>
        <w:spacing w:after="120" w:line="360" w:lineRule="auto"/>
        <w:ind w:firstLine="709"/>
        <w:jc w:val="both"/>
        <w:rPr>
          <w:rFonts w:ascii="Arial" w:hAnsi="Arial" w:cs="Arial"/>
          <w:bCs/>
          <w:color w:val="231F20"/>
        </w:rPr>
      </w:pPr>
      <w:r w:rsidRPr="004E7364">
        <w:rPr>
          <w:rFonts w:ascii="Arial" w:hAnsi="Arial" w:cs="Arial"/>
          <w:bCs/>
          <w:color w:val="231F20"/>
        </w:rPr>
        <w:t>30.2. Le montant figurant dans la Soumission sera corrigé par la Sous-commission d’analyse, conformément à la procédure de correction d’erreurs susmentionnée et, avec la confirmation du Soumissionnaire, ledit montant sera réputé l’engager.</w:t>
      </w:r>
    </w:p>
    <w:p w:rsidR="00A10388" w:rsidRPr="004E7364" w:rsidRDefault="00A10388" w:rsidP="002349D9">
      <w:pPr>
        <w:autoSpaceDE w:val="0"/>
        <w:autoSpaceDN w:val="0"/>
        <w:adjustRightInd w:val="0"/>
        <w:spacing w:after="120" w:line="360" w:lineRule="auto"/>
        <w:ind w:firstLine="709"/>
        <w:jc w:val="both"/>
        <w:rPr>
          <w:rFonts w:ascii="Arial" w:hAnsi="Arial" w:cs="Arial"/>
          <w:bCs/>
          <w:color w:val="231F20"/>
        </w:rPr>
      </w:pPr>
      <w:r w:rsidRPr="004E7364">
        <w:rPr>
          <w:rFonts w:ascii="Arial" w:hAnsi="Arial" w:cs="Arial"/>
          <w:bCs/>
          <w:color w:val="231F20"/>
        </w:rPr>
        <w:t>30.3. Si le Soumissionnaire ayant présenté l’offre évaluée la moins-disante, n’accepte pas les corrections apportées, son offre sera écartée et sa caution de soumission saisie.</w:t>
      </w:r>
    </w:p>
    <w:p w:rsidR="007A6444" w:rsidRPr="002D011E" w:rsidRDefault="007A6444" w:rsidP="002349D9">
      <w:pPr>
        <w:pStyle w:val="Titre2"/>
        <w:spacing w:before="120" w:after="120" w:line="360" w:lineRule="auto"/>
        <w:jc w:val="both"/>
        <w:rPr>
          <w:rFonts w:ascii="Arial" w:hAnsi="Arial" w:cs="Arial"/>
          <w:i w:val="0"/>
          <w:sz w:val="24"/>
          <w:szCs w:val="24"/>
        </w:rPr>
      </w:pPr>
      <w:r w:rsidRPr="002D011E">
        <w:rPr>
          <w:rFonts w:ascii="Arial" w:hAnsi="Arial" w:cs="Arial"/>
          <w:i w:val="0"/>
          <w:sz w:val="24"/>
          <w:szCs w:val="24"/>
        </w:rPr>
        <w:t>Article 31 : Conversion en une seule monnaie</w:t>
      </w:r>
      <w:bookmarkEnd w:id="67"/>
    </w:p>
    <w:p w:rsidR="007A6444" w:rsidRPr="004E7364" w:rsidRDefault="007A6444" w:rsidP="002349D9">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b/>
          <w:color w:val="231F20"/>
        </w:rPr>
        <w:t>31.1.</w:t>
      </w:r>
      <w:r w:rsidRPr="004E7364">
        <w:rPr>
          <w:rFonts w:ascii="Arial" w:hAnsi="Arial" w:cs="Arial"/>
          <w:color w:val="231F20"/>
        </w:rPr>
        <w:t xml:space="preserve"> Pour faciliter l’évaluation et la comparaison des offres, la </w:t>
      </w:r>
      <w:r w:rsidR="00C82982" w:rsidRPr="004E7364">
        <w:rPr>
          <w:rFonts w:ascii="Arial" w:hAnsi="Arial" w:cs="Arial"/>
          <w:color w:val="231F20"/>
        </w:rPr>
        <w:t>Sous-commission</w:t>
      </w:r>
      <w:r w:rsidRPr="004E7364">
        <w:rPr>
          <w:rFonts w:ascii="Arial" w:hAnsi="Arial" w:cs="Arial"/>
          <w:color w:val="231F20"/>
        </w:rPr>
        <w:t xml:space="preserve"> d’analyse convertira les prix des offres exprimés dans les diverses monnaies dans lesquelles le montant de l’offre est payable en </w:t>
      </w:r>
      <w:r w:rsidRPr="004E7364">
        <w:rPr>
          <w:rFonts w:ascii="Arial" w:hAnsi="Arial" w:cs="Arial"/>
          <w:b/>
          <w:color w:val="231F20"/>
        </w:rPr>
        <w:t>francs CFA.</w:t>
      </w:r>
    </w:p>
    <w:p w:rsidR="007A6444" w:rsidRPr="004E7364" w:rsidRDefault="007A6444" w:rsidP="002349D9">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b/>
          <w:color w:val="231F20"/>
        </w:rPr>
        <w:t>31.2.</w:t>
      </w:r>
      <w:r w:rsidRPr="004E7364">
        <w:rPr>
          <w:rFonts w:ascii="Arial" w:hAnsi="Arial" w:cs="Arial"/>
          <w:color w:val="231F20"/>
        </w:rPr>
        <w:t xml:space="preserve"> La conversion se fera en utilisant le cours vendeur fixé par la Banque des Etats de l’Afrique Centrale (</w:t>
      </w:r>
      <w:r w:rsidRPr="004E7364">
        <w:rPr>
          <w:rFonts w:ascii="Arial" w:hAnsi="Arial" w:cs="Arial"/>
          <w:b/>
          <w:color w:val="231F20"/>
        </w:rPr>
        <w:t>BEAC</w:t>
      </w:r>
      <w:r w:rsidRPr="004E7364">
        <w:rPr>
          <w:rFonts w:ascii="Arial" w:hAnsi="Arial" w:cs="Arial"/>
          <w:color w:val="231F20"/>
        </w:rPr>
        <w:t xml:space="preserve">), dans les conditions définies par le </w:t>
      </w:r>
      <w:r w:rsidRPr="004E7364">
        <w:rPr>
          <w:rFonts w:ascii="Arial" w:hAnsi="Arial" w:cs="Arial"/>
          <w:b/>
          <w:color w:val="231F20"/>
        </w:rPr>
        <w:t>RPAO</w:t>
      </w:r>
      <w:r w:rsidRPr="004E7364">
        <w:rPr>
          <w:rFonts w:ascii="Arial" w:hAnsi="Arial" w:cs="Arial"/>
          <w:color w:val="231F20"/>
        </w:rPr>
        <w:t>.</w:t>
      </w:r>
    </w:p>
    <w:p w:rsidR="007A6444" w:rsidRPr="002D011E" w:rsidRDefault="007A6444" w:rsidP="007A6444">
      <w:pPr>
        <w:pStyle w:val="Titre2"/>
        <w:spacing w:before="120" w:after="120"/>
        <w:jc w:val="both"/>
        <w:rPr>
          <w:rFonts w:ascii="Arial" w:hAnsi="Arial" w:cs="Arial"/>
          <w:i w:val="0"/>
          <w:sz w:val="24"/>
          <w:szCs w:val="24"/>
        </w:rPr>
      </w:pPr>
      <w:bookmarkStart w:id="68" w:name="_Toc189855772"/>
      <w:r w:rsidRPr="002D011E">
        <w:rPr>
          <w:rFonts w:ascii="Arial" w:hAnsi="Arial" w:cs="Arial"/>
          <w:i w:val="0"/>
          <w:sz w:val="24"/>
          <w:szCs w:val="24"/>
        </w:rPr>
        <w:t>Article 32 : Evaluation et comparaison des offres au plan financier</w:t>
      </w:r>
      <w:bookmarkEnd w:id="68"/>
    </w:p>
    <w:p w:rsidR="00A10388" w:rsidRPr="004E7364" w:rsidRDefault="00A10388" w:rsidP="00A10388">
      <w:pPr>
        <w:widowControl w:val="0"/>
        <w:autoSpaceDE w:val="0"/>
        <w:spacing w:after="60" w:line="360" w:lineRule="auto"/>
        <w:jc w:val="both"/>
        <w:rPr>
          <w:rFonts w:ascii="Arial" w:hAnsi="Arial" w:cs="Arial"/>
          <w:color w:val="231F20"/>
        </w:rPr>
      </w:pPr>
      <w:bookmarkStart w:id="69" w:name="_Toc189855773"/>
      <w:r w:rsidRPr="004E7364">
        <w:rPr>
          <w:rFonts w:ascii="Arial" w:hAnsi="Arial" w:cs="Arial"/>
          <w:color w:val="231F20"/>
        </w:rPr>
        <w:t>32.1. Seules les offres reconnues conformes, selon les dispositions des articles 28, 29 du RGAO, seront évaluées et comparées par la Sous - Commission d’Analyse.</w:t>
      </w:r>
    </w:p>
    <w:p w:rsidR="00A10388" w:rsidRPr="004E7364" w:rsidRDefault="00A10388" w:rsidP="00A10388">
      <w:pPr>
        <w:widowControl w:val="0"/>
        <w:autoSpaceDE w:val="0"/>
        <w:spacing w:after="60" w:line="360" w:lineRule="auto"/>
        <w:jc w:val="both"/>
        <w:rPr>
          <w:rFonts w:ascii="Arial" w:hAnsi="Arial" w:cs="Arial"/>
          <w:color w:val="231F20"/>
        </w:rPr>
      </w:pPr>
      <w:r w:rsidRPr="004E7364">
        <w:rPr>
          <w:rFonts w:ascii="Arial" w:hAnsi="Arial" w:cs="Arial"/>
          <w:color w:val="231F20"/>
        </w:rPr>
        <w:t>32.2. En évaluant les offres, la sous-commission déterminera pour chaque offre le montant évalué de l’offre en rectifiant son montant comme suit :</w:t>
      </w:r>
    </w:p>
    <w:p w:rsidR="00A10388" w:rsidRPr="004E7364" w:rsidRDefault="00A10388" w:rsidP="00A10388">
      <w:pPr>
        <w:widowControl w:val="0"/>
        <w:autoSpaceDE w:val="0"/>
        <w:spacing w:after="60" w:line="360" w:lineRule="auto"/>
        <w:ind w:left="567"/>
        <w:jc w:val="both"/>
        <w:rPr>
          <w:rFonts w:ascii="Arial" w:hAnsi="Arial" w:cs="Arial"/>
          <w:color w:val="231F20"/>
        </w:rPr>
      </w:pPr>
      <w:r w:rsidRPr="004E7364">
        <w:rPr>
          <w:rFonts w:ascii="Arial" w:hAnsi="Arial" w:cs="Arial"/>
          <w:color w:val="231F20"/>
        </w:rPr>
        <w:t>a. En corrigeant toute erreur éventuelle conformément aux dispositions de l’article 30.2 du RGAO ;</w:t>
      </w:r>
    </w:p>
    <w:p w:rsidR="00A10388" w:rsidRPr="004E7364" w:rsidRDefault="00A10388" w:rsidP="00A10388">
      <w:pPr>
        <w:widowControl w:val="0"/>
        <w:autoSpaceDE w:val="0"/>
        <w:spacing w:after="60" w:line="360" w:lineRule="auto"/>
        <w:ind w:left="567"/>
        <w:jc w:val="both"/>
        <w:rPr>
          <w:rFonts w:ascii="Arial" w:hAnsi="Arial" w:cs="Arial"/>
          <w:color w:val="231F20"/>
        </w:rPr>
      </w:pPr>
      <w:r w:rsidRPr="004E7364">
        <w:rPr>
          <w:rFonts w:ascii="Arial" w:hAnsi="Arial" w:cs="Arial"/>
          <w:color w:val="231F20"/>
        </w:rPr>
        <w:t>b. En excluant les sommes provisionnelles et, le cas échéant, les provisions pour imprévus figurant dans le Détail quantitatif et estimatif récapitulatif, mais en ajoutant le montant des travaux en régie, lorsqu’ils sont chiffrés de façon compétitive comme spécifié dans le RPAO;</w:t>
      </w:r>
    </w:p>
    <w:p w:rsidR="00A10388" w:rsidRPr="004E7364" w:rsidRDefault="00A10388" w:rsidP="00A10388">
      <w:pPr>
        <w:widowControl w:val="0"/>
        <w:autoSpaceDE w:val="0"/>
        <w:spacing w:after="60" w:line="360" w:lineRule="auto"/>
        <w:ind w:left="567"/>
        <w:jc w:val="both"/>
        <w:rPr>
          <w:rFonts w:ascii="Arial" w:hAnsi="Arial" w:cs="Arial"/>
          <w:color w:val="231F20"/>
        </w:rPr>
      </w:pPr>
      <w:r w:rsidRPr="004E7364">
        <w:rPr>
          <w:rFonts w:ascii="Arial" w:hAnsi="Arial" w:cs="Arial"/>
          <w:color w:val="231F20"/>
        </w:rPr>
        <w:t>c. En convertissant en une seule monnaie le montant résultant des rectifications (a) et (b) ci-dessus, conformément aux dispositions de l’article 31.2 du RGAO ;</w:t>
      </w:r>
    </w:p>
    <w:p w:rsidR="00A10388" w:rsidRPr="004E7364" w:rsidRDefault="00A10388" w:rsidP="00A10388">
      <w:pPr>
        <w:widowControl w:val="0"/>
        <w:autoSpaceDE w:val="0"/>
        <w:spacing w:after="60" w:line="360" w:lineRule="auto"/>
        <w:ind w:left="567"/>
        <w:jc w:val="both"/>
        <w:rPr>
          <w:rFonts w:ascii="Arial" w:hAnsi="Arial" w:cs="Arial"/>
          <w:color w:val="231F20"/>
        </w:rPr>
      </w:pPr>
      <w:r w:rsidRPr="004E7364">
        <w:rPr>
          <w:rFonts w:ascii="Arial" w:hAnsi="Arial" w:cs="Arial"/>
          <w:color w:val="231F20"/>
        </w:rPr>
        <w:t>d. En ajustant de façon appropriée, sur des bases techniques ou financières, toute autre modification, divergence ou réserve quantifiable ;</w:t>
      </w:r>
    </w:p>
    <w:p w:rsidR="00A10388" w:rsidRPr="004E7364" w:rsidRDefault="00A10388" w:rsidP="00A10388">
      <w:pPr>
        <w:widowControl w:val="0"/>
        <w:autoSpaceDE w:val="0"/>
        <w:spacing w:after="60" w:line="360" w:lineRule="auto"/>
        <w:ind w:left="567"/>
        <w:jc w:val="both"/>
        <w:rPr>
          <w:rFonts w:ascii="Arial" w:hAnsi="Arial" w:cs="Arial"/>
          <w:color w:val="231F20"/>
        </w:rPr>
      </w:pPr>
      <w:r w:rsidRPr="004E7364">
        <w:rPr>
          <w:rFonts w:ascii="Arial" w:hAnsi="Arial" w:cs="Arial"/>
          <w:color w:val="231F20"/>
        </w:rPr>
        <w:t>e. En prenant en considération les différents délais d’exécution proposés par les soumissionnaires, s’ils sont autorisés par le RPAO ;</w:t>
      </w:r>
    </w:p>
    <w:p w:rsidR="00A10388" w:rsidRPr="004E7364" w:rsidRDefault="00A10388" w:rsidP="00A10388">
      <w:pPr>
        <w:widowControl w:val="0"/>
        <w:autoSpaceDE w:val="0"/>
        <w:spacing w:after="60" w:line="360" w:lineRule="auto"/>
        <w:ind w:left="567"/>
        <w:jc w:val="both"/>
        <w:rPr>
          <w:rFonts w:ascii="Arial" w:hAnsi="Arial" w:cs="Arial"/>
          <w:color w:val="231F20"/>
        </w:rPr>
      </w:pPr>
      <w:r w:rsidRPr="004E7364">
        <w:rPr>
          <w:rFonts w:ascii="Arial" w:hAnsi="Arial" w:cs="Arial"/>
          <w:color w:val="231F20"/>
        </w:rPr>
        <w:t>f.  Le cas échéant, conformément aux dispositions de l’article 13.2 du RGAO et du RPAO, en appliquant les remises offertes par le Soumissionnaire pour l’attribution de plus d’un lot, si cet appel d’offres est lancé simultanément pour plusieurs lots.</w:t>
      </w:r>
    </w:p>
    <w:p w:rsidR="00A10388" w:rsidRPr="004E7364" w:rsidRDefault="00A10388" w:rsidP="00A10388">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after="60" w:line="360" w:lineRule="auto"/>
        <w:ind w:left="567"/>
        <w:jc w:val="both"/>
        <w:rPr>
          <w:rFonts w:ascii="Arial" w:hAnsi="Arial" w:cs="Arial"/>
          <w:color w:val="231F20"/>
        </w:rPr>
      </w:pPr>
      <w:bookmarkStart w:id="70" w:name="_Hlk159259844"/>
      <w:r w:rsidRPr="004E7364">
        <w:rPr>
          <w:rFonts w:ascii="Arial" w:hAnsi="Arial" w:cs="Arial"/>
          <w:color w:val="231F20"/>
        </w:rPr>
        <w:t>g. Le cas échéant, conformément aux dispositions de l’article 18.3 du RPAO et aux spécifications techniques, les variantes techniques proposées, si elles sont permises, seront évaluées suivant leur mérite propre et indépendamment du fait que le soumissionnaire aura offert ou non un prix pour la solution technique spécifiée par le Maître d’Ouvrage ou le Maître d’Ouvrage Délégué dans le RPAO.</w:t>
      </w:r>
    </w:p>
    <w:bookmarkEnd w:id="70"/>
    <w:p w:rsidR="00A10388" w:rsidRPr="004E7364" w:rsidRDefault="00A10388" w:rsidP="00A10388">
      <w:pPr>
        <w:widowControl w:val="0"/>
        <w:autoSpaceDE w:val="0"/>
        <w:spacing w:after="60" w:line="360" w:lineRule="auto"/>
        <w:jc w:val="both"/>
        <w:rPr>
          <w:rFonts w:ascii="Arial" w:hAnsi="Arial" w:cs="Arial"/>
          <w:color w:val="231F20"/>
        </w:rPr>
      </w:pPr>
      <w:r w:rsidRPr="004E7364">
        <w:rPr>
          <w:rFonts w:ascii="Arial" w:hAnsi="Arial" w:cs="Arial"/>
          <w:color w:val="231F20"/>
        </w:rPr>
        <w:t>32.3. L’effet estimé des formules de révision des prix figurant dans les CCAG et CCAP, appliquées durant la période d’exécution du Marché, ne sera pas pris en considération lors de l’évaluation des offres.</w:t>
      </w:r>
    </w:p>
    <w:p w:rsidR="00A10388" w:rsidRPr="004E7364" w:rsidRDefault="00A10388" w:rsidP="00A10388">
      <w:pPr>
        <w:widowControl w:val="0"/>
        <w:tabs>
          <w:tab w:val="left" w:pos="1040"/>
          <w:tab w:val="left" w:pos="1820"/>
          <w:tab w:val="left" w:pos="2840"/>
          <w:tab w:val="left" w:pos="3240"/>
          <w:tab w:val="left" w:pos="4760"/>
        </w:tabs>
        <w:autoSpaceDE w:val="0"/>
        <w:spacing w:after="60" w:line="360" w:lineRule="auto"/>
        <w:jc w:val="both"/>
        <w:rPr>
          <w:rFonts w:ascii="Arial" w:hAnsi="Arial" w:cs="Arial"/>
          <w:color w:val="231F20"/>
        </w:rPr>
      </w:pPr>
      <w:r w:rsidRPr="004E7364">
        <w:rPr>
          <w:rFonts w:ascii="Arial" w:hAnsi="Arial" w:cs="Arial"/>
          <w:color w:val="231F20"/>
        </w:rPr>
        <w:t xml:space="preserve">32.4. Si l’offre </w:t>
      </w:r>
      <w:bookmarkStart w:id="71" w:name="_Hlk159259922"/>
      <w:r w:rsidRPr="004E7364">
        <w:rPr>
          <w:rFonts w:ascii="Arial" w:hAnsi="Arial" w:cs="Arial"/>
          <w:color w:val="231F20"/>
        </w:rPr>
        <w:t xml:space="preserve">financière évaluée la moins-disante </w:t>
      </w:r>
      <w:bookmarkEnd w:id="71"/>
      <w:r w:rsidRPr="004E7364">
        <w:rPr>
          <w:rFonts w:ascii="Arial" w:hAnsi="Arial" w:cs="Arial"/>
          <w:color w:val="231F20"/>
        </w:rPr>
        <w:t xml:space="preserve">est jugée anormalement basse </w:t>
      </w:r>
      <w:bookmarkStart w:id="72" w:name="_Hlk159259982"/>
      <w:r w:rsidRPr="004E7364">
        <w:rPr>
          <w:rFonts w:ascii="Arial" w:hAnsi="Arial" w:cs="Arial"/>
          <w:color w:val="231F20"/>
        </w:rPr>
        <w:t xml:space="preserve">ou est fortement déséquilibrée </w:t>
      </w:r>
      <w:bookmarkEnd w:id="72"/>
      <w:r w:rsidRPr="004E7364">
        <w:rPr>
          <w:rFonts w:ascii="Arial" w:hAnsi="Arial" w:cs="Arial"/>
          <w:color w:val="231F20"/>
        </w:rPr>
        <w:t xml:space="preserve">par rapport à l’estimation faite par le Maître d’Ouvrage ou du Maître d’Ouvrage Délégué des travaux à exécuter dans le cadre du Marché, la sous-commission peut à partir du sous-détail de prix fournis par le soumissionnaire pour n’importe quel élément, ou pour tous les éléments du Détail quantitatif et estimatif, vérifier si ces prix sont compatibles avec les méthodes de construction et le calendrier proposé. </w:t>
      </w:r>
    </w:p>
    <w:p w:rsidR="00A10388" w:rsidRPr="004E7364" w:rsidRDefault="00A10388" w:rsidP="00A10388">
      <w:pPr>
        <w:widowControl w:val="0"/>
        <w:tabs>
          <w:tab w:val="left" w:pos="1040"/>
          <w:tab w:val="left" w:pos="1820"/>
          <w:tab w:val="left" w:pos="2840"/>
          <w:tab w:val="left" w:pos="3240"/>
          <w:tab w:val="left" w:pos="4760"/>
        </w:tabs>
        <w:autoSpaceDE w:val="0"/>
        <w:spacing w:after="60" w:line="360" w:lineRule="auto"/>
        <w:jc w:val="both"/>
        <w:rPr>
          <w:rFonts w:ascii="Arial" w:hAnsi="Arial" w:cs="Arial"/>
          <w:color w:val="231F20"/>
        </w:rPr>
      </w:pPr>
      <w:r w:rsidRPr="004E7364">
        <w:rPr>
          <w:rFonts w:ascii="Arial" w:hAnsi="Arial" w:cs="Arial"/>
          <w:color w:val="231F20"/>
        </w:rPr>
        <w:t xml:space="preserve">32.5 Sur proposition de la sous-commission d’analyse, le Président de la Commission de Passation de marchés peut demander aux soumissionnaires ou aux administrations et organismes compétents des éclaircissements sur les offres.  </w:t>
      </w:r>
    </w:p>
    <w:p w:rsidR="00A10388" w:rsidRPr="004E7364" w:rsidRDefault="00A10388" w:rsidP="00A10388">
      <w:pPr>
        <w:widowControl w:val="0"/>
        <w:tabs>
          <w:tab w:val="left" w:pos="1040"/>
          <w:tab w:val="left" w:pos="1820"/>
          <w:tab w:val="left" w:pos="2840"/>
          <w:tab w:val="left" w:pos="3240"/>
          <w:tab w:val="left" w:pos="4760"/>
        </w:tabs>
        <w:autoSpaceDE w:val="0"/>
        <w:spacing w:after="60" w:line="360" w:lineRule="auto"/>
        <w:jc w:val="both"/>
        <w:rPr>
          <w:rFonts w:ascii="Arial" w:hAnsi="Arial" w:cs="Arial"/>
          <w:color w:val="231F20"/>
        </w:rPr>
      </w:pPr>
      <w:r w:rsidRPr="004E7364">
        <w:rPr>
          <w:rFonts w:ascii="Arial" w:hAnsi="Arial" w:cs="Arial"/>
          <w:color w:val="231F20"/>
        </w:rPr>
        <w:t>32.6 Dans le cas où une offre est jugée anormalement basse, la Commission de Passation des Marchés propose au Maître d'Ouvrage ou au Maître d'Ouvrage Délégué, de demander des justificatifs au soumissionnaire concerné. Au cas où ils sont jugés inacceptables, ils sont transmis par le MO/MOD à l'organisme chargé de la régulation des marchés publics, pour avis, en même temps que la demande d’éclaircissement.</w:t>
      </w:r>
    </w:p>
    <w:p w:rsidR="00A10388" w:rsidRPr="004E7364" w:rsidRDefault="00A10388" w:rsidP="00A10388">
      <w:pPr>
        <w:widowControl w:val="0"/>
        <w:tabs>
          <w:tab w:val="left" w:pos="1040"/>
          <w:tab w:val="left" w:pos="1820"/>
          <w:tab w:val="left" w:pos="2840"/>
          <w:tab w:val="left" w:pos="3240"/>
          <w:tab w:val="left" w:pos="4760"/>
        </w:tabs>
        <w:autoSpaceDE w:val="0"/>
        <w:spacing w:after="60" w:line="360" w:lineRule="auto"/>
        <w:jc w:val="both"/>
        <w:rPr>
          <w:rFonts w:ascii="Arial" w:hAnsi="Arial" w:cs="Arial"/>
          <w:color w:val="231F20"/>
        </w:rPr>
      </w:pPr>
      <w:r w:rsidRPr="004E7364">
        <w:rPr>
          <w:rFonts w:ascii="Arial" w:hAnsi="Arial" w:cs="Arial"/>
          <w:color w:val="231F20"/>
        </w:rPr>
        <w:t>Le Maître d’Ouvrage ou le Maître d’Ouvrage Délégué tient compte de l’avis l’organisme chargé de la régulation des marchés publics pour se prononcer.</w:t>
      </w:r>
    </w:p>
    <w:p w:rsidR="007A6444" w:rsidRPr="002D011E" w:rsidRDefault="007A6444" w:rsidP="007A6444">
      <w:pPr>
        <w:pStyle w:val="Titre2"/>
        <w:spacing w:after="120"/>
        <w:jc w:val="both"/>
        <w:rPr>
          <w:rFonts w:ascii="Arial" w:hAnsi="Arial" w:cs="Arial"/>
          <w:i w:val="0"/>
          <w:sz w:val="24"/>
          <w:szCs w:val="24"/>
        </w:rPr>
      </w:pPr>
      <w:r w:rsidRPr="002D011E">
        <w:rPr>
          <w:rFonts w:ascii="Arial" w:hAnsi="Arial" w:cs="Arial"/>
          <w:i w:val="0"/>
          <w:sz w:val="24"/>
          <w:szCs w:val="24"/>
        </w:rPr>
        <w:t>Article 33 : Préférence accordée aux soumissionnaires nationaux</w:t>
      </w:r>
      <w:bookmarkEnd w:id="69"/>
    </w:p>
    <w:p w:rsidR="00A10388" w:rsidRPr="004E7364" w:rsidRDefault="00A10388" w:rsidP="00A10388">
      <w:pPr>
        <w:autoSpaceDE w:val="0"/>
        <w:autoSpaceDN w:val="0"/>
        <w:adjustRightInd w:val="0"/>
        <w:ind w:firstLine="708"/>
        <w:jc w:val="both"/>
        <w:rPr>
          <w:rFonts w:ascii="Arial" w:hAnsi="Arial" w:cs="Arial"/>
          <w:color w:val="231F20"/>
        </w:rPr>
      </w:pPr>
      <w:bookmarkStart w:id="73" w:name="_Toc189855774"/>
      <w:r w:rsidRPr="004E7364">
        <w:rPr>
          <w:rFonts w:ascii="Arial" w:hAnsi="Arial" w:cs="Arial"/>
          <w:color w:val="231F20"/>
        </w:rPr>
        <w:t>33.1 Lors de la passation d’un marché dans le cadre d’une consultation internationale, une marge de préférence est accordée, à offres équivalentes et dans l’ordre de priorité, aux soumissions présentées par :</w:t>
      </w:r>
    </w:p>
    <w:p w:rsidR="00A10388" w:rsidRPr="004E7364" w:rsidRDefault="00A10388" w:rsidP="00A10388">
      <w:pPr>
        <w:autoSpaceDE w:val="0"/>
        <w:autoSpaceDN w:val="0"/>
        <w:adjustRightInd w:val="0"/>
        <w:ind w:firstLine="708"/>
        <w:jc w:val="both"/>
        <w:rPr>
          <w:rFonts w:ascii="Arial" w:hAnsi="Arial" w:cs="Arial"/>
          <w:color w:val="231F20"/>
        </w:rPr>
      </w:pPr>
      <w:r w:rsidRPr="004E7364">
        <w:rPr>
          <w:rFonts w:ascii="Arial" w:hAnsi="Arial" w:cs="Arial"/>
          <w:color w:val="231F20"/>
        </w:rPr>
        <w:t>Une personne physique de nationalité camerounaise ou une personne morale de droit camerounais ;</w:t>
      </w:r>
    </w:p>
    <w:p w:rsidR="00A10388" w:rsidRPr="004E7364" w:rsidRDefault="00A10388" w:rsidP="00A10388">
      <w:pPr>
        <w:autoSpaceDE w:val="0"/>
        <w:autoSpaceDN w:val="0"/>
        <w:adjustRightInd w:val="0"/>
        <w:ind w:firstLine="708"/>
        <w:jc w:val="both"/>
        <w:rPr>
          <w:rFonts w:ascii="Arial" w:hAnsi="Arial" w:cs="Arial"/>
          <w:color w:val="231F20"/>
        </w:rPr>
      </w:pPr>
      <w:r w:rsidRPr="004E7364">
        <w:rPr>
          <w:rFonts w:ascii="Arial" w:hAnsi="Arial" w:cs="Arial"/>
          <w:color w:val="231F20"/>
        </w:rPr>
        <w:t>Une entreprise dont le capital est intégralement ou majoritairement détenu par des personnes de nationalité camerounaise ;</w:t>
      </w:r>
    </w:p>
    <w:p w:rsidR="00A10388" w:rsidRPr="004E7364" w:rsidRDefault="00A10388" w:rsidP="00A10388">
      <w:pPr>
        <w:autoSpaceDE w:val="0"/>
        <w:autoSpaceDN w:val="0"/>
        <w:adjustRightInd w:val="0"/>
        <w:ind w:firstLine="708"/>
        <w:jc w:val="both"/>
        <w:rPr>
          <w:rFonts w:ascii="Arial" w:hAnsi="Arial" w:cs="Arial"/>
          <w:color w:val="231F20"/>
        </w:rPr>
      </w:pPr>
      <w:r w:rsidRPr="004E7364">
        <w:rPr>
          <w:rFonts w:ascii="Arial" w:hAnsi="Arial" w:cs="Arial"/>
          <w:color w:val="231F20"/>
        </w:rPr>
        <w:t>Une personne physique ou une personne morale justifiant d’une activité économique sur le territoire du Cameroun ;</w:t>
      </w:r>
    </w:p>
    <w:p w:rsidR="00A10388" w:rsidRPr="004E7364" w:rsidRDefault="00A10388" w:rsidP="00A10388">
      <w:pPr>
        <w:autoSpaceDE w:val="0"/>
        <w:autoSpaceDN w:val="0"/>
        <w:adjustRightInd w:val="0"/>
        <w:ind w:firstLine="708"/>
        <w:jc w:val="both"/>
        <w:rPr>
          <w:rFonts w:ascii="Arial" w:hAnsi="Arial" w:cs="Arial"/>
          <w:color w:val="231F20"/>
        </w:rPr>
      </w:pPr>
      <w:r w:rsidRPr="004E7364">
        <w:rPr>
          <w:rFonts w:ascii="Arial" w:hAnsi="Arial" w:cs="Arial"/>
          <w:color w:val="231F20"/>
        </w:rPr>
        <w:t>Un groupement d’entreprises associant des entreprises camerounaises.</w:t>
      </w:r>
    </w:p>
    <w:p w:rsidR="00A10388" w:rsidRPr="004E7364" w:rsidRDefault="00A10388" w:rsidP="00A10388">
      <w:pPr>
        <w:autoSpaceDE w:val="0"/>
        <w:autoSpaceDN w:val="0"/>
        <w:adjustRightInd w:val="0"/>
        <w:ind w:firstLine="708"/>
        <w:jc w:val="both"/>
        <w:rPr>
          <w:rFonts w:ascii="Arial" w:hAnsi="Arial" w:cs="Arial"/>
          <w:color w:val="231F20"/>
        </w:rPr>
      </w:pPr>
      <w:r w:rsidRPr="004E7364">
        <w:rPr>
          <w:rFonts w:ascii="Arial" w:hAnsi="Arial" w:cs="Arial"/>
          <w:color w:val="231F20"/>
        </w:rPr>
        <w:t>Les offres sont considérées équivalentes lorsqu’elles ont rempli les conditions techniques requises.</w:t>
      </w:r>
    </w:p>
    <w:p w:rsidR="00A10388" w:rsidRPr="004E7364" w:rsidRDefault="00A10388" w:rsidP="00A10388">
      <w:pPr>
        <w:autoSpaceDE w:val="0"/>
        <w:autoSpaceDN w:val="0"/>
        <w:adjustRightInd w:val="0"/>
        <w:ind w:firstLine="708"/>
        <w:jc w:val="both"/>
        <w:rPr>
          <w:rFonts w:ascii="Arial" w:hAnsi="Arial" w:cs="Arial"/>
          <w:color w:val="231F20"/>
        </w:rPr>
      </w:pPr>
      <w:r w:rsidRPr="004E7364">
        <w:rPr>
          <w:rFonts w:ascii="Arial" w:hAnsi="Arial" w:cs="Arial"/>
          <w:color w:val="231F20"/>
        </w:rPr>
        <w:t xml:space="preserve">Pour les marchés de travaux, la marge de préférence nationale est de dix pour cent (10%).  </w:t>
      </w:r>
    </w:p>
    <w:p w:rsidR="00A10388" w:rsidRPr="004E7364" w:rsidRDefault="00A10388" w:rsidP="00A10388">
      <w:pPr>
        <w:autoSpaceDE w:val="0"/>
        <w:autoSpaceDN w:val="0"/>
        <w:adjustRightInd w:val="0"/>
        <w:ind w:firstLine="708"/>
        <w:jc w:val="both"/>
        <w:rPr>
          <w:rFonts w:ascii="Arial" w:hAnsi="Arial" w:cs="Arial"/>
          <w:color w:val="231F20"/>
        </w:rPr>
      </w:pPr>
      <w:r w:rsidRPr="004E7364">
        <w:rPr>
          <w:rFonts w:ascii="Arial" w:hAnsi="Arial" w:cs="Arial"/>
          <w:color w:val="231F20"/>
        </w:rPr>
        <w:t>La préférence nationale ne peut être appliquée que lorsque le dossier d’appel d’offres le prévoit.</w:t>
      </w:r>
    </w:p>
    <w:p w:rsidR="007A6444" w:rsidRPr="002D011E" w:rsidRDefault="007A6444" w:rsidP="007A6444">
      <w:pPr>
        <w:pStyle w:val="Titre1"/>
        <w:jc w:val="both"/>
        <w:rPr>
          <w:rFonts w:ascii="Verdana Pro Cond" w:hAnsi="Verdana Pro Cond" w:cs="Arial"/>
          <w:b/>
          <w:sz w:val="28"/>
        </w:rPr>
      </w:pPr>
      <w:r w:rsidRPr="002D011E">
        <w:rPr>
          <w:rFonts w:ascii="Verdana Pro Cond" w:hAnsi="Verdana Pro Cond" w:cs="Arial"/>
          <w:b/>
          <w:sz w:val="28"/>
        </w:rPr>
        <w:t>F. Attribution du Marché</w:t>
      </w:r>
      <w:bookmarkEnd w:id="73"/>
    </w:p>
    <w:p w:rsidR="007A6444" w:rsidRPr="002D011E" w:rsidRDefault="007A6444" w:rsidP="007A6444">
      <w:pPr>
        <w:pStyle w:val="Titre2"/>
        <w:spacing w:after="120"/>
        <w:jc w:val="both"/>
        <w:rPr>
          <w:rFonts w:ascii="Arial" w:hAnsi="Arial" w:cs="Arial"/>
          <w:i w:val="0"/>
          <w:sz w:val="24"/>
          <w:szCs w:val="24"/>
        </w:rPr>
      </w:pPr>
      <w:bookmarkStart w:id="74" w:name="_Toc189855775"/>
      <w:r w:rsidRPr="002D011E">
        <w:rPr>
          <w:rFonts w:ascii="Arial" w:hAnsi="Arial" w:cs="Arial"/>
          <w:i w:val="0"/>
          <w:sz w:val="24"/>
          <w:szCs w:val="24"/>
        </w:rPr>
        <w:t>Article 34 : Attribution</w:t>
      </w:r>
      <w:bookmarkEnd w:id="74"/>
    </w:p>
    <w:p w:rsidR="00A10388" w:rsidRPr="004E7364" w:rsidRDefault="00A10388" w:rsidP="00340C38">
      <w:pPr>
        <w:autoSpaceDE w:val="0"/>
        <w:autoSpaceDN w:val="0"/>
        <w:adjustRightInd w:val="0"/>
        <w:spacing w:after="120" w:line="360" w:lineRule="auto"/>
        <w:ind w:firstLine="709"/>
        <w:jc w:val="both"/>
        <w:rPr>
          <w:rFonts w:ascii="Arial" w:hAnsi="Arial" w:cs="Arial"/>
          <w:color w:val="231F20"/>
        </w:rPr>
      </w:pPr>
      <w:bookmarkStart w:id="75" w:name="_Toc189855776"/>
      <w:r w:rsidRPr="004E7364">
        <w:rPr>
          <w:rFonts w:ascii="Arial" w:hAnsi="Arial" w:cs="Arial"/>
          <w:color w:val="231F20"/>
        </w:rPr>
        <w:t xml:space="preserve">34.1. Le Maître d’Ouvrage ou le Maître d’Ouvrage Délégué attribuera le marché au Soumissionnaire ayant présenté une offre conforme pour l’essentiel au Dossier d’Appel d’offres, (disposant des capacités techniques et financières requises pour exécuter le marché de façon satisfaisante) et dont l’offre a été évaluée la moins-disante en considérant le cas échéant les remises proposées. </w:t>
      </w:r>
    </w:p>
    <w:p w:rsidR="00A10388" w:rsidRPr="004E7364" w:rsidRDefault="00A10388" w:rsidP="00340C38">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color w:val="231F20"/>
        </w:rPr>
        <w:t xml:space="preserve">34 2. Si l’Appel d’Offres porte sur plusieurs lots, l’attribution se fera selon les prescriptions du RPAO. </w:t>
      </w:r>
    </w:p>
    <w:p w:rsidR="00A10388" w:rsidRPr="004E7364" w:rsidRDefault="00A10388" w:rsidP="00340C38">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color w:val="231F20"/>
        </w:rPr>
        <w:t xml:space="preserve">34.3-Dans tous les cas, toute attribution d’un marché est matérialisée par une décision du Maître d’Ouvrage ou du Maître d’Ouvrage Délégué et notifiée à l’attributaire dans un délai maximum de soixante-douze (72) heures à compter de sa signature </w:t>
      </w:r>
    </w:p>
    <w:p w:rsidR="00A10388" w:rsidRPr="004E7364" w:rsidRDefault="00A10388" w:rsidP="00340C38">
      <w:pPr>
        <w:autoSpaceDE w:val="0"/>
        <w:autoSpaceDN w:val="0"/>
        <w:adjustRightInd w:val="0"/>
        <w:spacing w:after="120" w:line="360" w:lineRule="auto"/>
        <w:ind w:firstLine="709"/>
        <w:jc w:val="both"/>
        <w:rPr>
          <w:rFonts w:ascii="Arial" w:hAnsi="Arial" w:cs="Arial"/>
          <w:color w:val="231F20"/>
        </w:rPr>
      </w:pPr>
      <w:r w:rsidRPr="004E7364">
        <w:rPr>
          <w:rFonts w:ascii="Arial" w:hAnsi="Arial" w:cs="Arial"/>
          <w:color w:val="231F20"/>
        </w:rPr>
        <w:t>Toute décision d’attribution d’un marché public par le Maître d’Ouvrage ou le Maître d’Ouvrage Délégué est insérée, avec indication de prix et de délai, dans le journal des marchés publics édité par l’organisme chargé de la régulation des marchés publics ou dans toute autre publication habilitée, notamment dans COLEPS ou sur tout autre moyen de communication électronique indiqué par le MO.</w:t>
      </w:r>
    </w:p>
    <w:p w:rsidR="007A6444" w:rsidRPr="002D011E" w:rsidRDefault="007A6444" w:rsidP="007A6444">
      <w:pPr>
        <w:pStyle w:val="Titre2"/>
        <w:spacing w:after="120"/>
        <w:jc w:val="both"/>
        <w:rPr>
          <w:rFonts w:ascii="Arial" w:hAnsi="Arial" w:cs="Arial"/>
          <w:b w:val="0"/>
          <w:bCs w:val="0"/>
          <w:i w:val="0"/>
          <w:color w:val="231F20"/>
          <w:sz w:val="24"/>
          <w:szCs w:val="24"/>
        </w:rPr>
      </w:pPr>
      <w:r w:rsidRPr="002D011E">
        <w:rPr>
          <w:rFonts w:ascii="Arial" w:hAnsi="Arial" w:cs="Arial"/>
          <w:i w:val="0"/>
          <w:sz w:val="24"/>
          <w:szCs w:val="24"/>
        </w:rPr>
        <w:t xml:space="preserve">Article 35 : Droit </w:t>
      </w:r>
      <w:r w:rsidR="008877B7" w:rsidRPr="002D011E">
        <w:rPr>
          <w:rFonts w:ascii="Arial" w:hAnsi="Arial" w:cs="Arial"/>
          <w:i w:val="0"/>
          <w:sz w:val="24"/>
          <w:szCs w:val="24"/>
        </w:rPr>
        <w:t>du Maître d’ouvrage ou du Maître d’ouvrage délégué</w:t>
      </w:r>
      <w:r w:rsidRPr="002D011E">
        <w:rPr>
          <w:rFonts w:ascii="Arial" w:hAnsi="Arial" w:cs="Arial"/>
          <w:i w:val="0"/>
          <w:sz w:val="24"/>
          <w:szCs w:val="24"/>
        </w:rPr>
        <w:t xml:space="preserve"> de déclarer un Appel d’Offres infructueux</w:t>
      </w:r>
      <w:bookmarkEnd w:id="75"/>
      <w:r w:rsidRPr="002D011E">
        <w:rPr>
          <w:rFonts w:ascii="Arial" w:hAnsi="Arial" w:cs="Arial"/>
          <w:i w:val="0"/>
          <w:sz w:val="24"/>
          <w:szCs w:val="24"/>
        </w:rPr>
        <w:t xml:space="preserve"> ou d’annuler une procédure</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bookmarkStart w:id="76" w:name="_Toc189855777"/>
      <w:r w:rsidRPr="002D011E">
        <w:rPr>
          <w:rFonts w:ascii="Arial" w:hAnsi="Arial" w:cs="Arial"/>
          <w:color w:val="231F20"/>
        </w:rPr>
        <w:t>35.1 Le Maître d’Ouvrage ou le Maître d’Ouvrage Délégué se réserve le droit d’annuler un Appel d’Offres ou de déclarer un appel d’offres infructueux après avis de la commission des marchés compétente sans qu’il y’ait lieu à réclamation.</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Toutefois, lorsque les offres ont déjà été ouvertes, l’annulation est subordonnée à l’accord de l’Autorité chargée des Marchés Publics.</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 xml:space="preserve">35.2 Le Maître d'Ouvrage ou Maître d’Ouvrage Délégué notifie la décision d'annulation ou celle déclarant l’appel d’offres infructueux, au Président de la Commission de Passation des Marchés, avec copie à l’organisme chargé de la régulation des marchés publics. </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35.3 En cas d'allotissement, les dispositions prévues aux alinéas ci-dessus sont applicables à chacun des lots.</w:t>
      </w:r>
    </w:p>
    <w:p w:rsidR="007A6444" w:rsidRPr="002D011E" w:rsidRDefault="007A6444" w:rsidP="007A6444">
      <w:pPr>
        <w:pStyle w:val="Titre2"/>
        <w:spacing w:after="120"/>
        <w:jc w:val="both"/>
        <w:rPr>
          <w:rFonts w:ascii="Arial" w:hAnsi="Arial" w:cs="Arial"/>
          <w:i w:val="0"/>
          <w:sz w:val="24"/>
          <w:szCs w:val="24"/>
        </w:rPr>
      </w:pPr>
      <w:r w:rsidRPr="002D011E">
        <w:rPr>
          <w:rFonts w:ascii="Arial" w:hAnsi="Arial" w:cs="Arial"/>
          <w:i w:val="0"/>
          <w:sz w:val="24"/>
          <w:szCs w:val="24"/>
        </w:rPr>
        <w:t>Article 36 : Notification de l’attribution du marché</w:t>
      </w:r>
      <w:bookmarkEnd w:id="76"/>
    </w:p>
    <w:p w:rsidR="008877B7" w:rsidRPr="002D011E" w:rsidRDefault="008877B7" w:rsidP="00340C38">
      <w:pPr>
        <w:autoSpaceDE w:val="0"/>
        <w:autoSpaceDN w:val="0"/>
        <w:adjustRightInd w:val="0"/>
        <w:spacing w:line="360" w:lineRule="auto"/>
        <w:ind w:firstLine="708"/>
        <w:jc w:val="both"/>
        <w:rPr>
          <w:rFonts w:ascii="Arial" w:hAnsi="Arial" w:cs="Arial"/>
          <w:color w:val="231F20"/>
        </w:rPr>
      </w:pPr>
      <w:bookmarkStart w:id="77" w:name="_Toc189855778"/>
      <w:r w:rsidRPr="002D011E">
        <w:rPr>
          <w:rFonts w:ascii="Arial" w:hAnsi="Arial" w:cs="Arial"/>
          <w:color w:val="231F20"/>
        </w:rPr>
        <w:t>36.1 Toute attribution d’un marché est matérialisée par une décision du Maître d’Ouvrage ou du Maître d’Ouvrage Délégué et notifiée à l’attributaire dans un délai maximum de soixante-douze (72) heures à compter de sa signature.</w:t>
      </w:r>
    </w:p>
    <w:p w:rsidR="008877B7" w:rsidRPr="002D011E" w:rsidRDefault="008877B7" w:rsidP="00340C38">
      <w:pPr>
        <w:autoSpaceDE w:val="0"/>
        <w:autoSpaceDN w:val="0"/>
        <w:adjustRightInd w:val="0"/>
        <w:spacing w:line="360" w:lineRule="auto"/>
        <w:ind w:firstLine="708"/>
        <w:jc w:val="both"/>
        <w:rPr>
          <w:rFonts w:ascii="Arial" w:hAnsi="Arial" w:cs="Arial"/>
          <w:color w:val="231F20"/>
        </w:rPr>
      </w:pPr>
      <w:r w:rsidRPr="002D011E">
        <w:rPr>
          <w:rFonts w:ascii="Arial" w:hAnsi="Arial" w:cs="Arial"/>
          <w:color w:val="231F20"/>
        </w:rPr>
        <w:t>36.2. Avant l’expiration du délai de validité des offres fixé par le RPAO, le Maître d’Ouvrage ou le Maître d’Ouvrage Délégué notifiera à l’attributaire du marché par télécopie confirmée par lettre recommandée ou par tout autre moyen que sa soumission a été retenue. Cette lettre indiquera le montant que le Maître d’ouvrage ou le Maître d’Ouvrage Délégué paiera au cocontractant de l’administration au titre de l’exécution des travaux et le délai d’exécution.</w:t>
      </w:r>
    </w:p>
    <w:p w:rsidR="007A6444" w:rsidRPr="002D011E" w:rsidRDefault="007A6444" w:rsidP="007A6444">
      <w:pPr>
        <w:pStyle w:val="Titre2"/>
        <w:spacing w:after="120"/>
        <w:jc w:val="both"/>
        <w:rPr>
          <w:rFonts w:ascii="Arial" w:hAnsi="Arial" w:cs="Arial"/>
          <w:b w:val="0"/>
          <w:bCs w:val="0"/>
          <w:i w:val="0"/>
          <w:color w:val="231F20"/>
          <w:sz w:val="24"/>
          <w:szCs w:val="24"/>
        </w:rPr>
      </w:pPr>
      <w:r w:rsidRPr="002D011E">
        <w:rPr>
          <w:rFonts w:ascii="Arial" w:hAnsi="Arial" w:cs="Arial"/>
          <w:i w:val="0"/>
          <w:sz w:val="24"/>
          <w:szCs w:val="24"/>
        </w:rPr>
        <w:t>Article 37 : Publication des résultats d’attribution</w:t>
      </w:r>
      <w:bookmarkEnd w:id="77"/>
      <w:r w:rsidRPr="002D011E">
        <w:rPr>
          <w:rFonts w:ascii="Arial" w:hAnsi="Arial" w:cs="Arial"/>
          <w:i w:val="0"/>
          <w:sz w:val="24"/>
          <w:szCs w:val="24"/>
        </w:rPr>
        <w:t xml:space="preserve"> du marché et recours</w:t>
      </w:r>
    </w:p>
    <w:p w:rsidR="008877B7" w:rsidRPr="002D011E" w:rsidRDefault="008877B7" w:rsidP="00340C38">
      <w:pPr>
        <w:widowControl w:val="0"/>
        <w:autoSpaceDE w:val="0"/>
        <w:spacing w:after="60" w:line="360" w:lineRule="auto"/>
        <w:jc w:val="both"/>
        <w:rPr>
          <w:rFonts w:ascii="Arial" w:hAnsi="Arial" w:cs="Arial"/>
          <w:color w:val="231F20"/>
        </w:rPr>
      </w:pPr>
      <w:bookmarkStart w:id="78" w:name="_Toc189855779"/>
      <w:r w:rsidRPr="002D011E">
        <w:rPr>
          <w:rFonts w:ascii="Arial" w:hAnsi="Arial" w:cs="Arial"/>
          <w:color w:val="231F20"/>
        </w:rPr>
        <w:t>37.1. Le Maître d’Ouvrage ou le Maître d’Ouvrage Délégué dispose d’un délai de cinq (05) jours ouvrables pour la signature de la décision d’attribution et la publication des résultats à compter de la date de réception de la proposition d’attribution finale de la Commission des Marchés compétente, sauf en cas de suspension de la procédure.</w:t>
      </w:r>
    </w:p>
    <w:p w:rsidR="008877B7" w:rsidRPr="002D011E" w:rsidRDefault="008877B7" w:rsidP="00340C38">
      <w:pPr>
        <w:widowControl w:val="0"/>
        <w:autoSpaceDE w:val="0"/>
        <w:spacing w:before="240" w:after="60" w:line="360" w:lineRule="auto"/>
        <w:jc w:val="both"/>
        <w:rPr>
          <w:rFonts w:ascii="Arial" w:hAnsi="Arial" w:cs="Arial"/>
          <w:color w:val="231F20"/>
        </w:rPr>
      </w:pPr>
      <w:r w:rsidRPr="002D011E">
        <w:rPr>
          <w:rFonts w:ascii="Arial" w:hAnsi="Arial" w:cs="Arial"/>
          <w:color w:val="231F20"/>
        </w:rPr>
        <w:t>37.2. Toute décision d’attribution d’un marché public par le Maître d’Ouvrage ou le Maître d’Ouvrage Délégué, est insérée avec indication du montant de l’Offre de l’attributaire et du délai, dans le journal des marchés publics édité par l’organisme chargé de la régulation des marchés publics ou dans toute autre publication habilitée.</w:t>
      </w:r>
    </w:p>
    <w:p w:rsidR="008877B7" w:rsidRPr="002D011E" w:rsidRDefault="008877B7" w:rsidP="00340C38">
      <w:pPr>
        <w:widowControl w:val="0"/>
        <w:autoSpaceDE w:val="0"/>
        <w:spacing w:before="240" w:after="60" w:line="360" w:lineRule="auto"/>
        <w:jc w:val="both"/>
        <w:rPr>
          <w:rFonts w:ascii="Arial" w:hAnsi="Arial" w:cs="Arial"/>
          <w:color w:val="231F20"/>
        </w:rPr>
      </w:pPr>
      <w:r w:rsidRPr="002D011E">
        <w:rPr>
          <w:rFonts w:ascii="Arial" w:hAnsi="Arial" w:cs="Arial"/>
          <w:color w:val="231F20"/>
        </w:rPr>
        <w:t>37.3 Dès publication des résultats portant attribution, le Maître d’Ouvrage ou le Maître d’Ouvrage Délégué adresse à chaque soumissionnaire qui en fait la demande, un extrait du rapport d’analyse le concernant.</w:t>
      </w:r>
    </w:p>
    <w:p w:rsidR="008877B7" w:rsidRPr="002D011E" w:rsidRDefault="008877B7" w:rsidP="00340C38">
      <w:pPr>
        <w:widowControl w:val="0"/>
        <w:autoSpaceDE w:val="0"/>
        <w:spacing w:before="240" w:after="60" w:line="360" w:lineRule="auto"/>
        <w:jc w:val="both"/>
        <w:rPr>
          <w:rFonts w:ascii="Arial" w:hAnsi="Arial" w:cs="Arial"/>
          <w:color w:val="231F20"/>
        </w:rPr>
      </w:pPr>
      <w:r w:rsidRPr="002D011E">
        <w:rPr>
          <w:rFonts w:ascii="Arial" w:hAnsi="Arial" w:cs="Arial"/>
          <w:color w:val="231F20"/>
        </w:rPr>
        <w:t>37.4. Après la publication du résultat de l’attribution, les offres non retirées dans un délai maximal de quinze (15) jours seront détruites, sans qu’il y ait lieu à réclamation, à l’exception de l’exemplaire destiné à l’organisme chargé de la régulation des marchés publics si celle-ci n’a pas été collectée séance tenante.</w:t>
      </w:r>
    </w:p>
    <w:p w:rsidR="008877B7" w:rsidRPr="002D011E" w:rsidRDefault="008877B7" w:rsidP="00340C38">
      <w:pPr>
        <w:widowControl w:val="0"/>
        <w:autoSpaceDE w:val="0"/>
        <w:spacing w:after="60" w:line="360" w:lineRule="auto"/>
        <w:jc w:val="both"/>
        <w:rPr>
          <w:rFonts w:ascii="Arial" w:hAnsi="Arial" w:cs="Arial"/>
          <w:color w:val="231F20"/>
        </w:rPr>
      </w:pPr>
      <w:r w:rsidRPr="002D011E">
        <w:rPr>
          <w:rFonts w:ascii="Arial" w:hAnsi="Arial" w:cs="Arial"/>
          <w:color w:val="231F20"/>
        </w:rPr>
        <w:t>37. 5. En cas de recours, il doit être adressé, au Comité chargé de l’examen des recours avec copies au Maître d’Ouvrage ou au Maître d’Ouvrage Délégué, au Président de la Commission de passation des marchés concernée, à l’Organisme chargé de la Régulation des Marchés Publics, et à l’Autorité chargée des marchés publics.</w:t>
      </w:r>
    </w:p>
    <w:p w:rsidR="008877B7" w:rsidRPr="002D011E" w:rsidRDefault="008877B7" w:rsidP="00340C38">
      <w:pPr>
        <w:widowControl w:val="0"/>
        <w:autoSpaceDE w:val="0"/>
        <w:spacing w:before="240" w:after="60" w:line="360" w:lineRule="auto"/>
        <w:jc w:val="both"/>
        <w:rPr>
          <w:rFonts w:ascii="Arial" w:hAnsi="Arial" w:cs="Arial"/>
          <w:color w:val="231F20"/>
        </w:rPr>
      </w:pPr>
      <w:r w:rsidRPr="002D011E">
        <w:rPr>
          <w:rFonts w:ascii="Arial" w:hAnsi="Arial" w:cs="Arial"/>
          <w:color w:val="231F20"/>
        </w:rPr>
        <w:t>Il doit intervenir dans un délai maximum de cinq (05) jours ouvrables après la publication des résultats.</w:t>
      </w:r>
    </w:p>
    <w:p w:rsidR="008877B7" w:rsidRPr="002D011E" w:rsidRDefault="008877B7" w:rsidP="00340C38">
      <w:pPr>
        <w:widowControl w:val="0"/>
        <w:autoSpaceDE w:val="0"/>
        <w:spacing w:before="240" w:after="60" w:line="360" w:lineRule="auto"/>
        <w:jc w:val="both"/>
        <w:rPr>
          <w:rFonts w:ascii="Arial" w:hAnsi="Arial" w:cs="Arial"/>
          <w:color w:val="231F20"/>
        </w:rPr>
      </w:pPr>
      <w:r w:rsidRPr="002D011E">
        <w:rPr>
          <w:rFonts w:ascii="Arial" w:hAnsi="Arial" w:cs="Arial"/>
          <w:color w:val="231F20"/>
        </w:rPr>
        <w:t>37.6 Ce recours peut donner lieu à la suspension de la procédure à l’appréciation de l’organisme chargé de la régulation des marchés publics.</w:t>
      </w:r>
    </w:p>
    <w:p w:rsidR="007A6444" w:rsidRPr="002D011E" w:rsidRDefault="007A6444" w:rsidP="007A6444">
      <w:pPr>
        <w:pStyle w:val="Titre2"/>
        <w:spacing w:after="120"/>
        <w:jc w:val="both"/>
        <w:rPr>
          <w:rFonts w:ascii="Arial" w:hAnsi="Arial" w:cs="Arial"/>
          <w:i w:val="0"/>
          <w:sz w:val="24"/>
          <w:szCs w:val="24"/>
        </w:rPr>
      </w:pPr>
      <w:r w:rsidRPr="002D011E">
        <w:rPr>
          <w:rFonts w:ascii="Arial" w:hAnsi="Arial" w:cs="Arial"/>
          <w:i w:val="0"/>
          <w:sz w:val="24"/>
          <w:szCs w:val="24"/>
        </w:rPr>
        <w:t>Article 38 : Signature du marché</w:t>
      </w:r>
      <w:bookmarkEnd w:id="78"/>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bookmarkStart w:id="79" w:name="_Toc189855780"/>
      <w:r w:rsidRPr="002D011E">
        <w:rPr>
          <w:rFonts w:ascii="Arial" w:hAnsi="Arial" w:cs="Arial"/>
          <w:color w:val="231F20"/>
        </w:rPr>
        <w:t>38.1. Après publication des résultats, le Maître d’Ouvrage ou le Maître d’Ouvrage Délégué dispose d’un délai de cinq (05) jours ouvrables pour la signature du marché à compter de la date de souscription du projet de marché par l’attributaire</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38.2. L’attributaire du marché dispose d’un délai de quinze (15) jours ouvrables à compter de sa réception pour souscrire le marché ou la lettre commande. Passé ce délai, le 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38.3. Le Maître d’Ouvrage ou le Maître d’Ouvrage Délégué dispose d’un délai de cinq (05) jours ouvrables pour la signature du marché, à compter de la date de réception du projet de marché souscrit par l’attributaire ; ou pour les marchés de gré à gré, à compter de la date de réception de l’avis de la Commission Centrale de Contrôle des Marchés compétente, après leur souscription par l’attributaire.</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38.4. Le Maître d’Ouvrage ou le Maître d’Ouvrage Délégué notifie le marché à son titulaire dans les cinq (5) jours ouvrables qui suivent la date de sa signature.</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38.4. L’attributaire du marché dispose d’un délai de quinze (15) jours ouvrables à compter de sa réception pour souscrire le marché ou la lettre-commande</w:t>
      </w:r>
      <w:r w:rsidRPr="002D011E" w:rsidDel="00F12F9F">
        <w:rPr>
          <w:rFonts w:ascii="Arial" w:hAnsi="Arial" w:cs="Arial"/>
          <w:color w:val="231F20"/>
        </w:rPr>
        <w:t xml:space="preserve"> </w:t>
      </w:r>
      <w:r w:rsidRPr="002D011E">
        <w:rPr>
          <w:rFonts w:ascii="Arial" w:hAnsi="Arial" w:cs="Arial"/>
          <w:color w:val="231F20"/>
        </w:rPr>
        <w:t>pour souscrire le marché ou la lettre-commande. Passé ce délai, le Maître d’Ouvrage ou le Maître d’Ouvrage Délégué se réserve le droit d’annuler la décision d’attribution après mise en demeure de l’attributaire restée sans suite. Dans ce cas, le cautionnement de soumission est saisi et le marché est attribué au candidat classé en seconde position.</w:t>
      </w:r>
    </w:p>
    <w:p w:rsidR="007A6444" w:rsidRPr="002D011E" w:rsidRDefault="007A6444" w:rsidP="007A6444">
      <w:pPr>
        <w:pStyle w:val="Titre2"/>
        <w:spacing w:after="120"/>
        <w:jc w:val="both"/>
        <w:rPr>
          <w:rFonts w:ascii="Arial" w:hAnsi="Arial" w:cs="Arial"/>
          <w:i w:val="0"/>
          <w:sz w:val="24"/>
          <w:szCs w:val="24"/>
        </w:rPr>
      </w:pPr>
      <w:r w:rsidRPr="002D011E">
        <w:rPr>
          <w:rFonts w:ascii="Arial" w:hAnsi="Arial" w:cs="Arial"/>
          <w:i w:val="0"/>
          <w:sz w:val="24"/>
          <w:szCs w:val="24"/>
        </w:rPr>
        <w:t>Article 39 : Cautionnement définitif</w:t>
      </w:r>
      <w:bookmarkEnd w:id="79"/>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39.1. Dans les vingt (20) jours calendaires suivant la notification du marché par le Maître d’Ouvrage ou Maître d’Ouvrage Délégué, le cocontractant fournira au Maître d’Ouvrage ou au Maître d’Ouvrage Délégué un cautionnement garantissant l’exécution intégrale des travaux, sous la forme stipulée dans le RPAO, conformément au modèle fourni dans le Dossier d’Appel d’Offres.</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39.2. Le cautionnement définitif dont le taux, fixé dans le RPAO, varie entre 2 et 5% du montant TTC du marché, augmenté le cas échéant du montant des avenants, peut être remplacé par la garantie d’une caution d’un établissement bancaire agréé conformément aux textes en vigueur, et émise au profit du Maître d’ouvrage ou du Maître d’Ouvrage Délégué ou par une caution personnelle et solidaire.</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39.3. Les petites et moyennes entreprises (PME) à capitaux et dirigeants nationaux ainsi que les organisations de la société civile peuvent produire à la place du cautionnement, soit un chèque certifié, soit un chèque de banque, soit une hypothèque légale, soit une caution d’un établissement bancaire ou d’un organisme financier agréé conformément aux textes en vigueur.</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r w:rsidRPr="002D011E">
        <w:rPr>
          <w:rFonts w:ascii="Arial" w:hAnsi="Arial" w:cs="Arial"/>
          <w:color w:val="231F20"/>
        </w:rPr>
        <w:t>39.4. L’absence de production du cautionnement définitif dans les délais prescrits est susceptible de donner lieu à la résiliation du marché dans les conditions prévues dans le CCAG. Dans ce cas, le cautionnement de soumission est saisi par le Maître d’ouvrage.</w:t>
      </w:r>
    </w:p>
    <w:p w:rsidR="008877B7" w:rsidRPr="002D011E" w:rsidRDefault="008877B7" w:rsidP="00340C38">
      <w:pPr>
        <w:autoSpaceDE w:val="0"/>
        <w:autoSpaceDN w:val="0"/>
        <w:adjustRightInd w:val="0"/>
        <w:spacing w:after="120" w:line="360" w:lineRule="auto"/>
        <w:ind w:firstLine="709"/>
        <w:jc w:val="both"/>
        <w:rPr>
          <w:rFonts w:ascii="Arial" w:hAnsi="Arial" w:cs="Arial"/>
          <w:color w:val="231F20"/>
        </w:rPr>
      </w:pPr>
      <w:bookmarkStart w:id="80" w:name="_Hlk159260200"/>
      <w:r w:rsidRPr="002D011E">
        <w:rPr>
          <w:rFonts w:ascii="Arial" w:hAnsi="Arial" w:cs="Arial"/>
          <w:color w:val="231F20"/>
        </w:rPr>
        <w:t>39.5. Les titulaires d’une lettre-commande peuvent être dispensés de l’obligation de fournir le cautionnement définitif.</w:t>
      </w:r>
    </w:p>
    <w:bookmarkEnd w:id="80"/>
    <w:p w:rsidR="007A6444" w:rsidRPr="002D011E" w:rsidRDefault="007A6444"/>
    <w:p w:rsidR="00C82982" w:rsidRPr="002D011E" w:rsidRDefault="00C82982"/>
    <w:p w:rsidR="00C82982" w:rsidRPr="002D011E" w:rsidRDefault="00C82982">
      <w:r w:rsidRPr="002D011E">
        <w:br w:type="page"/>
      </w:r>
    </w:p>
    <w:p w:rsidR="00361AE1" w:rsidRPr="002D011E" w:rsidRDefault="00232340">
      <w:r w:rsidRPr="002D011E">
        <w:rPr>
          <w:rFonts w:ascii="Rockwell" w:hAnsi="Rockwell"/>
          <w:b/>
          <w:noProof/>
          <w:sz w:val="28"/>
          <w:szCs w:val="28"/>
          <w:lang w:eastAsia="fr-FR"/>
        </w:rPr>
        <mc:AlternateContent>
          <mc:Choice Requires="wpg">
            <w:drawing>
              <wp:anchor distT="0" distB="0" distL="114300" distR="114300" simplePos="0" relativeHeight="251735040" behindDoc="0" locked="0" layoutInCell="1" allowOverlap="1" wp14:anchorId="12281EE3" wp14:editId="2835A3B6">
                <wp:simplePos x="0" y="0"/>
                <wp:positionH relativeFrom="margin">
                  <wp:posOffset>0</wp:posOffset>
                </wp:positionH>
                <wp:positionV relativeFrom="margin">
                  <wp:align>center</wp:align>
                </wp:positionV>
                <wp:extent cx="6419850" cy="947420"/>
                <wp:effectExtent l="0" t="19050" r="0" b="5080"/>
                <wp:wrapNone/>
                <wp:docPr id="286" name="Groupe 286"/>
                <wp:cNvGraphicFramePr/>
                <a:graphic xmlns:a="http://schemas.openxmlformats.org/drawingml/2006/main">
                  <a:graphicData uri="http://schemas.microsoft.com/office/word/2010/wordprocessingGroup">
                    <wpg:wgp>
                      <wpg:cNvGrpSpPr/>
                      <wpg:grpSpPr>
                        <a:xfrm>
                          <a:off x="0" y="0"/>
                          <a:ext cx="6419850" cy="947420"/>
                          <a:chOff x="0" y="0"/>
                          <a:chExt cx="6419850" cy="947692"/>
                        </a:xfrm>
                      </wpg:grpSpPr>
                      <wps:wsp>
                        <wps:cNvPr id="287" name="Connecteur droit 287"/>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 name="Zone de texte 32"/>
                        <wps:cNvSpPr txBox="1"/>
                        <wps:spPr>
                          <a:xfrm>
                            <a:off x="0" y="59327"/>
                            <a:ext cx="6419850" cy="888365"/>
                          </a:xfrm>
                          <a:prstGeom prst="rect">
                            <a:avLst/>
                          </a:prstGeom>
                          <a:noFill/>
                          <a:ln w="6350">
                            <a:noFill/>
                          </a:ln>
                        </wps:spPr>
                        <wps:txbx>
                          <w:txbxContent>
                            <w:p w:rsidR="00813279" w:rsidRPr="00E6062C" w:rsidRDefault="00813279" w:rsidP="00216483">
                              <w:pPr>
                                <w:spacing w:line="276" w:lineRule="auto"/>
                                <w:jc w:val="center"/>
                                <w:rPr>
                                  <w:rFonts w:ascii="Verdana Pro Cond" w:hAnsi="Verdana Pro Cond"/>
                                  <w:b/>
                                  <w:bCs/>
                                  <w:sz w:val="36"/>
                                  <w:szCs w:val="36"/>
                                </w:rPr>
                              </w:pPr>
                              <w:r>
                                <w:rPr>
                                  <w:rFonts w:ascii="Verdana Pro Cond" w:hAnsi="Verdana Pro Cond"/>
                                  <w:b/>
                                  <w:bCs/>
                                  <w:color w:val="F7CAAC" w:themeColor="accent2" w:themeTint="66"/>
                                  <w:sz w:val="36"/>
                                  <w:szCs w:val="36"/>
                                  <w14:textOutline w14:w="11112" w14:cap="flat" w14:cmpd="sng" w14:algn="ctr">
                                    <w14:solidFill>
                                      <w14:schemeClr w14:val="accent2"/>
                                    </w14:solidFill>
                                    <w14:prstDash w14:val="solid"/>
                                    <w14:round/>
                                  </w14:textOutline>
                                </w:rPr>
                                <w:t xml:space="preserve">  </w:t>
                              </w:r>
                              <w:r w:rsidRPr="00E6062C">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N°3 : REGLEMENT PARTICULIER DE L’APPEL D’OFFRES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Connecteur droit 33"/>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2281EE3" id="Groupe 286" o:spid="_x0000_s1052" style="position:absolute;margin-left:0;margin-top:0;width:505.5pt;height:74.6pt;z-index:251735040;mso-position-horizontal-relative:margin;mso-position-vertical:center;mso-position-vertical-relative:margin" coordsize="64198,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">
                <v:line id="Connecteur droit 287" o:spid="_x0000_s1053"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" strokecolor="black [3213]" strokeweight="4pt">
                  <v:stroke linestyle="thickThin" joinstyle="miter"/>
                </v:line>
                <v:shape id="Zone de texte 32" o:spid="_x0000_s1054" type="#_x0000_t202" style="position:absolute;top:593;width:64198;height:8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" filled="f" stroked="f" strokeweight=".5pt">
                  <v:textbox>
                    <w:txbxContent>
                      <w:p w14:paraId="7EBD7AF2" w14:textId="77777777" w:rsidR="00046216" w:rsidRPr="00E6062C" w:rsidRDefault="00046216" w:rsidP="00216483">
                        <w:pPr>
                          <w:spacing w:line="276" w:lineRule="auto"/>
                          <w:jc w:val="center"/>
                          <w:rPr>
                            <w:rFonts w:ascii="Verdana Pro Cond" w:hAnsi="Verdana Pro Cond"/>
                            <w:b/>
                            <w:bCs/>
                            <w:sz w:val="36"/>
                            <w:szCs w:val="36"/>
                          </w:rPr>
                        </w:pPr>
                        <w:r>
                          <w:rPr>
                            <w:rFonts w:ascii="Verdana Pro Cond" w:hAnsi="Verdana Pro Cond"/>
                            <w:b/>
                            <w:bCs/>
                            <w:color w:val="F7CAAC" w:themeColor="accent2" w:themeTint="66"/>
                            <w:sz w:val="36"/>
                            <w:szCs w:val="36"/>
                            <w14:textOutline w14:w="11112" w14:cap="flat" w14:cmpd="sng" w14:algn="ctr">
                              <w14:solidFill>
                                <w14:schemeClr w14:val="accent2"/>
                              </w14:solidFill>
                              <w14:prstDash w14:val="solid"/>
                              <w14:round/>
                            </w14:textOutline>
                          </w:rPr>
                          <w:t xml:space="preserve">  </w:t>
                        </w:r>
                        <w:r w:rsidRPr="00E6062C">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N°3 : REGLEMENT PARTICULIER DE L’APPEL D’OFFRES</w:t>
                        </w:r>
                      </w:p>
                    </w:txbxContent>
                  </v:textbox>
                </v:shape>
                <v:line id="Connecteur droit 33" o:spid="_x0000_s1055"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" strokecolor="black [3213]" strokeweight="4pt">
                  <v:stroke linestyle="thinThick" joinstyle="miter"/>
                </v:line>
                <w10:wrap anchorx="margin" anchory="margin"/>
              </v:group>
            </w:pict>
          </mc:Fallback>
        </mc:AlternateContent>
      </w:r>
      <w:r w:rsidR="00216483" w:rsidRPr="002D011E">
        <w:br w:type="page"/>
      </w:r>
    </w:p>
    <w:p w:rsidR="008B4A02" w:rsidRPr="002D011E" w:rsidRDefault="00EE4967" w:rsidP="008224EC">
      <w:pPr>
        <w:jc w:val="center"/>
        <w:rPr>
          <w:rFonts w:ascii="Verdana Pro Cond" w:hAnsi="Verdana Pro Cond"/>
          <w:b/>
          <w:sz w:val="28"/>
          <w:szCs w:val="28"/>
        </w:rPr>
      </w:pPr>
      <w:bookmarkStart w:id="81" w:name="_Hlk64463494"/>
      <w:r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REGLEM</w:t>
      </w:r>
      <w:bookmarkEnd w:id="81"/>
      <w:r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ENT PARTICULIER DE L’APPEL D’OFFRES</w:t>
      </w:r>
    </w:p>
    <w:p w:rsidR="008224EC" w:rsidRPr="004E7364" w:rsidRDefault="008224EC" w:rsidP="00340C38">
      <w:pPr>
        <w:widowControl w:val="0"/>
        <w:autoSpaceDE w:val="0"/>
        <w:spacing w:line="360" w:lineRule="auto"/>
        <w:jc w:val="both"/>
        <w:rPr>
          <w:rFonts w:ascii="Arial" w:hAnsi="Arial" w:cs="Arial"/>
          <w:szCs w:val="24"/>
        </w:rPr>
      </w:pPr>
      <w:r w:rsidRPr="004E7364">
        <w:rPr>
          <w:rFonts w:ascii="Arial" w:hAnsi="Arial" w:cs="Arial"/>
          <w:szCs w:val="24"/>
        </w:rPr>
        <w:t xml:space="preserve">Les dispositions ci-après, qui sont spécifiques aux </w:t>
      </w:r>
      <w:r w:rsidR="00EE4967" w:rsidRPr="004E7364">
        <w:rPr>
          <w:rFonts w:ascii="Arial" w:hAnsi="Arial" w:cs="Arial"/>
          <w:szCs w:val="24"/>
        </w:rPr>
        <w:t>t</w:t>
      </w:r>
      <w:r w:rsidRPr="004E7364">
        <w:rPr>
          <w:rFonts w:ascii="Arial" w:hAnsi="Arial" w:cs="Arial"/>
          <w:szCs w:val="24"/>
        </w:rPr>
        <w:t xml:space="preserve">ravaux faisant l’objet </w:t>
      </w:r>
      <w:r w:rsidR="00F5392A" w:rsidRPr="004E7364">
        <w:rPr>
          <w:rFonts w:ascii="Arial" w:hAnsi="Arial" w:cs="Arial"/>
          <w:szCs w:val="24"/>
        </w:rPr>
        <w:t xml:space="preserve">du présent </w:t>
      </w:r>
      <w:r w:rsidRPr="004E7364">
        <w:rPr>
          <w:rFonts w:ascii="Arial" w:hAnsi="Arial" w:cs="Arial"/>
          <w:szCs w:val="24"/>
        </w:rPr>
        <w:t xml:space="preserve">Appel d’Offres, complètent ou, le cas échéant, précisent les dispositions du </w:t>
      </w:r>
      <w:r w:rsidRPr="004E7364">
        <w:rPr>
          <w:rFonts w:ascii="Arial" w:hAnsi="Arial" w:cs="Arial"/>
          <w:b/>
          <w:szCs w:val="24"/>
        </w:rPr>
        <w:t>RGAO.</w:t>
      </w:r>
      <w:r w:rsidRPr="004E7364">
        <w:rPr>
          <w:rFonts w:ascii="Arial" w:hAnsi="Arial" w:cs="Arial"/>
          <w:szCs w:val="24"/>
        </w:rPr>
        <w:t xml:space="preserve"> En cas de conflit, les dispositions ci-après prévalent sur celles du </w:t>
      </w:r>
      <w:r w:rsidRPr="004E7364">
        <w:rPr>
          <w:rFonts w:ascii="Arial" w:hAnsi="Arial" w:cs="Arial"/>
          <w:b/>
          <w:szCs w:val="24"/>
        </w:rPr>
        <w:t>RGAO</w:t>
      </w:r>
      <w:r w:rsidRPr="004E7364">
        <w:rPr>
          <w:rFonts w:ascii="Arial" w:hAnsi="Arial" w:cs="Arial"/>
          <w:szCs w:val="24"/>
        </w:rPr>
        <w:t xml:space="preserve">. </w:t>
      </w:r>
    </w:p>
    <w:p w:rsidR="008224EC" w:rsidRPr="004E7364" w:rsidRDefault="008224EC" w:rsidP="008224EC">
      <w:pPr>
        <w:jc w:val="both"/>
        <w:rPr>
          <w:rFonts w:ascii="Arial" w:hAnsi="Arial" w:cs="Arial"/>
          <w:szCs w:val="24"/>
        </w:rPr>
      </w:pPr>
      <w:r w:rsidRPr="004E7364">
        <w:rPr>
          <w:rFonts w:ascii="Arial" w:hAnsi="Arial" w:cs="Arial"/>
          <w:szCs w:val="24"/>
        </w:rPr>
        <w:t xml:space="preserve">Les numéros de la première colonne se réfèrent à l’article correspondant du </w:t>
      </w:r>
      <w:r w:rsidRPr="004E7364">
        <w:rPr>
          <w:rFonts w:ascii="Arial" w:hAnsi="Arial" w:cs="Arial"/>
          <w:b/>
          <w:szCs w:val="24"/>
        </w:rPr>
        <w:t>RGAO</w:t>
      </w:r>
      <w:r w:rsidRPr="004E7364">
        <w:rPr>
          <w:rFonts w:ascii="Arial" w:hAnsi="Arial" w:cs="Arial"/>
          <w:szCs w:val="24"/>
        </w:rPr>
        <w:t>.</w:t>
      </w:r>
    </w:p>
    <w:tbl>
      <w:tblPr>
        <w:tblpPr w:leftFromText="141" w:rightFromText="141"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9214"/>
      </w:tblGrid>
      <w:tr w:rsidR="00862A81" w:rsidRPr="002D011E" w:rsidTr="00E758C1">
        <w:trPr>
          <w:trHeight w:hRule="exact" w:val="681"/>
          <w:tblHeader/>
        </w:trPr>
        <w:tc>
          <w:tcPr>
            <w:tcW w:w="1271" w:type="dxa"/>
            <w:tcMar>
              <w:top w:w="0" w:type="dxa"/>
              <w:left w:w="0" w:type="dxa"/>
              <w:bottom w:w="0" w:type="dxa"/>
              <w:right w:w="0" w:type="dxa"/>
            </w:tcMar>
            <w:vAlign w:val="center"/>
          </w:tcPr>
          <w:p w:rsidR="00862A81" w:rsidRPr="002D011E" w:rsidRDefault="00862A81" w:rsidP="00E758C1">
            <w:pPr>
              <w:widowControl w:val="0"/>
              <w:autoSpaceDE w:val="0"/>
              <w:jc w:val="center"/>
              <w:rPr>
                <w:b/>
              </w:rPr>
            </w:pPr>
            <w:r w:rsidRPr="002D011E">
              <w:rPr>
                <w:b/>
              </w:rPr>
              <w:t>Références du RGAO</w:t>
            </w:r>
          </w:p>
        </w:tc>
        <w:tc>
          <w:tcPr>
            <w:tcW w:w="9214" w:type="dxa"/>
            <w:tcMar>
              <w:top w:w="0" w:type="dxa"/>
              <w:left w:w="0" w:type="dxa"/>
              <w:bottom w:w="0" w:type="dxa"/>
              <w:right w:w="0" w:type="dxa"/>
            </w:tcMar>
            <w:vAlign w:val="center"/>
          </w:tcPr>
          <w:p w:rsidR="00862A81" w:rsidRPr="002D011E" w:rsidRDefault="00862A81" w:rsidP="00E758C1">
            <w:pPr>
              <w:widowControl w:val="0"/>
              <w:autoSpaceDE w:val="0"/>
              <w:jc w:val="center"/>
              <w:rPr>
                <w:b/>
              </w:rPr>
            </w:pPr>
            <w:r w:rsidRPr="002D011E">
              <w:rPr>
                <w:b/>
              </w:rPr>
              <w:t>Description de la Disposition du RPAO</w:t>
            </w:r>
          </w:p>
        </w:tc>
      </w:tr>
      <w:tr w:rsidR="00862A81" w:rsidRPr="002D011E" w:rsidTr="00E758C1">
        <w:trPr>
          <w:trHeight w:hRule="exact" w:val="392"/>
        </w:trPr>
        <w:tc>
          <w:tcPr>
            <w:tcW w:w="10485" w:type="dxa"/>
            <w:gridSpan w:val="2"/>
            <w:tcMar>
              <w:top w:w="0" w:type="dxa"/>
              <w:left w:w="0" w:type="dxa"/>
              <w:bottom w:w="0" w:type="dxa"/>
              <w:right w:w="0" w:type="dxa"/>
            </w:tcMar>
            <w:vAlign w:val="center"/>
          </w:tcPr>
          <w:p w:rsidR="00862A81" w:rsidRPr="002D011E" w:rsidRDefault="00862A81" w:rsidP="00E758C1">
            <w:pPr>
              <w:widowControl w:val="0"/>
              <w:autoSpaceDE w:val="0"/>
              <w:spacing w:line="360" w:lineRule="auto"/>
              <w:jc w:val="center"/>
              <w:rPr>
                <w:b/>
                <w:bCs/>
              </w:rPr>
            </w:pPr>
            <w:r w:rsidRPr="002D011E">
              <w:rPr>
                <w:b/>
                <w:bCs/>
              </w:rPr>
              <w:t>A.  GENERALITES</w:t>
            </w:r>
          </w:p>
        </w:tc>
      </w:tr>
      <w:tr w:rsidR="00862A81" w:rsidRPr="002D011E" w:rsidTr="00185B60">
        <w:trPr>
          <w:trHeight w:hRule="exact" w:val="11418"/>
        </w:trPr>
        <w:tc>
          <w:tcPr>
            <w:tcW w:w="1271" w:type="dxa"/>
            <w:tcMar>
              <w:top w:w="0" w:type="dxa"/>
              <w:left w:w="0" w:type="dxa"/>
              <w:bottom w:w="0" w:type="dxa"/>
              <w:right w:w="0" w:type="dxa"/>
            </w:tcMar>
            <w:vAlign w:val="center"/>
          </w:tcPr>
          <w:p w:rsidR="00862A81" w:rsidRPr="002D011E" w:rsidRDefault="00862A81" w:rsidP="00E758C1">
            <w:pPr>
              <w:widowControl w:val="0"/>
              <w:autoSpaceDE w:val="0"/>
              <w:spacing w:line="360" w:lineRule="auto"/>
              <w:jc w:val="center"/>
            </w:pPr>
            <w:r w:rsidRPr="002D011E">
              <w:t>1.1</w:t>
            </w:r>
          </w:p>
        </w:tc>
        <w:tc>
          <w:tcPr>
            <w:tcW w:w="9214" w:type="dxa"/>
            <w:tcMar>
              <w:top w:w="0" w:type="dxa"/>
              <w:left w:w="0" w:type="dxa"/>
              <w:bottom w:w="0" w:type="dxa"/>
              <w:right w:w="0" w:type="dxa"/>
            </w:tcMar>
          </w:tcPr>
          <w:p w:rsidR="00862A81" w:rsidRPr="002D011E" w:rsidRDefault="00862A81" w:rsidP="00185B60">
            <w:pPr>
              <w:pStyle w:val="Paragraphedeliste"/>
              <w:widowControl w:val="0"/>
              <w:numPr>
                <w:ilvl w:val="0"/>
                <w:numId w:val="27"/>
              </w:numPr>
              <w:suppressAutoHyphens/>
              <w:autoSpaceDE w:val="0"/>
              <w:autoSpaceDN w:val="0"/>
              <w:spacing w:after="0" w:line="360" w:lineRule="auto"/>
              <w:ind w:left="413" w:hanging="284"/>
              <w:contextualSpacing w:val="0"/>
              <w:textAlignment w:val="baseline"/>
              <w:rPr>
                <w:rFonts w:ascii="Times New Roman" w:hAnsi="Times New Roman"/>
                <w:sz w:val="24"/>
                <w:szCs w:val="24"/>
              </w:rPr>
            </w:pPr>
            <w:r w:rsidRPr="002D011E">
              <w:rPr>
                <w:rFonts w:ascii="Arial Narrow" w:hAnsi="Arial Narrow" w:cs="Segoe UI Semibold"/>
                <w:b/>
                <w:sz w:val="28"/>
                <w:szCs w:val="28"/>
              </w:rPr>
              <w:t>Noms et adresse du Maître d’ouvrage </w:t>
            </w:r>
            <w:r w:rsidRPr="002D011E">
              <w:rPr>
                <w:rFonts w:ascii="Arial Narrow" w:hAnsi="Arial Narrow" w:cs="Segoe UI Semibold"/>
                <w:bCs/>
                <w:sz w:val="28"/>
                <w:szCs w:val="28"/>
              </w:rPr>
              <w:t>:</w:t>
            </w:r>
            <w:r w:rsidRPr="002D011E">
              <w:rPr>
                <w:rFonts w:ascii="Arial Narrow" w:hAnsi="Arial Narrow" w:cs="Arial"/>
                <w:sz w:val="24"/>
                <w:szCs w:val="24"/>
              </w:rPr>
              <w:t xml:space="preserve"> L</w:t>
            </w:r>
            <w:r w:rsidRPr="002D011E">
              <w:rPr>
                <w:rFonts w:ascii="Arial Narrow" w:hAnsi="Arial Narrow" w:cs="Arial"/>
                <w:sz w:val="26"/>
                <w:szCs w:val="26"/>
              </w:rPr>
              <w:t xml:space="preserve">e </w:t>
            </w:r>
            <w:r w:rsidRPr="002D011E">
              <w:rPr>
                <w:rFonts w:ascii="Arial Narrow" w:hAnsi="Arial Narrow" w:cs="Arial"/>
                <w:b/>
                <w:sz w:val="26"/>
                <w:szCs w:val="26"/>
              </w:rPr>
              <w:t xml:space="preserve">Maire de la Commune de </w:t>
            </w:r>
            <w:r w:rsidR="00646213">
              <w:rPr>
                <w:rFonts w:ascii="Arial" w:hAnsi="Arial" w:cs="Arial"/>
                <w:b/>
              </w:rPr>
              <w:t>BIWONG BANE</w:t>
            </w:r>
            <w:r w:rsidRPr="002D011E">
              <w:rPr>
                <w:rFonts w:ascii="Arial" w:hAnsi="Arial" w:cs="Arial"/>
                <w:color w:val="231F20"/>
              </w:rPr>
              <w:t xml:space="preserve"> </w:t>
            </w:r>
            <w:r w:rsidRPr="002D011E">
              <w:rPr>
                <w:rFonts w:ascii="Arial Narrow" w:hAnsi="Arial Narrow" w:cs="Arial"/>
                <w:sz w:val="26"/>
                <w:szCs w:val="26"/>
              </w:rPr>
              <w:t xml:space="preserve">B.P. </w:t>
            </w:r>
            <w:r w:rsidR="002A0AA4">
              <w:rPr>
                <w:rFonts w:ascii="Arial Narrow" w:hAnsi="Arial Narrow" w:cs="Arial"/>
                <w:b/>
                <w:sz w:val="26"/>
                <w:szCs w:val="26"/>
              </w:rPr>
              <w:t xml:space="preserve">02 </w:t>
            </w:r>
            <w:r w:rsidRPr="002D011E">
              <w:rPr>
                <w:rFonts w:ascii="Arial Narrow" w:hAnsi="Arial Narrow" w:cs="Arial"/>
                <w:b/>
                <w:sz w:val="26"/>
                <w:szCs w:val="26"/>
              </w:rPr>
              <w:t xml:space="preserve"> </w:t>
            </w:r>
            <w:r w:rsidR="00646213">
              <w:rPr>
                <w:rFonts w:ascii="Arial" w:hAnsi="Arial" w:cs="Arial"/>
                <w:b/>
              </w:rPr>
              <w:t>BIWONG BANE</w:t>
            </w:r>
            <w:r w:rsidRPr="002D011E">
              <w:rPr>
                <w:rFonts w:ascii="Arial" w:hAnsi="Arial" w:cs="Arial"/>
                <w:color w:val="231F20"/>
              </w:rPr>
              <w:t xml:space="preserve"> </w:t>
            </w:r>
            <w:r w:rsidRPr="002D011E">
              <w:rPr>
                <w:rFonts w:ascii="Arial Narrow" w:hAnsi="Arial Narrow" w:cs="Arial"/>
                <w:sz w:val="26"/>
                <w:szCs w:val="26"/>
              </w:rPr>
              <w:t xml:space="preserve">Tél : (237) </w:t>
            </w:r>
            <w:r w:rsidR="002A0AA4">
              <w:rPr>
                <w:rFonts w:ascii="Arial Narrow" w:hAnsi="Arial Narrow" w:cs="Arial"/>
                <w:b/>
                <w:sz w:val="26"/>
                <w:szCs w:val="26"/>
              </w:rPr>
              <w:t>671 34 82 64</w:t>
            </w:r>
          </w:p>
          <w:p w:rsidR="00862A81" w:rsidRPr="002D011E" w:rsidRDefault="00862A81" w:rsidP="00185B60">
            <w:pPr>
              <w:pStyle w:val="Paragraphedeliste"/>
              <w:widowControl w:val="0"/>
              <w:numPr>
                <w:ilvl w:val="0"/>
                <w:numId w:val="27"/>
              </w:numPr>
              <w:suppressAutoHyphens/>
              <w:autoSpaceDE w:val="0"/>
              <w:autoSpaceDN w:val="0"/>
              <w:spacing w:after="0" w:line="360" w:lineRule="auto"/>
              <w:ind w:left="413" w:hanging="284"/>
              <w:contextualSpacing w:val="0"/>
              <w:textAlignment w:val="baseline"/>
              <w:rPr>
                <w:rFonts w:ascii="Times New Roman" w:hAnsi="Times New Roman"/>
                <w:sz w:val="24"/>
                <w:szCs w:val="24"/>
              </w:rPr>
            </w:pPr>
            <w:r w:rsidRPr="002D011E">
              <w:rPr>
                <w:rFonts w:ascii="Times New Roman" w:hAnsi="Times New Roman"/>
                <w:sz w:val="24"/>
                <w:szCs w:val="24"/>
              </w:rPr>
              <w:t>Référence de l’Appel d’Offres :</w:t>
            </w:r>
          </w:p>
          <w:p w:rsidR="00862A81" w:rsidRPr="002D011E" w:rsidRDefault="00862A81" w:rsidP="00185B60">
            <w:pPr>
              <w:spacing w:after="120"/>
              <w:rPr>
                <w:rFonts w:ascii="Arial Narrow" w:hAnsi="Arial Narrow" w:cs="Segoe UI Semibold"/>
                <w:b/>
                <w:sz w:val="28"/>
                <w:szCs w:val="28"/>
              </w:rPr>
            </w:pPr>
            <w:r w:rsidRPr="002D011E">
              <w:rPr>
                <w:rFonts w:ascii="Arial Narrow" w:hAnsi="Arial Narrow" w:cs="Segoe UI Semibold"/>
                <w:b/>
                <w:sz w:val="28"/>
                <w:szCs w:val="28"/>
              </w:rPr>
              <w:t>APPEL D’OFFRES NATIONAL OUVERT EN PROCEDURE D’URGENCE N° _______/AAONO</w:t>
            </w:r>
            <w:r w:rsidR="002A0AA4">
              <w:rPr>
                <w:rFonts w:ascii="Arial Narrow" w:hAnsi="Arial Narrow" w:cs="Segoe UI Semibold"/>
                <w:b/>
                <w:sz w:val="28"/>
                <w:szCs w:val="28"/>
              </w:rPr>
              <w:t>/PU</w:t>
            </w:r>
            <w:r w:rsidRPr="002D011E">
              <w:rPr>
                <w:rFonts w:ascii="Arial Narrow" w:hAnsi="Arial Narrow" w:cs="Segoe UI Semibold"/>
                <w:b/>
                <w:sz w:val="28"/>
                <w:szCs w:val="28"/>
              </w:rPr>
              <w:t>/C-</w:t>
            </w:r>
            <w:r w:rsidR="00646213">
              <w:rPr>
                <w:rFonts w:ascii="Arial Narrow" w:hAnsi="Arial Narrow" w:cs="Segoe UI Semibold"/>
                <w:b/>
                <w:sz w:val="28"/>
                <w:szCs w:val="28"/>
              </w:rPr>
              <w:t>BIWONG BANE</w:t>
            </w:r>
            <w:r w:rsidR="002A0AA4">
              <w:rPr>
                <w:rFonts w:ascii="Arial Narrow" w:hAnsi="Arial Narrow" w:cs="Segoe UI Semibold"/>
                <w:b/>
                <w:sz w:val="28"/>
                <w:szCs w:val="28"/>
              </w:rPr>
              <w:t>/SG</w:t>
            </w:r>
            <w:r w:rsidRPr="002D011E">
              <w:rPr>
                <w:rFonts w:ascii="Arial Narrow" w:hAnsi="Arial Narrow" w:cs="Segoe UI Semibold"/>
                <w:b/>
                <w:sz w:val="28"/>
                <w:szCs w:val="28"/>
              </w:rPr>
              <w:t>/CIPM/</w:t>
            </w:r>
            <w:r w:rsidR="00010C15">
              <w:rPr>
                <w:rFonts w:ascii="Arial Narrow" w:hAnsi="Arial Narrow" w:cs="Segoe UI Semibold"/>
                <w:b/>
                <w:sz w:val="28"/>
                <w:szCs w:val="28"/>
              </w:rPr>
              <w:t>2026</w:t>
            </w:r>
            <w:r w:rsidRPr="002D011E">
              <w:rPr>
                <w:rFonts w:ascii="Arial Narrow" w:hAnsi="Arial Narrow" w:cs="Segoe UI Semibold"/>
                <w:b/>
                <w:sz w:val="28"/>
                <w:szCs w:val="28"/>
              </w:rPr>
              <w:t xml:space="preserve"> DU ____/____/</w:t>
            </w:r>
            <w:r w:rsidR="00010C15">
              <w:rPr>
                <w:rFonts w:ascii="Arial Narrow" w:hAnsi="Arial Narrow" w:cs="Segoe UI Semibold"/>
                <w:b/>
                <w:sz w:val="28"/>
                <w:szCs w:val="28"/>
              </w:rPr>
              <w:t>2026</w:t>
            </w:r>
          </w:p>
          <w:p w:rsidR="00862A81" w:rsidRPr="002D011E" w:rsidRDefault="00862A81" w:rsidP="00185B60">
            <w:pPr>
              <w:pStyle w:val="Paragraphedeliste"/>
              <w:widowControl w:val="0"/>
              <w:numPr>
                <w:ilvl w:val="0"/>
                <w:numId w:val="27"/>
              </w:numPr>
              <w:suppressAutoHyphens/>
              <w:autoSpaceDE w:val="0"/>
              <w:autoSpaceDN w:val="0"/>
              <w:spacing w:after="0" w:line="360" w:lineRule="auto"/>
              <w:contextualSpacing w:val="0"/>
              <w:textAlignment w:val="baseline"/>
              <w:rPr>
                <w:rFonts w:ascii="Times New Roman" w:hAnsi="Times New Roman"/>
                <w:sz w:val="24"/>
                <w:szCs w:val="24"/>
              </w:rPr>
            </w:pPr>
            <w:r w:rsidRPr="002D011E">
              <w:rPr>
                <w:rFonts w:ascii="Arial Narrow" w:hAnsi="Arial Narrow" w:cs="Segoe UI Semibold"/>
                <w:b/>
                <w:sz w:val="28"/>
                <w:szCs w:val="28"/>
              </w:rPr>
              <w:t xml:space="preserve">pour les travaux de construction de </w:t>
            </w:r>
            <w:r w:rsidR="005961F9">
              <w:rPr>
                <w:rFonts w:ascii="Arial Narrow" w:hAnsi="Arial Narrow" w:cs="Segoe UI Semibold"/>
                <w:b/>
                <w:sz w:val="28"/>
                <w:szCs w:val="28"/>
              </w:rPr>
              <w:t>QUATRE (04</w:t>
            </w:r>
            <w:r w:rsidR="009320D1">
              <w:rPr>
                <w:rFonts w:ascii="Arial Narrow" w:hAnsi="Arial Narrow" w:cs="Segoe UI Semibold"/>
                <w:b/>
                <w:sz w:val="28"/>
                <w:szCs w:val="28"/>
              </w:rPr>
              <w:t>) FORAGES</w:t>
            </w:r>
            <w:r w:rsidR="00674045">
              <w:rPr>
                <w:rFonts w:ascii="Arial Narrow" w:hAnsi="Arial Narrow" w:cs="Segoe UI Semibold"/>
                <w:b/>
                <w:sz w:val="28"/>
                <w:szCs w:val="28"/>
              </w:rPr>
              <w:t xml:space="preserve"> </w:t>
            </w:r>
            <w:r w:rsidR="005961F9">
              <w:rPr>
                <w:rFonts w:ascii="Arial Narrow" w:hAnsi="Arial Narrow" w:cs="Segoe UI Semibold"/>
                <w:b/>
                <w:sz w:val="28"/>
                <w:szCs w:val="28"/>
              </w:rPr>
              <w:t>équipé</w:t>
            </w:r>
            <w:r w:rsidRPr="002D011E">
              <w:rPr>
                <w:rFonts w:ascii="Arial Narrow" w:hAnsi="Arial Narrow" w:cs="Segoe UI Semibold"/>
                <w:b/>
                <w:sz w:val="28"/>
                <w:szCs w:val="28"/>
              </w:rPr>
              <w:t xml:space="preserve">s de PMH dans les localités </w:t>
            </w:r>
            <w:r w:rsidR="005961F9">
              <w:rPr>
                <w:rFonts w:ascii="Arial Narrow" w:hAnsi="Arial Narrow" w:cs="Segoe UI Semibold"/>
                <w:b/>
                <w:sz w:val="28"/>
                <w:szCs w:val="28"/>
              </w:rPr>
              <w:t>OVENG MVOG-BELINGA</w:t>
            </w:r>
            <w:r w:rsidR="00674045" w:rsidRPr="00674045">
              <w:rPr>
                <w:rFonts w:ascii="Arial Narrow" w:hAnsi="Arial Narrow" w:cs="Segoe UI Semibold"/>
                <w:b/>
                <w:sz w:val="28"/>
                <w:szCs w:val="28"/>
              </w:rPr>
              <w:t xml:space="preserve">, </w:t>
            </w:r>
            <w:r w:rsidR="00B2097F">
              <w:rPr>
                <w:rFonts w:ascii="Arial Narrow" w:hAnsi="Arial Narrow" w:cs="Segoe UI Semibold"/>
                <w:b/>
                <w:sz w:val="28"/>
                <w:szCs w:val="28"/>
              </w:rPr>
              <w:t>ATING</w:t>
            </w:r>
            <w:r w:rsidR="00B2097F" w:rsidRPr="00674045">
              <w:rPr>
                <w:rFonts w:ascii="Arial Narrow" w:hAnsi="Arial Narrow" w:cs="Segoe UI Semibold"/>
                <w:b/>
                <w:sz w:val="28"/>
                <w:szCs w:val="28"/>
              </w:rPr>
              <w:t>, KAMA</w:t>
            </w:r>
            <w:r w:rsidR="005961F9">
              <w:rPr>
                <w:rFonts w:ascii="Arial Narrow" w:hAnsi="Arial Narrow" w:cs="Segoe UI Semibold"/>
                <w:b/>
                <w:sz w:val="28"/>
                <w:szCs w:val="28"/>
              </w:rPr>
              <w:t>, EBEMEWOMAN 2</w:t>
            </w:r>
            <w:r w:rsidR="00F40866" w:rsidRPr="002D011E">
              <w:rPr>
                <w:rFonts w:ascii="Arial Narrow" w:hAnsi="Arial Narrow" w:cs="Segoe UI Semibold"/>
                <w:b/>
                <w:sz w:val="28"/>
                <w:szCs w:val="28"/>
              </w:rPr>
              <w:t xml:space="preserve"> </w:t>
            </w:r>
            <w:r w:rsidRPr="002D011E">
              <w:rPr>
                <w:rFonts w:ascii="Arial Narrow" w:hAnsi="Arial Narrow" w:cs="Segoe UI Semibold"/>
                <w:b/>
                <w:sz w:val="28"/>
                <w:szCs w:val="28"/>
              </w:rPr>
              <w:t xml:space="preserve">Commune </w:t>
            </w:r>
            <w:r w:rsidR="00D53D6E">
              <w:rPr>
                <w:rFonts w:ascii="Arial Narrow" w:hAnsi="Arial Narrow" w:cs="Segoe UI Semibold"/>
                <w:b/>
                <w:sz w:val="28"/>
                <w:szCs w:val="28"/>
              </w:rPr>
              <w:t xml:space="preserve">de BIWONG </w:t>
            </w:r>
            <w:r w:rsidR="00141849">
              <w:rPr>
                <w:rFonts w:ascii="Arial Narrow" w:hAnsi="Arial Narrow" w:cs="Segoe UI Semibold"/>
                <w:b/>
                <w:sz w:val="28"/>
                <w:szCs w:val="28"/>
              </w:rPr>
              <w:t>BANE</w:t>
            </w:r>
            <w:r w:rsidRPr="002D011E">
              <w:rPr>
                <w:rFonts w:ascii="Arial Narrow" w:hAnsi="Arial Narrow" w:cs="Segoe UI Semibold"/>
                <w:b/>
                <w:sz w:val="28"/>
                <w:szCs w:val="28"/>
              </w:rPr>
              <w:t xml:space="preserve">, </w:t>
            </w:r>
            <w:r w:rsidR="00674045" w:rsidRPr="002D011E">
              <w:rPr>
                <w:rFonts w:ascii="Arial Narrow" w:hAnsi="Arial Narrow" w:cs="Segoe UI Semibold"/>
                <w:b/>
                <w:sz w:val="28"/>
                <w:szCs w:val="28"/>
              </w:rPr>
              <w:t>Département</w:t>
            </w:r>
            <w:r w:rsidRPr="002D011E">
              <w:rPr>
                <w:rFonts w:ascii="Arial Narrow" w:hAnsi="Arial Narrow" w:cs="Segoe UI Semibold"/>
                <w:b/>
                <w:sz w:val="28"/>
                <w:szCs w:val="28"/>
              </w:rPr>
              <w:t xml:space="preserve"> de la Mvila, </w:t>
            </w:r>
            <w:r w:rsidR="00674045" w:rsidRPr="002D011E">
              <w:rPr>
                <w:rFonts w:ascii="Arial Narrow" w:hAnsi="Arial Narrow" w:cs="Segoe UI Semibold"/>
                <w:b/>
                <w:sz w:val="28"/>
                <w:szCs w:val="28"/>
              </w:rPr>
              <w:t>Région</w:t>
            </w:r>
            <w:r w:rsidRPr="002D011E">
              <w:rPr>
                <w:rFonts w:ascii="Arial Narrow" w:hAnsi="Arial Narrow" w:cs="Segoe UI Semibold"/>
                <w:b/>
                <w:sz w:val="28"/>
                <w:szCs w:val="28"/>
              </w:rPr>
              <w:t xml:space="preserve"> du Sud</w:t>
            </w:r>
          </w:p>
          <w:p w:rsidR="00862A81" w:rsidRPr="004E7364" w:rsidRDefault="00862A81" w:rsidP="00185B60">
            <w:pPr>
              <w:pStyle w:val="Paragraphedeliste"/>
              <w:widowControl w:val="0"/>
              <w:numPr>
                <w:ilvl w:val="0"/>
                <w:numId w:val="27"/>
              </w:numPr>
              <w:suppressAutoHyphens/>
              <w:autoSpaceDE w:val="0"/>
              <w:autoSpaceDN w:val="0"/>
              <w:spacing w:after="0" w:line="360" w:lineRule="auto"/>
              <w:ind w:left="413" w:hanging="284"/>
              <w:contextualSpacing w:val="0"/>
              <w:textAlignment w:val="baseline"/>
              <w:rPr>
                <w:rFonts w:ascii="Arial" w:hAnsi="Arial" w:cs="Arial"/>
                <w:sz w:val="24"/>
                <w:szCs w:val="24"/>
              </w:rPr>
            </w:pPr>
            <w:r w:rsidRPr="004E7364">
              <w:rPr>
                <w:rFonts w:ascii="Arial" w:hAnsi="Arial" w:cs="Arial"/>
                <w:sz w:val="24"/>
                <w:szCs w:val="24"/>
              </w:rPr>
              <w:t xml:space="preserve">Nombre de lots : </w:t>
            </w:r>
            <w:r w:rsidR="00B2097F">
              <w:rPr>
                <w:rFonts w:ascii="Arial" w:hAnsi="Arial" w:cs="Arial"/>
                <w:b/>
                <w:bCs/>
                <w:sz w:val="24"/>
                <w:szCs w:val="24"/>
              </w:rPr>
              <w:t>lot unique</w:t>
            </w:r>
          </w:p>
          <w:p w:rsidR="00862A81" w:rsidRPr="004E7364" w:rsidRDefault="00862A81" w:rsidP="00185B60">
            <w:pPr>
              <w:widowControl w:val="0"/>
              <w:autoSpaceDE w:val="0"/>
              <w:spacing w:line="360" w:lineRule="auto"/>
              <w:rPr>
                <w:rFonts w:ascii="Arial" w:hAnsi="Arial" w:cs="Arial"/>
                <w:b/>
                <w:bCs/>
              </w:rPr>
            </w:pPr>
            <w:r w:rsidRPr="004E7364">
              <w:rPr>
                <w:rFonts w:ascii="Arial" w:hAnsi="Arial" w:cs="Arial"/>
                <w:b/>
                <w:bCs/>
              </w:rPr>
              <w:t>Définition des Travaux :</w:t>
            </w:r>
          </w:p>
          <w:p w:rsidR="00862A81" w:rsidRPr="004E7364" w:rsidRDefault="00862A81" w:rsidP="00185B60">
            <w:pPr>
              <w:widowControl w:val="0"/>
              <w:autoSpaceDE w:val="0"/>
              <w:adjustRightInd w:val="0"/>
              <w:spacing w:line="360" w:lineRule="auto"/>
              <w:ind w:left="352" w:right="-20"/>
              <w:rPr>
                <w:rFonts w:ascii="Arial" w:hAnsi="Arial" w:cs="Arial"/>
              </w:rPr>
            </w:pPr>
            <w:r w:rsidRPr="004E7364">
              <w:rPr>
                <w:rFonts w:ascii="Arial" w:hAnsi="Arial" w:cs="Arial"/>
              </w:rPr>
              <w:t>Les travaux consistent à :</w:t>
            </w:r>
          </w:p>
          <w:p w:rsidR="00862A81" w:rsidRPr="002D011E" w:rsidRDefault="00862A81" w:rsidP="00185B60">
            <w:pPr>
              <w:pStyle w:val="Paragraphedeliste"/>
              <w:numPr>
                <w:ilvl w:val="0"/>
                <w:numId w:val="7"/>
              </w:numPr>
              <w:rPr>
                <w:rFonts w:ascii="Verdana Pro Cond" w:hAnsi="Verdana Pro Cond"/>
                <w:sz w:val="26"/>
                <w:szCs w:val="26"/>
              </w:rPr>
            </w:pPr>
            <w:r w:rsidRPr="002D011E">
              <w:rPr>
                <w:rFonts w:ascii="Verdana Pro Cond" w:hAnsi="Verdana Pro Cond"/>
                <w:sz w:val="26"/>
                <w:szCs w:val="26"/>
              </w:rPr>
              <w:t>Mobilisation du chantier</w:t>
            </w:r>
          </w:p>
          <w:p w:rsidR="00862A81" w:rsidRPr="002D011E" w:rsidRDefault="00862A81" w:rsidP="00185B60">
            <w:pPr>
              <w:pStyle w:val="Paragraphedeliste"/>
              <w:numPr>
                <w:ilvl w:val="0"/>
                <w:numId w:val="7"/>
              </w:numPr>
              <w:rPr>
                <w:rFonts w:ascii="Verdana Pro Cond" w:hAnsi="Verdana Pro Cond"/>
                <w:sz w:val="26"/>
                <w:szCs w:val="26"/>
              </w:rPr>
            </w:pPr>
            <w:r w:rsidRPr="002D011E">
              <w:rPr>
                <w:rFonts w:ascii="Verdana Pro Cond" w:hAnsi="Verdana Pro Cond"/>
                <w:sz w:val="26"/>
                <w:szCs w:val="26"/>
              </w:rPr>
              <w:t>Foration, équipement et développement</w:t>
            </w:r>
          </w:p>
          <w:p w:rsidR="00862A81" w:rsidRPr="002D011E" w:rsidRDefault="00862A81" w:rsidP="00185B60">
            <w:pPr>
              <w:pStyle w:val="Paragraphedeliste"/>
              <w:numPr>
                <w:ilvl w:val="0"/>
                <w:numId w:val="7"/>
              </w:numPr>
              <w:rPr>
                <w:rFonts w:ascii="Verdana Pro Cond" w:hAnsi="Verdana Pro Cond"/>
                <w:sz w:val="26"/>
                <w:szCs w:val="26"/>
              </w:rPr>
            </w:pPr>
            <w:r w:rsidRPr="002D011E">
              <w:rPr>
                <w:rFonts w:ascii="Verdana Pro Cond" w:hAnsi="Verdana Pro Cond"/>
                <w:sz w:val="26"/>
                <w:szCs w:val="26"/>
              </w:rPr>
              <w:t>Essais de pompage, analyse et traitement de l’eau</w:t>
            </w:r>
          </w:p>
          <w:p w:rsidR="00862A81" w:rsidRPr="004E7364" w:rsidRDefault="00862A81" w:rsidP="00185B60">
            <w:pPr>
              <w:pStyle w:val="Paragraphedeliste"/>
              <w:numPr>
                <w:ilvl w:val="0"/>
                <w:numId w:val="7"/>
              </w:numPr>
              <w:rPr>
                <w:rFonts w:ascii="Verdana Pro Cond" w:hAnsi="Verdana Pro Cond"/>
                <w:sz w:val="26"/>
                <w:szCs w:val="26"/>
              </w:rPr>
            </w:pPr>
            <w:r w:rsidRPr="002D011E">
              <w:rPr>
                <w:rFonts w:ascii="Verdana Pro Cond" w:hAnsi="Verdana Pro Cond"/>
                <w:sz w:val="26"/>
                <w:szCs w:val="26"/>
              </w:rPr>
              <w:t>Réalisation de la superstructure et équipement d’exhaure</w:t>
            </w:r>
          </w:p>
        </w:tc>
      </w:tr>
      <w:tr w:rsidR="00862A81" w:rsidRPr="002D011E" w:rsidTr="00E758C1">
        <w:trPr>
          <w:trHeight w:hRule="exact" w:val="1734"/>
        </w:trPr>
        <w:tc>
          <w:tcPr>
            <w:tcW w:w="1271" w:type="dxa"/>
            <w:tcMar>
              <w:top w:w="0" w:type="dxa"/>
              <w:left w:w="0" w:type="dxa"/>
              <w:bottom w:w="0" w:type="dxa"/>
              <w:right w:w="0" w:type="dxa"/>
            </w:tcMar>
            <w:vAlign w:val="center"/>
          </w:tcPr>
          <w:p w:rsidR="00862A81" w:rsidRPr="002D011E" w:rsidRDefault="00862A81" w:rsidP="00E758C1">
            <w:pPr>
              <w:widowControl w:val="0"/>
              <w:autoSpaceDE w:val="0"/>
              <w:spacing w:line="360" w:lineRule="auto"/>
              <w:jc w:val="center"/>
            </w:pPr>
            <w:r w:rsidRPr="002D011E">
              <w:t>1.2.</w:t>
            </w:r>
          </w:p>
        </w:tc>
        <w:tc>
          <w:tcPr>
            <w:tcW w:w="9214" w:type="dxa"/>
            <w:tcMar>
              <w:top w:w="0" w:type="dxa"/>
              <w:left w:w="0" w:type="dxa"/>
              <w:bottom w:w="0" w:type="dxa"/>
              <w:right w:w="0" w:type="dxa"/>
            </w:tcMar>
            <w:vAlign w:val="center"/>
          </w:tcPr>
          <w:p w:rsidR="00862A81" w:rsidRPr="002D011E" w:rsidRDefault="00862A81" w:rsidP="00E758C1">
            <w:pPr>
              <w:spacing w:after="60"/>
              <w:jc w:val="both"/>
              <w:rPr>
                <w:rFonts w:ascii="Arial Narrow" w:hAnsi="Arial Narrow" w:cs="Segoe UI Semibold"/>
                <w:b/>
                <w:sz w:val="24"/>
                <w:szCs w:val="24"/>
              </w:rPr>
            </w:pPr>
            <w:r w:rsidRPr="002D011E">
              <w:rPr>
                <w:rFonts w:ascii="Arial Narrow" w:hAnsi="Arial Narrow" w:cs="Segoe UI Semibold"/>
                <w:b/>
                <w:sz w:val="28"/>
                <w:szCs w:val="28"/>
              </w:rPr>
              <w:t>Délai d’exécution :</w:t>
            </w:r>
            <w:r w:rsidRPr="002D011E">
              <w:rPr>
                <w:rFonts w:ascii="Arial Narrow" w:hAnsi="Arial Narrow" w:cs="Segoe UI Semibold"/>
                <w:b/>
                <w:sz w:val="24"/>
                <w:szCs w:val="24"/>
              </w:rPr>
              <w:t xml:space="preserve"> </w:t>
            </w:r>
          </w:p>
          <w:p w:rsidR="00862A81" w:rsidRPr="002D011E" w:rsidRDefault="00862A81" w:rsidP="00E758C1">
            <w:pPr>
              <w:pStyle w:val="Retrait1religne"/>
              <w:spacing w:before="120" w:line="360" w:lineRule="auto"/>
              <w:ind w:firstLine="0"/>
              <w:rPr>
                <w:rFonts w:ascii="Times New Roman" w:hAnsi="Times New Roman"/>
                <w:szCs w:val="24"/>
              </w:rPr>
            </w:pPr>
            <w:r w:rsidRPr="002D011E">
              <w:rPr>
                <w:rFonts w:ascii="Arial Narrow" w:hAnsi="Arial Narrow" w:cs="Arial"/>
                <w:sz w:val="26"/>
                <w:szCs w:val="26"/>
              </w:rPr>
              <w:t>Le délai maximal prévu par le Maître d’ouvrage pour la réalisation des travaux est de trois (</w:t>
            </w:r>
            <w:r w:rsidRPr="002D011E">
              <w:rPr>
                <w:rFonts w:ascii="Arial Narrow" w:hAnsi="Arial Narrow" w:cs="Arial"/>
                <w:b/>
                <w:sz w:val="26"/>
                <w:szCs w:val="26"/>
              </w:rPr>
              <w:t>03</w:t>
            </w:r>
            <w:r w:rsidRPr="002D011E">
              <w:rPr>
                <w:rFonts w:ascii="Arial Narrow" w:hAnsi="Arial Narrow" w:cs="Arial"/>
                <w:sz w:val="26"/>
                <w:szCs w:val="26"/>
              </w:rPr>
              <w:t>) mois ou quatre-vingt-dix jours (</w:t>
            </w:r>
            <w:r w:rsidRPr="002D011E">
              <w:rPr>
                <w:rFonts w:ascii="Arial Narrow" w:hAnsi="Arial Narrow" w:cs="Arial"/>
                <w:b/>
                <w:bCs/>
                <w:sz w:val="26"/>
                <w:szCs w:val="26"/>
              </w:rPr>
              <w:t>90</w:t>
            </w:r>
            <w:r w:rsidRPr="002D011E">
              <w:rPr>
                <w:rFonts w:ascii="Arial Narrow" w:hAnsi="Arial Narrow" w:cs="Arial"/>
                <w:sz w:val="26"/>
                <w:szCs w:val="26"/>
              </w:rPr>
              <w:t>) jours calendaires.</w:t>
            </w:r>
          </w:p>
        </w:tc>
      </w:tr>
      <w:tr w:rsidR="00862A81" w:rsidRPr="002D011E" w:rsidTr="00E758C1">
        <w:trPr>
          <w:trHeight w:hRule="exact" w:val="2540"/>
        </w:trPr>
        <w:tc>
          <w:tcPr>
            <w:tcW w:w="1271" w:type="dxa"/>
            <w:tcMar>
              <w:top w:w="0" w:type="dxa"/>
              <w:left w:w="0" w:type="dxa"/>
              <w:bottom w:w="0" w:type="dxa"/>
              <w:right w:w="0" w:type="dxa"/>
            </w:tcMar>
            <w:vAlign w:val="center"/>
          </w:tcPr>
          <w:p w:rsidR="00862A81" w:rsidRPr="002D011E" w:rsidRDefault="00862A81" w:rsidP="00E758C1">
            <w:pPr>
              <w:widowControl w:val="0"/>
              <w:autoSpaceDE w:val="0"/>
              <w:spacing w:line="360" w:lineRule="auto"/>
              <w:jc w:val="center"/>
            </w:pPr>
            <w:r w:rsidRPr="002D011E">
              <w:t>1.4</w:t>
            </w:r>
          </w:p>
        </w:tc>
        <w:tc>
          <w:tcPr>
            <w:tcW w:w="9214" w:type="dxa"/>
            <w:tcMar>
              <w:top w:w="0" w:type="dxa"/>
              <w:left w:w="0" w:type="dxa"/>
              <w:bottom w:w="0" w:type="dxa"/>
              <w:right w:w="0" w:type="dxa"/>
            </w:tcMar>
          </w:tcPr>
          <w:p w:rsidR="00862A81" w:rsidRPr="002D011E" w:rsidRDefault="00862A81" w:rsidP="00E758C1">
            <w:pPr>
              <w:spacing w:after="60"/>
              <w:jc w:val="both"/>
              <w:rPr>
                <w:rFonts w:ascii="Arial Narrow" w:hAnsi="Arial Narrow" w:cs="Segoe UI Semibold"/>
                <w:b/>
                <w:sz w:val="28"/>
                <w:szCs w:val="28"/>
              </w:rPr>
            </w:pPr>
            <w:r w:rsidRPr="002D011E">
              <w:rPr>
                <w:rFonts w:ascii="Arial Narrow" w:hAnsi="Arial Narrow" w:cs="Segoe UI Semibold"/>
                <w:b/>
                <w:sz w:val="28"/>
                <w:szCs w:val="28"/>
              </w:rPr>
              <w:t>Nom, Object des travaux :</w:t>
            </w:r>
          </w:p>
          <w:p w:rsidR="00862A81" w:rsidRPr="002D011E" w:rsidRDefault="00862A81" w:rsidP="00E758C1">
            <w:pPr>
              <w:widowControl w:val="0"/>
              <w:autoSpaceDE w:val="0"/>
              <w:spacing w:before="40" w:after="40" w:line="300" w:lineRule="auto"/>
              <w:rPr>
                <w:rFonts w:ascii="Arial Narrow" w:hAnsi="Arial Narrow" w:cs="Arial"/>
                <w:b/>
                <w:spacing w:val="6"/>
                <w:sz w:val="26"/>
                <w:szCs w:val="26"/>
              </w:rPr>
            </w:pPr>
            <w:r w:rsidRPr="002D011E">
              <w:rPr>
                <w:rFonts w:ascii="Arial Narrow" w:hAnsi="Arial Narrow" w:cs="Arial"/>
                <w:b/>
                <w:spacing w:val="6"/>
                <w:sz w:val="26"/>
                <w:szCs w:val="26"/>
              </w:rPr>
              <w:t>T</w:t>
            </w:r>
            <w:r w:rsidRPr="002D011E">
              <w:rPr>
                <w:rFonts w:ascii="Arial Narrow" w:hAnsi="Arial Narrow" w:cs="Arial"/>
                <w:bCs/>
                <w:spacing w:val="6"/>
                <w:sz w:val="26"/>
                <w:szCs w:val="26"/>
              </w:rPr>
              <w:t xml:space="preserve">ravaux de construction de </w:t>
            </w:r>
            <w:r w:rsidR="005961F9">
              <w:rPr>
                <w:rFonts w:ascii="Arial Narrow" w:hAnsi="Arial Narrow" w:cs="Segoe UI Semibold"/>
                <w:b/>
                <w:sz w:val="28"/>
                <w:szCs w:val="28"/>
              </w:rPr>
              <w:t>QUATRE (04) FORAGES équipé</w:t>
            </w:r>
            <w:r w:rsidR="005961F9" w:rsidRPr="002D011E">
              <w:rPr>
                <w:rFonts w:ascii="Arial Narrow" w:hAnsi="Arial Narrow" w:cs="Segoe UI Semibold"/>
                <w:b/>
                <w:sz w:val="28"/>
                <w:szCs w:val="28"/>
              </w:rPr>
              <w:t xml:space="preserve">s de PMH dans les localités </w:t>
            </w:r>
            <w:r w:rsidR="005961F9">
              <w:rPr>
                <w:rFonts w:ascii="Arial Narrow" w:hAnsi="Arial Narrow" w:cs="Segoe UI Semibold"/>
                <w:b/>
                <w:sz w:val="28"/>
                <w:szCs w:val="28"/>
              </w:rPr>
              <w:t>OVENG MVOG-BELINGA</w:t>
            </w:r>
            <w:r w:rsidR="005961F9" w:rsidRPr="00674045">
              <w:rPr>
                <w:rFonts w:ascii="Arial Narrow" w:hAnsi="Arial Narrow" w:cs="Segoe UI Semibold"/>
                <w:b/>
                <w:sz w:val="28"/>
                <w:szCs w:val="28"/>
              </w:rPr>
              <w:t xml:space="preserve">, </w:t>
            </w:r>
            <w:r w:rsidR="005961F9">
              <w:rPr>
                <w:rFonts w:ascii="Arial Narrow" w:hAnsi="Arial Narrow" w:cs="Segoe UI Semibold"/>
                <w:b/>
                <w:sz w:val="28"/>
                <w:szCs w:val="28"/>
              </w:rPr>
              <w:t>ATING</w:t>
            </w:r>
            <w:r w:rsidR="005961F9" w:rsidRPr="00674045">
              <w:rPr>
                <w:rFonts w:ascii="Arial Narrow" w:hAnsi="Arial Narrow" w:cs="Segoe UI Semibold"/>
                <w:b/>
                <w:sz w:val="28"/>
                <w:szCs w:val="28"/>
              </w:rPr>
              <w:t xml:space="preserve">,  </w:t>
            </w:r>
            <w:r w:rsidR="005961F9">
              <w:rPr>
                <w:rFonts w:ascii="Arial Narrow" w:hAnsi="Arial Narrow" w:cs="Segoe UI Semibold"/>
                <w:b/>
                <w:sz w:val="28"/>
                <w:szCs w:val="28"/>
              </w:rPr>
              <w:t>KAMA, EBEMEWOMAN 2</w:t>
            </w:r>
            <w:r w:rsidRPr="002D011E">
              <w:rPr>
                <w:rFonts w:ascii="Verdana Pro Cond" w:hAnsi="Verdana Pro Cond" w:cs="Arial"/>
                <w:b/>
                <w:bCs/>
                <w:sz w:val="24"/>
                <w:szCs w:val="24"/>
              </w:rPr>
              <w:t xml:space="preserve">, Commune </w:t>
            </w:r>
            <w:r w:rsidR="00D53D6E">
              <w:rPr>
                <w:rFonts w:ascii="Verdana Pro Cond" w:hAnsi="Verdana Pro Cond" w:cs="Arial"/>
                <w:b/>
                <w:bCs/>
                <w:sz w:val="24"/>
                <w:szCs w:val="24"/>
              </w:rPr>
              <w:t xml:space="preserve">de BIWONG </w:t>
            </w:r>
            <w:r w:rsidR="00141849">
              <w:rPr>
                <w:rFonts w:ascii="Verdana Pro Cond" w:hAnsi="Verdana Pro Cond" w:cs="Arial"/>
                <w:b/>
                <w:bCs/>
                <w:sz w:val="24"/>
                <w:szCs w:val="24"/>
              </w:rPr>
              <w:t>BANE</w:t>
            </w:r>
            <w:r w:rsidRPr="002D011E">
              <w:rPr>
                <w:rFonts w:ascii="Verdana Pro Cond" w:hAnsi="Verdana Pro Cond" w:cs="Arial"/>
                <w:b/>
                <w:bCs/>
                <w:sz w:val="24"/>
                <w:szCs w:val="24"/>
              </w:rPr>
              <w:t xml:space="preserve">, </w:t>
            </w:r>
            <w:r w:rsidRPr="002D011E">
              <w:rPr>
                <w:rFonts w:ascii="Arial Narrow" w:hAnsi="Arial Narrow" w:cs="Arial"/>
                <w:b/>
                <w:spacing w:val="6"/>
                <w:sz w:val="26"/>
                <w:szCs w:val="26"/>
              </w:rPr>
              <w:t>Département de la Mvila, Région du Sud</w:t>
            </w:r>
            <w:r w:rsidRPr="002D011E">
              <w:rPr>
                <w:rFonts w:ascii="Arial Narrow" w:hAnsi="Arial Narrow" w:cs="Arial"/>
                <w:bCs/>
                <w:spacing w:val="6"/>
                <w:sz w:val="26"/>
                <w:szCs w:val="26"/>
              </w:rPr>
              <w:t>.</w:t>
            </w:r>
          </w:p>
          <w:p w:rsidR="00862A81" w:rsidRPr="004E7364" w:rsidRDefault="00862A81" w:rsidP="00E758C1">
            <w:pPr>
              <w:spacing w:after="120" w:line="276" w:lineRule="auto"/>
              <w:jc w:val="both"/>
              <w:rPr>
                <w:rFonts w:ascii="Arial" w:hAnsi="Arial" w:cs="Arial"/>
                <w:szCs w:val="26"/>
              </w:rPr>
            </w:pPr>
            <w:r w:rsidRPr="004E7364">
              <w:rPr>
                <w:rFonts w:ascii="Arial" w:hAnsi="Arial" w:cs="Arial"/>
                <w:szCs w:val="26"/>
              </w:rPr>
              <w:t xml:space="preserve">Les travaux comportent plusieurs phases : Non </w:t>
            </w:r>
          </w:p>
          <w:p w:rsidR="00862A81" w:rsidRPr="002D011E" w:rsidRDefault="00862A81" w:rsidP="00E758C1">
            <w:pPr>
              <w:widowControl w:val="0"/>
              <w:autoSpaceDE w:val="0"/>
              <w:spacing w:line="360" w:lineRule="auto"/>
              <w:jc w:val="both"/>
            </w:pPr>
            <w:r w:rsidRPr="004E7364">
              <w:rPr>
                <w:rFonts w:ascii="Arial" w:hAnsi="Arial" w:cs="Arial"/>
                <w:szCs w:val="26"/>
              </w:rPr>
              <w:t>Conférence préalable à l’établissement des propositions : Non</w:t>
            </w:r>
          </w:p>
        </w:tc>
      </w:tr>
      <w:tr w:rsidR="00862A81" w:rsidRPr="002D011E" w:rsidTr="004E7364">
        <w:trPr>
          <w:trHeight w:hRule="exact" w:val="1445"/>
        </w:trPr>
        <w:tc>
          <w:tcPr>
            <w:tcW w:w="1271" w:type="dxa"/>
            <w:tcMar>
              <w:top w:w="0" w:type="dxa"/>
              <w:left w:w="0" w:type="dxa"/>
              <w:bottom w:w="0" w:type="dxa"/>
              <w:right w:w="0" w:type="dxa"/>
            </w:tcMar>
            <w:vAlign w:val="center"/>
          </w:tcPr>
          <w:p w:rsidR="00862A81" w:rsidRPr="002D011E" w:rsidRDefault="00862A81" w:rsidP="00E758C1">
            <w:pPr>
              <w:widowControl w:val="0"/>
              <w:autoSpaceDE w:val="0"/>
              <w:spacing w:line="360" w:lineRule="auto"/>
              <w:jc w:val="center"/>
            </w:pPr>
            <w:r w:rsidRPr="002D011E">
              <w:t>2</w:t>
            </w:r>
          </w:p>
        </w:tc>
        <w:tc>
          <w:tcPr>
            <w:tcW w:w="9214" w:type="dxa"/>
            <w:tcMar>
              <w:top w:w="0" w:type="dxa"/>
              <w:left w:w="0" w:type="dxa"/>
              <w:bottom w:w="0" w:type="dxa"/>
              <w:right w:w="0" w:type="dxa"/>
            </w:tcMar>
            <w:vAlign w:val="center"/>
          </w:tcPr>
          <w:p w:rsidR="00862A81" w:rsidRPr="004E7364" w:rsidRDefault="003A284E" w:rsidP="00340C38">
            <w:pPr>
              <w:spacing w:after="120" w:line="276" w:lineRule="auto"/>
              <w:jc w:val="both"/>
              <w:rPr>
                <w:rFonts w:ascii="Arial" w:hAnsi="Arial" w:cs="Arial"/>
                <w:b/>
                <w:sz w:val="26"/>
                <w:szCs w:val="26"/>
              </w:rPr>
            </w:pPr>
            <w:r w:rsidRPr="004E7364">
              <w:rPr>
                <w:rFonts w:ascii="Arial" w:hAnsi="Arial" w:cs="Arial"/>
                <w:b/>
                <w:sz w:val="24"/>
                <w:szCs w:val="28"/>
              </w:rPr>
              <w:t>Source(s) de Financement :</w:t>
            </w:r>
            <w:r w:rsidRPr="004E7364">
              <w:rPr>
                <w:rFonts w:ascii="Arial" w:hAnsi="Arial" w:cs="Arial"/>
                <w:b/>
                <w:szCs w:val="24"/>
              </w:rPr>
              <w:t xml:space="preserve"> </w:t>
            </w:r>
            <w:r w:rsidRPr="004E7364">
              <w:rPr>
                <w:rFonts w:ascii="Arial" w:hAnsi="Arial" w:cs="Arial"/>
                <w:szCs w:val="26"/>
              </w:rPr>
              <w:t xml:space="preserve">Les travaux objet du présent Appel d’Offres sont financés par les ressources transférées du Budget </w:t>
            </w:r>
            <w:r w:rsidRPr="00340C38">
              <w:rPr>
                <w:rFonts w:ascii="Arial" w:hAnsi="Arial" w:cs="Arial"/>
                <w:szCs w:val="26"/>
              </w:rPr>
              <w:t>d’investissement Public du</w:t>
            </w:r>
            <w:r w:rsidR="00B2097F">
              <w:rPr>
                <w:rFonts w:ascii="Arial" w:hAnsi="Arial" w:cs="Arial"/>
                <w:b/>
                <w:bCs/>
                <w:szCs w:val="26"/>
              </w:rPr>
              <w:t xml:space="preserve"> MINEE</w:t>
            </w:r>
            <w:r w:rsidR="00674045" w:rsidRPr="00340C38">
              <w:rPr>
                <w:rFonts w:ascii="Arial" w:hAnsi="Arial" w:cs="Arial"/>
                <w:b/>
                <w:szCs w:val="26"/>
              </w:rPr>
              <w:t xml:space="preserve">, </w:t>
            </w:r>
            <w:r w:rsidRPr="00340C38">
              <w:rPr>
                <w:rFonts w:ascii="Arial" w:hAnsi="Arial" w:cs="Arial"/>
                <w:szCs w:val="26"/>
              </w:rPr>
              <w:t>Budget </w:t>
            </w:r>
            <w:r w:rsidR="00EA7B23">
              <w:rPr>
                <w:rFonts w:ascii="Arial" w:hAnsi="Arial" w:cs="Arial"/>
                <w:szCs w:val="26"/>
              </w:rPr>
              <w:t xml:space="preserve">: ……………… </w:t>
            </w:r>
            <w:r w:rsidRPr="00340C38">
              <w:rPr>
                <w:rFonts w:ascii="Arial" w:hAnsi="Arial" w:cs="Arial"/>
                <w:szCs w:val="26"/>
              </w:rPr>
              <w:t xml:space="preserve">Exercice </w:t>
            </w:r>
            <w:r w:rsidR="00010C15" w:rsidRPr="00340C38">
              <w:rPr>
                <w:rFonts w:ascii="Arial" w:hAnsi="Arial" w:cs="Arial"/>
                <w:szCs w:val="26"/>
              </w:rPr>
              <w:t>2026</w:t>
            </w:r>
            <w:r w:rsidRPr="00340C38">
              <w:rPr>
                <w:rFonts w:ascii="Arial" w:hAnsi="Arial" w:cs="Arial"/>
                <w:szCs w:val="26"/>
              </w:rPr>
              <w:t xml:space="preserve"> Ligne ………….</w:t>
            </w:r>
          </w:p>
        </w:tc>
      </w:tr>
      <w:tr w:rsidR="003A284E" w:rsidRPr="002D011E" w:rsidTr="00E758C1">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4.2</w:t>
            </w:r>
          </w:p>
        </w:tc>
        <w:tc>
          <w:tcPr>
            <w:tcW w:w="9214" w:type="dxa"/>
            <w:tcMar>
              <w:top w:w="0" w:type="dxa"/>
              <w:left w:w="0" w:type="dxa"/>
              <w:bottom w:w="0" w:type="dxa"/>
              <w:right w:w="0" w:type="dxa"/>
            </w:tcMar>
          </w:tcPr>
          <w:p w:rsidR="003A284E" w:rsidRPr="002D011E" w:rsidRDefault="00F40866" w:rsidP="00E758C1">
            <w:pPr>
              <w:spacing w:after="120" w:line="276" w:lineRule="auto"/>
              <w:jc w:val="both"/>
              <w:rPr>
                <w:rFonts w:ascii="Arial Narrow" w:hAnsi="Arial Narrow" w:cs="Arial"/>
                <w:sz w:val="26"/>
                <w:szCs w:val="26"/>
              </w:rPr>
            </w:pPr>
            <w:r w:rsidRPr="002D011E">
              <w:rPr>
                <w:rFonts w:ascii="Arial Narrow" w:hAnsi="Arial Narrow" w:cs="Arial"/>
                <w:sz w:val="26"/>
                <w:szCs w:val="26"/>
              </w:rPr>
              <w:t xml:space="preserve">L’Appel d’Offres est Ouvert </w:t>
            </w:r>
          </w:p>
        </w:tc>
      </w:tr>
      <w:tr w:rsidR="003A284E" w:rsidRPr="002D011E" w:rsidTr="00E758C1">
        <w:trPr>
          <w:trHeight w:hRule="exact" w:val="2182"/>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5.1</w:t>
            </w:r>
          </w:p>
        </w:tc>
        <w:tc>
          <w:tcPr>
            <w:tcW w:w="9214" w:type="dxa"/>
            <w:tcMar>
              <w:top w:w="0" w:type="dxa"/>
              <w:left w:w="0" w:type="dxa"/>
              <w:bottom w:w="0" w:type="dxa"/>
              <w:right w:w="0" w:type="dxa"/>
            </w:tcMar>
          </w:tcPr>
          <w:p w:rsidR="003A284E" w:rsidRPr="004E7364" w:rsidRDefault="003A284E" w:rsidP="00E758C1">
            <w:pPr>
              <w:spacing w:after="60"/>
              <w:jc w:val="both"/>
              <w:rPr>
                <w:rFonts w:ascii="Arial" w:hAnsi="Arial" w:cs="Arial"/>
                <w:b/>
                <w:szCs w:val="28"/>
              </w:rPr>
            </w:pPr>
            <w:r w:rsidRPr="004E7364">
              <w:rPr>
                <w:rFonts w:ascii="Arial" w:hAnsi="Arial" w:cs="Arial"/>
                <w:b/>
                <w:szCs w:val="28"/>
              </w:rPr>
              <w:t xml:space="preserve">10. Provenance des matériaux, matériels et fournitures d’équipement et services : </w:t>
            </w:r>
          </w:p>
          <w:p w:rsidR="003A284E" w:rsidRPr="004E7364" w:rsidRDefault="003A284E" w:rsidP="00E758C1">
            <w:pPr>
              <w:widowControl w:val="0"/>
              <w:autoSpaceDE w:val="0"/>
              <w:spacing w:line="360" w:lineRule="auto"/>
              <w:jc w:val="both"/>
              <w:rPr>
                <w:rFonts w:ascii="Arial" w:hAnsi="Arial" w:cs="Arial"/>
              </w:rPr>
            </w:pPr>
            <w:r w:rsidRPr="004E7364">
              <w:rPr>
                <w:rFonts w:ascii="Arial" w:hAnsi="Arial" w:cs="Arial"/>
                <w:szCs w:val="26"/>
              </w:rPr>
              <w:t>Tous les matériaux, matériels, fournitures et équipements fournis dans le cadre du présent marché doivent être de bonne qualité et répondre aux normes en vigueur dans le domaine correspondant. Une préférence doit être accordée aux matériaux d’origine locale pour les prestations de gros œuvre en maçonnerie et en menuiserie.</w:t>
            </w:r>
          </w:p>
        </w:tc>
      </w:tr>
      <w:tr w:rsidR="003A284E" w:rsidRPr="002D011E" w:rsidTr="00E758C1">
        <w:trPr>
          <w:trHeight w:val="1193"/>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6.2</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rPr>
            </w:pPr>
            <w:r w:rsidRPr="004E7364">
              <w:rPr>
                <w:rFonts w:ascii="Arial" w:hAnsi="Arial" w:cs="Arial"/>
                <w:szCs w:val="26"/>
              </w:rPr>
              <w:t>En cas de groupement d’entreprises, chaque membre du groupement doit présenter un dossier administratif complet, les pièces " L’attestation de domiciliation bancaire (sauf cas de cotraitance conjointe), La quittance d’achat du DAO et le cautionnement de soumission"   prévues au point 13.1 du RPAO étant uniquement présentés par le mandataire du groupement.</w:t>
            </w:r>
          </w:p>
        </w:tc>
      </w:tr>
      <w:tr w:rsidR="003A284E" w:rsidRPr="002D011E" w:rsidTr="00E758C1">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6.4</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rPr>
            </w:pPr>
            <w:r w:rsidRPr="004E7364">
              <w:rPr>
                <w:rFonts w:ascii="Arial" w:hAnsi="Arial" w:cs="Arial"/>
                <w:spacing w:val="2"/>
              </w:rPr>
              <w:t>Renseignement</w:t>
            </w:r>
            <w:r w:rsidRPr="004E7364">
              <w:rPr>
                <w:rFonts w:ascii="Arial" w:hAnsi="Arial" w:cs="Arial"/>
              </w:rPr>
              <w:t xml:space="preserve">s </w:t>
            </w:r>
            <w:r w:rsidRPr="004E7364">
              <w:rPr>
                <w:rFonts w:ascii="Arial" w:hAnsi="Arial" w:cs="Arial"/>
                <w:spacing w:val="2"/>
              </w:rPr>
              <w:t>nécessaire</w:t>
            </w:r>
            <w:r w:rsidRPr="004E7364">
              <w:rPr>
                <w:rFonts w:ascii="Arial" w:hAnsi="Arial" w:cs="Arial"/>
              </w:rPr>
              <w:t xml:space="preserve">s à produire </w:t>
            </w:r>
            <w:r w:rsidRPr="004E7364">
              <w:rPr>
                <w:rFonts w:ascii="Arial" w:hAnsi="Arial" w:cs="Arial"/>
                <w:spacing w:val="2"/>
              </w:rPr>
              <w:t xml:space="preserve">pour </w:t>
            </w:r>
            <w:r w:rsidRPr="004E7364">
              <w:rPr>
                <w:rFonts w:ascii="Arial" w:hAnsi="Arial" w:cs="Arial"/>
              </w:rPr>
              <w:t xml:space="preserve">justifier la satisfaction aux critères d’éligibilité à la préférence nationale : </w:t>
            </w:r>
            <w:r w:rsidR="00F40866" w:rsidRPr="004E7364">
              <w:rPr>
                <w:rFonts w:ascii="Arial" w:hAnsi="Arial" w:cs="Arial"/>
                <w:i/>
              </w:rPr>
              <w:t>sans objet</w:t>
            </w:r>
          </w:p>
        </w:tc>
      </w:tr>
      <w:tr w:rsidR="003A284E" w:rsidRPr="002D011E" w:rsidTr="001F2BDD">
        <w:trPr>
          <w:trHeight w:val="1151"/>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7.3.</w:t>
            </w:r>
          </w:p>
        </w:tc>
        <w:tc>
          <w:tcPr>
            <w:tcW w:w="9214" w:type="dxa"/>
            <w:tcMar>
              <w:top w:w="0" w:type="dxa"/>
              <w:left w:w="0" w:type="dxa"/>
              <w:bottom w:w="0" w:type="dxa"/>
              <w:right w:w="0" w:type="dxa"/>
            </w:tcMar>
            <w:vAlign w:val="center"/>
          </w:tcPr>
          <w:p w:rsidR="003A284E" w:rsidRPr="004E7364" w:rsidRDefault="003A284E" w:rsidP="00E758C1">
            <w:pPr>
              <w:widowControl w:val="0"/>
              <w:tabs>
                <w:tab w:val="left" w:pos="1320"/>
              </w:tabs>
              <w:autoSpaceDE w:val="0"/>
              <w:spacing w:line="360" w:lineRule="auto"/>
              <w:jc w:val="both"/>
              <w:rPr>
                <w:rFonts w:ascii="Arial" w:eastAsia="Calibri" w:hAnsi="Arial" w:cs="Arial"/>
              </w:rPr>
            </w:pPr>
            <w:r w:rsidRPr="004E7364">
              <w:rPr>
                <w:rFonts w:ascii="Arial" w:eastAsia="Calibri" w:hAnsi="Arial" w:cs="Arial"/>
              </w:rPr>
              <w:t>Aux fins de la visite</w:t>
            </w:r>
            <w:r w:rsidRPr="004E7364">
              <w:rPr>
                <w:rFonts w:ascii="Arial" w:eastAsia="Calibri" w:hAnsi="Arial" w:cs="Arial"/>
                <w:spacing w:val="6"/>
              </w:rPr>
              <w:t xml:space="preserve"> </w:t>
            </w:r>
            <w:r w:rsidRPr="004E7364">
              <w:rPr>
                <w:rFonts w:ascii="Arial" w:eastAsia="Calibri" w:hAnsi="Arial" w:cs="Arial"/>
              </w:rPr>
              <w:t>du</w:t>
            </w:r>
            <w:r w:rsidRPr="004E7364">
              <w:rPr>
                <w:rFonts w:ascii="Arial" w:eastAsia="Calibri" w:hAnsi="Arial" w:cs="Arial"/>
                <w:spacing w:val="6"/>
              </w:rPr>
              <w:t xml:space="preserve"> </w:t>
            </w:r>
            <w:r w:rsidRPr="004E7364">
              <w:rPr>
                <w:rFonts w:ascii="Arial" w:eastAsia="Calibri" w:hAnsi="Arial" w:cs="Arial"/>
              </w:rPr>
              <w:t>site</w:t>
            </w:r>
            <w:r w:rsidRPr="004E7364">
              <w:rPr>
                <w:rFonts w:ascii="Arial" w:eastAsia="Calibri" w:hAnsi="Arial" w:cs="Arial"/>
                <w:spacing w:val="6"/>
              </w:rPr>
              <w:t xml:space="preserve"> </w:t>
            </w:r>
            <w:r w:rsidRPr="004E7364">
              <w:rPr>
                <w:rFonts w:ascii="Arial" w:eastAsia="Calibri" w:hAnsi="Arial" w:cs="Arial"/>
              </w:rPr>
              <w:t>des</w:t>
            </w:r>
            <w:r w:rsidRPr="004E7364">
              <w:rPr>
                <w:rFonts w:ascii="Arial" w:eastAsia="Calibri" w:hAnsi="Arial" w:cs="Arial"/>
                <w:spacing w:val="6"/>
              </w:rPr>
              <w:t xml:space="preserve"> </w:t>
            </w:r>
            <w:r w:rsidRPr="004E7364">
              <w:rPr>
                <w:rFonts w:ascii="Arial" w:eastAsia="Calibri" w:hAnsi="Arial" w:cs="Arial"/>
              </w:rPr>
              <w:t xml:space="preserve">travaux à organiser après la publication de l’Avis d’Appel d’Offres, le service du Maître d’Ouvrage </w:t>
            </w:r>
            <w:r w:rsidR="00F40866" w:rsidRPr="004E7364">
              <w:rPr>
                <w:rFonts w:ascii="Arial" w:hAnsi="Arial" w:cs="Arial"/>
                <w:spacing w:val="2"/>
              </w:rPr>
              <w:t xml:space="preserve">a </w:t>
            </w:r>
            <w:r w:rsidR="005961F9" w:rsidRPr="004E7364">
              <w:rPr>
                <w:rFonts w:ascii="Arial" w:hAnsi="Arial" w:cs="Arial"/>
                <w:spacing w:val="2"/>
              </w:rPr>
              <w:t>contacté</w:t>
            </w:r>
            <w:r w:rsidR="00F40866" w:rsidRPr="004E7364">
              <w:rPr>
                <w:rFonts w:ascii="Arial" w:hAnsi="Arial" w:cs="Arial"/>
                <w:spacing w:val="2"/>
              </w:rPr>
              <w:t> :</w:t>
            </w:r>
          </w:p>
          <w:p w:rsidR="003A284E" w:rsidRPr="004E7364" w:rsidRDefault="003A284E" w:rsidP="00E758C1">
            <w:pPr>
              <w:pStyle w:val="Paragraphedeliste"/>
              <w:widowControl w:val="0"/>
              <w:numPr>
                <w:ilvl w:val="0"/>
                <w:numId w:val="22"/>
              </w:numPr>
              <w:tabs>
                <w:tab w:val="left" w:pos="1320"/>
              </w:tabs>
              <w:suppressAutoHyphens/>
              <w:autoSpaceDE w:val="0"/>
              <w:autoSpaceDN w:val="0"/>
              <w:spacing w:after="0" w:line="360" w:lineRule="auto"/>
              <w:ind w:left="1003" w:hanging="357"/>
              <w:contextualSpacing w:val="0"/>
              <w:jc w:val="both"/>
              <w:textAlignment w:val="baseline"/>
              <w:rPr>
                <w:rFonts w:ascii="Arial" w:hAnsi="Arial" w:cs="Arial"/>
                <w:szCs w:val="24"/>
              </w:rPr>
            </w:pPr>
            <w:r w:rsidRPr="004E7364">
              <w:rPr>
                <w:rFonts w:ascii="Arial" w:hAnsi="Arial" w:cs="Arial"/>
                <w:szCs w:val="24"/>
              </w:rPr>
              <w:t xml:space="preserve">BP : </w:t>
            </w:r>
            <w:r w:rsidR="002A0AA4">
              <w:rPr>
                <w:rFonts w:ascii="Arial" w:hAnsi="Arial" w:cs="Arial"/>
                <w:i/>
                <w:szCs w:val="24"/>
              </w:rPr>
              <w:t>02</w:t>
            </w:r>
          </w:p>
          <w:p w:rsidR="003A284E" w:rsidRPr="004E7364" w:rsidRDefault="003A284E" w:rsidP="00E758C1">
            <w:pPr>
              <w:pStyle w:val="Paragraphedeliste"/>
              <w:widowControl w:val="0"/>
              <w:numPr>
                <w:ilvl w:val="0"/>
                <w:numId w:val="22"/>
              </w:numPr>
              <w:tabs>
                <w:tab w:val="left" w:pos="1320"/>
              </w:tabs>
              <w:suppressAutoHyphens/>
              <w:autoSpaceDE w:val="0"/>
              <w:autoSpaceDN w:val="0"/>
              <w:spacing w:after="0" w:line="360" w:lineRule="auto"/>
              <w:ind w:left="1003" w:hanging="357"/>
              <w:contextualSpacing w:val="0"/>
              <w:jc w:val="both"/>
              <w:textAlignment w:val="baseline"/>
              <w:rPr>
                <w:rFonts w:ascii="Arial" w:hAnsi="Arial" w:cs="Arial"/>
                <w:szCs w:val="24"/>
              </w:rPr>
            </w:pPr>
            <w:r w:rsidRPr="004E7364">
              <w:rPr>
                <w:rFonts w:ascii="Arial" w:hAnsi="Arial" w:cs="Arial"/>
                <w:szCs w:val="24"/>
              </w:rPr>
              <w:t xml:space="preserve">Tél : </w:t>
            </w:r>
            <w:r w:rsidR="002A0AA4">
              <w:rPr>
                <w:rFonts w:ascii="Arial" w:hAnsi="Arial" w:cs="Arial"/>
                <w:i/>
                <w:szCs w:val="24"/>
              </w:rPr>
              <w:t>671 34 82 64</w:t>
            </w:r>
          </w:p>
          <w:p w:rsidR="003A284E" w:rsidRPr="004E7364" w:rsidRDefault="003A284E" w:rsidP="00E758C1">
            <w:pPr>
              <w:pStyle w:val="Paragraphedeliste"/>
              <w:widowControl w:val="0"/>
              <w:numPr>
                <w:ilvl w:val="0"/>
                <w:numId w:val="22"/>
              </w:numPr>
              <w:tabs>
                <w:tab w:val="left" w:pos="1320"/>
              </w:tabs>
              <w:suppressAutoHyphens/>
              <w:autoSpaceDE w:val="0"/>
              <w:autoSpaceDN w:val="0"/>
              <w:spacing w:after="0" w:line="360" w:lineRule="auto"/>
              <w:ind w:left="1003" w:hanging="357"/>
              <w:contextualSpacing w:val="0"/>
              <w:jc w:val="both"/>
              <w:textAlignment w:val="baseline"/>
              <w:rPr>
                <w:rFonts w:ascii="Arial" w:hAnsi="Arial" w:cs="Arial"/>
                <w:szCs w:val="24"/>
              </w:rPr>
            </w:pPr>
            <w:r w:rsidRPr="004E7364">
              <w:rPr>
                <w:rFonts w:ascii="Arial" w:hAnsi="Arial" w:cs="Arial"/>
                <w:szCs w:val="24"/>
              </w:rPr>
              <w:t xml:space="preserve">Fax : </w:t>
            </w:r>
            <w:r w:rsidRPr="004E7364">
              <w:rPr>
                <w:rFonts w:ascii="Arial" w:hAnsi="Arial" w:cs="Arial"/>
                <w:i/>
                <w:szCs w:val="24"/>
              </w:rPr>
              <w:t>[à insérer]</w:t>
            </w:r>
          </w:p>
          <w:p w:rsidR="003A284E" w:rsidRPr="004E7364" w:rsidRDefault="003A284E" w:rsidP="00E758C1">
            <w:pPr>
              <w:pStyle w:val="Paragraphedeliste"/>
              <w:widowControl w:val="0"/>
              <w:numPr>
                <w:ilvl w:val="0"/>
                <w:numId w:val="22"/>
              </w:numPr>
              <w:tabs>
                <w:tab w:val="left" w:pos="1320"/>
              </w:tabs>
              <w:suppressAutoHyphens/>
              <w:autoSpaceDE w:val="0"/>
              <w:autoSpaceDN w:val="0"/>
              <w:spacing w:after="0" w:line="360" w:lineRule="auto"/>
              <w:ind w:left="1003" w:hanging="357"/>
              <w:contextualSpacing w:val="0"/>
              <w:jc w:val="both"/>
              <w:textAlignment w:val="baseline"/>
              <w:rPr>
                <w:rFonts w:ascii="Arial" w:hAnsi="Arial" w:cs="Arial"/>
                <w:spacing w:val="2"/>
                <w:szCs w:val="24"/>
              </w:rPr>
            </w:pPr>
            <w:r w:rsidRPr="004E7364">
              <w:rPr>
                <w:rFonts w:ascii="Arial" w:hAnsi="Arial" w:cs="Arial"/>
                <w:szCs w:val="24"/>
              </w:rPr>
              <w:t xml:space="preserve">Email : </w:t>
            </w:r>
            <w:r w:rsidRPr="004E7364">
              <w:rPr>
                <w:rFonts w:ascii="Arial" w:hAnsi="Arial" w:cs="Arial"/>
                <w:i/>
                <w:szCs w:val="24"/>
              </w:rPr>
              <w:t>[à insérer]</w:t>
            </w:r>
          </w:p>
          <w:p w:rsidR="003A284E" w:rsidRPr="004E7364" w:rsidRDefault="003A284E" w:rsidP="00E758C1">
            <w:pPr>
              <w:widowControl w:val="0"/>
              <w:tabs>
                <w:tab w:val="left" w:pos="1320"/>
              </w:tabs>
              <w:autoSpaceDE w:val="0"/>
              <w:spacing w:line="360" w:lineRule="auto"/>
              <w:jc w:val="both"/>
              <w:rPr>
                <w:rFonts w:ascii="Arial" w:hAnsi="Arial" w:cs="Arial"/>
                <w:spacing w:val="2"/>
              </w:rPr>
            </w:pPr>
            <w:r w:rsidRPr="004E7364">
              <w:rPr>
                <w:rFonts w:ascii="Arial" w:hAnsi="Arial" w:cs="Arial"/>
                <w:spacing w:val="2"/>
              </w:rPr>
              <w:t xml:space="preserve"> Il est conseillé à chaque soumissionnaire de visiter et d’inspecter le site des travaux et ses environs et d’obtenir par lui-même, et sous sa propre responsabilité, tous les renseignements, qui peuvent être nécessaires pour la préparation de l’offre et l’exécution des études et des travaux. Les coûts liés à la visite du site sont à la charge du Soumissionnaire.  </w:t>
            </w:r>
          </w:p>
        </w:tc>
      </w:tr>
      <w:tr w:rsidR="003A284E" w:rsidRPr="002D011E" w:rsidTr="00E758C1">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p>
          <w:p w:rsidR="003A284E" w:rsidRPr="002D011E" w:rsidRDefault="003A284E" w:rsidP="00E758C1">
            <w:pPr>
              <w:widowControl w:val="0"/>
              <w:autoSpaceDE w:val="0"/>
              <w:spacing w:line="360" w:lineRule="auto"/>
              <w:jc w:val="center"/>
            </w:pPr>
            <w:r w:rsidRPr="002D011E">
              <w:t>9</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before="11" w:line="360" w:lineRule="auto"/>
              <w:ind w:right="94"/>
              <w:jc w:val="both"/>
              <w:rPr>
                <w:rFonts w:ascii="Arial" w:hAnsi="Arial" w:cs="Arial"/>
                <w:b/>
                <w:iCs/>
                <w:caps/>
              </w:rPr>
            </w:pPr>
            <w:r w:rsidRPr="002D011E">
              <w:t>Les</w:t>
            </w:r>
            <w:r w:rsidRPr="002D011E">
              <w:rPr>
                <w:spacing w:val="20"/>
              </w:rPr>
              <w:t xml:space="preserve"> </w:t>
            </w:r>
            <w:r w:rsidRPr="002D011E">
              <w:t>renseignements</w:t>
            </w:r>
            <w:r w:rsidRPr="002D011E">
              <w:rPr>
                <w:spacing w:val="20"/>
              </w:rPr>
              <w:t xml:space="preserve"> </w:t>
            </w:r>
            <w:r w:rsidRPr="002D011E">
              <w:t>complémentaires</w:t>
            </w:r>
            <w:r w:rsidRPr="002D011E">
              <w:rPr>
                <w:spacing w:val="20"/>
              </w:rPr>
              <w:t xml:space="preserve"> </w:t>
            </w:r>
            <w:r w:rsidRPr="002D011E">
              <w:t>peuvent</w:t>
            </w:r>
            <w:r w:rsidRPr="002D011E">
              <w:rPr>
                <w:spacing w:val="20"/>
              </w:rPr>
              <w:t xml:space="preserve"> </w:t>
            </w:r>
            <w:r w:rsidRPr="002D011E">
              <w:t xml:space="preserve">être obtenus </w:t>
            </w:r>
            <w:r w:rsidRPr="002D011E">
              <w:rPr>
                <w:spacing w:val="-14"/>
              </w:rPr>
              <w:t>aux</w:t>
            </w:r>
            <w:r w:rsidRPr="002D011E">
              <w:t xml:space="preserve"> </w:t>
            </w:r>
            <w:r w:rsidRPr="002D011E">
              <w:rPr>
                <w:spacing w:val="-14"/>
              </w:rPr>
              <w:t>heures</w:t>
            </w:r>
            <w:r w:rsidRPr="002D011E">
              <w:t xml:space="preserve"> ouvrables à</w:t>
            </w:r>
            <w:r w:rsidRPr="002D011E">
              <w:rPr>
                <w:spacing w:val="-14"/>
              </w:rPr>
              <w:t xml:space="preserve"> </w:t>
            </w:r>
            <w:r w:rsidRPr="002D011E">
              <w:rPr>
                <w:i/>
                <w:iCs/>
              </w:rPr>
              <w:t xml:space="preserve">[service </w:t>
            </w:r>
            <w:r w:rsidRPr="004E7364">
              <w:rPr>
                <w:rFonts w:ascii="Arial" w:hAnsi="Arial" w:cs="Arial"/>
                <w:i/>
                <w:iCs/>
              </w:rPr>
              <w:t>(SIGAMP), numéro</w:t>
            </w:r>
            <w:r w:rsidRPr="004E7364">
              <w:rPr>
                <w:rFonts w:ascii="Arial" w:hAnsi="Arial" w:cs="Arial"/>
                <w:i/>
                <w:iCs/>
                <w:spacing w:val="-12"/>
              </w:rPr>
              <w:t xml:space="preserve"> </w:t>
            </w:r>
            <w:r w:rsidRPr="004E7364">
              <w:rPr>
                <w:rFonts w:ascii="Arial" w:hAnsi="Arial" w:cs="Arial"/>
                <w:i/>
                <w:iCs/>
              </w:rPr>
              <w:t>de porte,</w:t>
            </w:r>
            <w:r w:rsidRPr="004E7364">
              <w:rPr>
                <w:rFonts w:ascii="Arial" w:hAnsi="Arial" w:cs="Arial"/>
                <w:i/>
                <w:iCs/>
                <w:spacing w:val="5"/>
              </w:rPr>
              <w:t xml:space="preserve"> </w:t>
            </w:r>
            <w:r w:rsidRPr="004E7364">
              <w:rPr>
                <w:rFonts w:ascii="Arial" w:hAnsi="Arial" w:cs="Arial"/>
                <w:i/>
                <w:iCs/>
              </w:rPr>
              <w:t>BP</w:t>
            </w:r>
            <w:r w:rsidR="00C8604A">
              <w:rPr>
                <w:rFonts w:ascii="Arial" w:hAnsi="Arial" w:cs="Arial"/>
                <w:i/>
                <w:iCs/>
              </w:rPr>
              <w:t> : 02</w:t>
            </w:r>
            <w:r w:rsidRPr="004E7364">
              <w:rPr>
                <w:rFonts w:ascii="Arial" w:hAnsi="Arial" w:cs="Arial"/>
                <w:i/>
                <w:iCs/>
              </w:rPr>
              <w:t>,</w:t>
            </w:r>
            <w:r w:rsidRPr="004E7364">
              <w:rPr>
                <w:rFonts w:ascii="Arial" w:hAnsi="Arial" w:cs="Arial"/>
                <w:i/>
                <w:iCs/>
                <w:spacing w:val="5"/>
              </w:rPr>
              <w:t xml:space="preserve"> </w:t>
            </w:r>
            <w:r w:rsidRPr="004E7364">
              <w:rPr>
                <w:rFonts w:ascii="Arial" w:hAnsi="Arial" w:cs="Arial"/>
                <w:i/>
                <w:iCs/>
              </w:rPr>
              <w:t>téléphone</w:t>
            </w:r>
            <w:r w:rsidR="00C8604A">
              <w:rPr>
                <w:rFonts w:ascii="Arial" w:hAnsi="Arial" w:cs="Arial"/>
                <w:i/>
                <w:iCs/>
              </w:rPr>
              <w:t> :653 01 85 95/671 54 34 06.</w:t>
            </w:r>
            <w:r w:rsidRPr="004E7364">
              <w:rPr>
                <w:rStyle w:val="Lienhypertexte"/>
                <w:rFonts w:ascii="Arial" w:hAnsi="Arial" w:cs="Arial"/>
              </w:rPr>
              <w:t xml:space="preserve"> </w:t>
            </w:r>
          </w:p>
          <w:p w:rsidR="003A284E" w:rsidRPr="004E7364" w:rsidRDefault="003A284E" w:rsidP="00E758C1">
            <w:pPr>
              <w:widowControl w:val="0"/>
              <w:autoSpaceDE w:val="0"/>
              <w:spacing w:before="11" w:line="360" w:lineRule="auto"/>
              <w:ind w:right="94"/>
              <w:jc w:val="both"/>
              <w:rPr>
                <w:rFonts w:ascii="Arial" w:hAnsi="Arial" w:cs="Arial"/>
                <w:color w:val="ED7D31" w:themeColor="accent2"/>
              </w:rPr>
            </w:pPr>
            <w:r w:rsidRPr="004E7364">
              <w:rPr>
                <w:rFonts w:ascii="Arial" w:hAnsi="Arial" w:cs="Arial"/>
                <w:color w:val="ED7D31" w:themeColor="accent2"/>
              </w:rPr>
              <w:t xml:space="preserve"> </w:t>
            </w:r>
            <w:r w:rsidRPr="004E7364">
              <w:rPr>
                <w:rFonts w:ascii="Arial" w:hAnsi="Arial" w:cs="Arial"/>
              </w:rPr>
              <w:t xml:space="preserve">Des éclaircissements peuvent être demandés au plus tard </w:t>
            </w:r>
            <w:r w:rsidR="009F5074" w:rsidRPr="004E7364">
              <w:rPr>
                <w:rFonts w:ascii="Arial" w:hAnsi="Arial" w:cs="Arial"/>
                <w:i/>
                <w:iCs/>
              </w:rPr>
              <w:t xml:space="preserve">deux </w:t>
            </w:r>
            <w:r w:rsidRPr="004E7364">
              <w:rPr>
                <w:rFonts w:ascii="Arial" w:hAnsi="Arial" w:cs="Arial"/>
                <w:i/>
                <w:iCs/>
              </w:rPr>
              <w:t xml:space="preserve"> </w:t>
            </w:r>
            <w:r w:rsidRPr="004E7364">
              <w:rPr>
                <w:rFonts w:ascii="Arial" w:hAnsi="Arial" w:cs="Arial"/>
              </w:rPr>
              <w:t xml:space="preserve">jours avant la date de remise des offres. </w:t>
            </w:r>
          </w:p>
          <w:p w:rsidR="003A284E" w:rsidRPr="004E7364" w:rsidRDefault="003A284E" w:rsidP="00E758C1">
            <w:pPr>
              <w:widowControl w:val="0"/>
              <w:autoSpaceDE w:val="0"/>
              <w:spacing w:before="11" w:line="360" w:lineRule="auto"/>
              <w:ind w:right="94"/>
              <w:jc w:val="both"/>
              <w:rPr>
                <w:rFonts w:ascii="Arial" w:hAnsi="Arial" w:cs="Arial"/>
              </w:rPr>
            </w:pPr>
            <w:r w:rsidRPr="004E7364">
              <w:rPr>
                <w:rFonts w:ascii="Arial" w:hAnsi="Arial" w:cs="Arial"/>
              </w:rPr>
              <w:t xml:space="preserve">Les demandes d’éclaircissement doivent mentionner le nom et l’adresse complète du requérant et être expédiées à l’adresse suivante : </w:t>
            </w:r>
          </w:p>
          <w:p w:rsidR="003A284E" w:rsidRPr="002D011E" w:rsidRDefault="001F2BDD" w:rsidP="001F2BDD">
            <w:pPr>
              <w:widowControl w:val="0"/>
              <w:suppressAutoHyphens/>
              <w:autoSpaceDE w:val="0"/>
              <w:autoSpaceDN w:val="0"/>
              <w:spacing w:before="11" w:after="0" w:line="360" w:lineRule="auto"/>
              <w:ind w:right="94"/>
              <w:jc w:val="both"/>
              <w:textAlignment w:val="baseline"/>
              <w:rPr>
                <w:color w:val="ED7D31" w:themeColor="accent2"/>
              </w:rPr>
            </w:pPr>
            <w:r>
              <w:rPr>
                <w:rFonts w:ascii="Arial" w:hAnsi="Arial" w:cs="Arial"/>
              </w:rPr>
              <w:t xml:space="preserve">Commune de BIWONG BANE  </w:t>
            </w:r>
            <w:r w:rsidR="00C8604A">
              <w:rPr>
                <w:rFonts w:ascii="Arial" w:hAnsi="Arial" w:cs="Arial"/>
              </w:rPr>
              <w:t>BP</w:t>
            </w:r>
            <w:r w:rsidR="003A284E" w:rsidRPr="004E7364">
              <w:rPr>
                <w:rFonts w:ascii="Arial" w:hAnsi="Arial" w:cs="Arial"/>
              </w:rPr>
              <w:t>:</w:t>
            </w:r>
            <w:r w:rsidR="00C8604A">
              <w:rPr>
                <w:rFonts w:ascii="Arial" w:hAnsi="Arial" w:cs="Arial"/>
              </w:rPr>
              <w:t>02 ; E-mail : georgesabessolo12@gmail.com</w:t>
            </w:r>
            <w:r w:rsidR="00C8604A" w:rsidRPr="004E7364">
              <w:rPr>
                <w:rFonts w:ascii="Arial" w:hAnsi="Arial" w:cs="Arial"/>
              </w:rPr>
              <w:t xml:space="preserve"> </w:t>
            </w:r>
            <w:r w:rsidR="003A284E" w:rsidRPr="004E7364">
              <w:rPr>
                <w:rFonts w:ascii="Arial" w:hAnsi="Arial" w:cs="Arial"/>
              </w:rPr>
              <w:t xml:space="preserve"> </w:t>
            </w:r>
          </w:p>
        </w:tc>
      </w:tr>
      <w:tr w:rsidR="003A284E" w:rsidRPr="002D011E" w:rsidTr="00E758C1">
        <w:trPr>
          <w:trHeight w:val="466"/>
        </w:trPr>
        <w:tc>
          <w:tcPr>
            <w:tcW w:w="10485" w:type="dxa"/>
            <w:gridSpan w:val="2"/>
            <w:tcMar>
              <w:top w:w="0" w:type="dxa"/>
              <w:left w:w="0" w:type="dxa"/>
              <w:bottom w:w="0" w:type="dxa"/>
              <w:right w:w="0" w:type="dxa"/>
            </w:tcMar>
            <w:vAlign w:val="center"/>
          </w:tcPr>
          <w:p w:rsidR="003A284E" w:rsidRPr="002D011E" w:rsidRDefault="003A284E" w:rsidP="00E758C1">
            <w:pPr>
              <w:widowControl w:val="0"/>
              <w:autoSpaceDE w:val="0"/>
              <w:jc w:val="center"/>
              <w:rPr>
                <w:b/>
              </w:rPr>
            </w:pPr>
            <w:r w:rsidRPr="002D011E">
              <w:rPr>
                <w:b/>
              </w:rPr>
              <w:t>C- PREPARATION DES OFFRES</w:t>
            </w:r>
          </w:p>
        </w:tc>
      </w:tr>
      <w:tr w:rsidR="003A284E" w:rsidRPr="002D011E" w:rsidTr="00E758C1">
        <w:trPr>
          <w:trHeight w:val="409"/>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12.</w:t>
            </w:r>
          </w:p>
        </w:tc>
        <w:tc>
          <w:tcPr>
            <w:tcW w:w="9214" w:type="dxa"/>
            <w:tcMar>
              <w:top w:w="0" w:type="dxa"/>
              <w:left w:w="0" w:type="dxa"/>
              <w:bottom w:w="0" w:type="dxa"/>
              <w:right w:w="0" w:type="dxa"/>
            </w:tcMar>
            <w:vAlign w:val="center"/>
          </w:tcPr>
          <w:p w:rsidR="003A284E" w:rsidRPr="004E7364" w:rsidRDefault="003A284E" w:rsidP="00E758C1">
            <w:pPr>
              <w:pStyle w:val="i"/>
              <w:tabs>
                <w:tab w:val="right" w:pos="7254"/>
              </w:tabs>
              <w:suppressAutoHyphens w:val="0"/>
              <w:rPr>
                <w:rFonts w:ascii="Arial" w:hAnsi="Arial" w:cs="Arial"/>
                <w:spacing w:val="2"/>
                <w:sz w:val="22"/>
                <w:szCs w:val="24"/>
                <w:lang w:val="fr-FR"/>
              </w:rPr>
            </w:pPr>
            <w:r w:rsidRPr="004E7364">
              <w:rPr>
                <w:rFonts w:ascii="Arial" w:hAnsi="Arial" w:cs="Arial"/>
                <w:sz w:val="22"/>
                <w:szCs w:val="24"/>
                <w:lang w:val="fr-FR"/>
              </w:rPr>
              <w:t>La langue de soumission est « </w:t>
            </w:r>
            <w:r w:rsidRPr="004E7364">
              <w:rPr>
                <w:rFonts w:ascii="Arial" w:hAnsi="Arial" w:cs="Arial"/>
                <w:i/>
                <w:iCs/>
                <w:sz w:val="22"/>
                <w:szCs w:val="24"/>
                <w:lang w:val="fr-FR"/>
              </w:rPr>
              <w:t>l’Anglais ou le Français »</w:t>
            </w:r>
          </w:p>
        </w:tc>
      </w:tr>
      <w:tr w:rsidR="003A284E" w:rsidRPr="002D011E" w:rsidTr="005F1A34">
        <w:trPr>
          <w:trHeight w:val="868"/>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13.1</w:t>
            </w:r>
          </w:p>
        </w:tc>
        <w:tc>
          <w:tcPr>
            <w:tcW w:w="9214" w:type="dxa"/>
            <w:tcMar>
              <w:top w:w="0" w:type="dxa"/>
              <w:left w:w="0" w:type="dxa"/>
              <w:bottom w:w="0" w:type="dxa"/>
              <w:right w:w="0" w:type="dxa"/>
            </w:tcMar>
            <w:vAlign w:val="center"/>
          </w:tcPr>
          <w:p w:rsidR="003A284E" w:rsidRPr="004E7364" w:rsidRDefault="003A284E" w:rsidP="00E758C1">
            <w:pPr>
              <w:widowControl w:val="0"/>
              <w:tabs>
                <w:tab w:val="left" w:pos="1320"/>
              </w:tabs>
              <w:autoSpaceDE w:val="0"/>
              <w:jc w:val="both"/>
              <w:rPr>
                <w:rFonts w:ascii="Arial" w:hAnsi="Arial" w:cs="Arial"/>
              </w:rPr>
            </w:pPr>
            <w:r w:rsidRPr="004E7364">
              <w:rPr>
                <w:rFonts w:ascii="Arial" w:hAnsi="Arial" w:cs="Arial"/>
              </w:rPr>
              <w:t>Le soumissionnaire devra produire une offre regroupée en trois volumes et présentée comme suit :</w:t>
            </w:r>
          </w:p>
          <w:p w:rsidR="003A284E" w:rsidRPr="004E7364" w:rsidRDefault="003A284E" w:rsidP="00E758C1">
            <w:pPr>
              <w:widowControl w:val="0"/>
              <w:autoSpaceDE w:val="0"/>
              <w:jc w:val="both"/>
              <w:rPr>
                <w:rFonts w:ascii="Arial" w:hAnsi="Arial" w:cs="Arial"/>
              </w:rPr>
            </w:pPr>
            <w:r w:rsidRPr="004E7364">
              <w:rPr>
                <w:rFonts w:ascii="Arial" w:hAnsi="Arial" w:cs="Arial"/>
              </w:rPr>
              <w:t>A–Volume I : Pièces administratives</w:t>
            </w:r>
          </w:p>
          <w:p w:rsidR="003A284E" w:rsidRPr="004E7364" w:rsidRDefault="003A284E" w:rsidP="00E758C1">
            <w:pPr>
              <w:widowControl w:val="0"/>
              <w:autoSpaceDE w:val="0"/>
              <w:jc w:val="both"/>
              <w:rPr>
                <w:rFonts w:ascii="Arial" w:hAnsi="Arial" w:cs="Arial"/>
              </w:rPr>
            </w:pPr>
            <w:r w:rsidRPr="004E7364">
              <w:rPr>
                <w:rFonts w:ascii="Arial" w:hAnsi="Arial" w:cs="Arial"/>
              </w:rPr>
              <w:t>Pour les soumissionnaires installés au Cameroun, elles comprendront notamment :</w:t>
            </w:r>
          </w:p>
          <w:p w:rsidR="003A284E" w:rsidRPr="004E7364" w:rsidRDefault="003A284E" w:rsidP="00EA7B23">
            <w:pPr>
              <w:pStyle w:val="Paragraphedeliste"/>
              <w:numPr>
                <w:ilvl w:val="0"/>
                <w:numId w:val="30"/>
              </w:numPr>
              <w:suppressAutoHyphens/>
              <w:autoSpaceDN w:val="0"/>
              <w:spacing w:after="0"/>
              <w:contextualSpacing w:val="0"/>
              <w:jc w:val="both"/>
              <w:textAlignment w:val="baseline"/>
              <w:rPr>
                <w:rFonts w:ascii="Arial" w:hAnsi="Arial" w:cs="Arial"/>
              </w:rPr>
            </w:pPr>
            <w:r w:rsidRPr="004E7364">
              <w:rPr>
                <w:rFonts w:ascii="Arial" w:hAnsi="Arial" w:cs="Arial"/>
              </w:rPr>
              <w:t>La déclaration d’intention de soumissionner timbrée, signée du représentant légal ou du mandataire dument désigné ;</w:t>
            </w:r>
          </w:p>
          <w:p w:rsidR="003A284E" w:rsidRPr="004E7364" w:rsidRDefault="003A284E" w:rsidP="00EA7B23">
            <w:pPr>
              <w:widowControl w:val="0"/>
              <w:numPr>
                <w:ilvl w:val="0"/>
                <w:numId w:val="30"/>
              </w:numPr>
              <w:autoSpaceDE w:val="0"/>
              <w:autoSpaceDN w:val="0"/>
              <w:adjustRightInd w:val="0"/>
              <w:spacing w:after="0" w:line="276" w:lineRule="auto"/>
              <w:ind w:left="421" w:right="55"/>
              <w:jc w:val="both"/>
              <w:rPr>
                <w:rFonts w:ascii="Arial" w:hAnsi="Arial" w:cs="Arial"/>
              </w:rPr>
            </w:pPr>
            <w:r w:rsidRPr="004E7364">
              <w:rPr>
                <w:rFonts w:ascii="Arial" w:hAnsi="Arial" w:cs="Arial"/>
              </w:rPr>
              <w:t xml:space="preserve">La caution de soumission acquittée à la main (suivant modèle joint) et timbrée, </w:t>
            </w:r>
            <w:r w:rsidR="008A75D5" w:rsidRPr="004E7364">
              <w:rPr>
                <w:rFonts w:ascii="Arial" w:hAnsi="Arial" w:cs="Arial"/>
              </w:rPr>
              <w:t xml:space="preserve"> d’un montant de </w:t>
            </w:r>
            <w:r w:rsidR="001F2BDD">
              <w:rPr>
                <w:rFonts w:ascii="Arial" w:hAnsi="Arial" w:cs="Arial"/>
              </w:rPr>
              <w:t xml:space="preserve">six </w:t>
            </w:r>
            <w:r w:rsidRPr="004E7364">
              <w:rPr>
                <w:rFonts w:ascii="Arial" w:hAnsi="Arial" w:cs="Arial"/>
              </w:rPr>
              <w:t xml:space="preserve">cent </w:t>
            </w:r>
            <w:r w:rsidR="001F2BDD">
              <w:rPr>
                <w:rFonts w:ascii="Arial" w:hAnsi="Arial" w:cs="Arial"/>
              </w:rPr>
              <w:t>quatre-vingt</w:t>
            </w:r>
            <w:r w:rsidRPr="004E7364">
              <w:rPr>
                <w:rFonts w:ascii="Arial" w:hAnsi="Arial" w:cs="Arial"/>
              </w:rPr>
              <w:t xml:space="preserve"> mille (</w:t>
            </w:r>
            <w:r w:rsidR="001F2BDD">
              <w:rPr>
                <w:rFonts w:ascii="Arial" w:hAnsi="Arial" w:cs="Arial"/>
              </w:rPr>
              <w:t>68</w:t>
            </w:r>
            <w:r w:rsidRPr="004E7364">
              <w:rPr>
                <w:rFonts w:ascii="Arial" w:hAnsi="Arial" w:cs="Arial"/>
              </w:rPr>
              <w:t>0 000)</w:t>
            </w:r>
            <w:r w:rsidR="00DC6381" w:rsidRPr="004E7364">
              <w:rPr>
                <w:rFonts w:ascii="Arial" w:hAnsi="Arial" w:cs="Arial"/>
              </w:rPr>
              <w:t xml:space="preserve"> </w:t>
            </w:r>
            <w:r w:rsidRPr="004E7364">
              <w:rPr>
                <w:rFonts w:ascii="Arial" w:hAnsi="Arial" w:cs="Arial"/>
              </w:rPr>
              <w:t xml:space="preserve">francs CFA et d’une durée de validité </w:t>
            </w:r>
            <w:r w:rsidR="001F2BDD">
              <w:t xml:space="preserve"> </w:t>
            </w:r>
            <w:r w:rsidR="001F2BDD">
              <w:rPr>
                <w:rFonts w:ascii="Arial" w:hAnsi="Arial" w:cs="Arial"/>
              </w:rPr>
              <w:t>d’un mois</w:t>
            </w:r>
            <w:r w:rsidR="001F2BDD" w:rsidRPr="001F2BDD">
              <w:rPr>
                <w:rFonts w:ascii="Arial" w:hAnsi="Arial" w:cs="Arial"/>
              </w:rPr>
              <w:t xml:space="preserve"> au-delà de la date limite de validité des offres </w:t>
            </w:r>
            <w:r w:rsidRPr="004E7364">
              <w:rPr>
                <w:rFonts w:ascii="Arial" w:hAnsi="Arial" w:cs="Arial"/>
              </w:rPr>
              <w:t>, timbrée, établi par une banque de premier ordre ou un organisme financier de première catégorie habilité par le Ministre en charge des Finances du Cameroun pour émettre des cautions dans le cadre des Marchés Publics ou toute autre forme prévue par la règlementation en vigueur (Chèque certifié, chèque banque, hypothèque légale), sauf dispositions contraires prévues par la convention de financement et relative à l’objet de l’Appel d’Offres concerné. Le délai de validité du cautionnement de soumission doit excéder de trente (30) jours celui des offres.</w:t>
            </w:r>
            <w:r w:rsidR="00E03C9B">
              <w:rPr>
                <w:rFonts w:ascii="Arial" w:hAnsi="Arial" w:cs="Arial"/>
              </w:rPr>
              <w:t xml:space="preserve"> Ladite caution doit être accompagnée u récépissé de Dépôt et Consignation CDEC</w:t>
            </w:r>
          </w:p>
          <w:p w:rsidR="003A284E" w:rsidRPr="004E7364" w:rsidRDefault="003A284E" w:rsidP="00EA7B23">
            <w:pPr>
              <w:widowControl w:val="0"/>
              <w:numPr>
                <w:ilvl w:val="0"/>
                <w:numId w:val="30"/>
              </w:numPr>
              <w:suppressAutoHyphens/>
              <w:autoSpaceDE w:val="0"/>
              <w:autoSpaceDN w:val="0"/>
              <w:spacing w:after="0" w:line="276" w:lineRule="auto"/>
              <w:jc w:val="both"/>
              <w:textAlignment w:val="baseline"/>
              <w:rPr>
                <w:rFonts w:ascii="Arial" w:hAnsi="Arial" w:cs="Arial"/>
              </w:rPr>
            </w:pPr>
            <w:r w:rsidRPr="004E7364">
              <w:rPr>
                <w:rFonts w:ascii="Arial" w:hAnsi="Arial" w:cs="Arial"/>
              </w:rPr>
              <w:t xml:space="preserve">L’Accord de groupement </w:t>
            </w:r>
            <w:r w:rsidR="00E03C9B" w:rsidRPr="004E7364">
              <w:rPr>
                <w:rFonts w:ascii="Arial" w:hAnsi="Arial" w:cs="Arial"/>
              </w:rPr>
              <w:t>----------------------- (</w:t>
            </w:r>
            <w:r w:rsidRPr="004E7364">
              <w:rPr>
                <w:rFonts w:ascii="Arial" w:hAnsi="Arial" w:cs="Arial"/>
              </w:rPr>
              <w:t xml:space="preserve">préciser la forme du groupement notarié ou sous seing privé) et spécifiant le mandataire le cas échéant </w:t>
            </w:r>
          </w:p>
          <w:p w:rsidR="003A284E" w:rsidRPr="004E7364" w:rsidRDefault="003A284E" w:rsidP="00EA7B23">
            <w:pPr>
              <w:widowControl w:val="0"/>
              <w:numPr>
                <w:ilvl w:val="0"/>
                <w:numId w:val="30"/>
              </w:numPr>
              <w:suppressAutoHyphens/>
              <w:autoSpaceDE w:val="0"/>
              <w:autoSpaceDN w:val="0"/>
              <w:spacing w:after="0" w:line="276" w:lineRule="auto"/>
              <w:jc w:val="both"/>
              <w:textAlignment w:val="baseline"/>
              <w:rPr>
                <w:rFonts w:ascii="Arial" w:hAnsi="Arial" w:cs="Arial"/>
              </w:rPr>
            </w:pPr>
            <w:r w:rsidRPr="004E7364">
              <w:rPr>
                <w:rFonts w:ascii="Arial" w:hAnsi="Arial" w:cs="Arial"/>
              </w:rPr>
              <w:t>Le Pouvoir de signature, le cas échéant ;</w:t>
            </w:r>
          </w:p>
          <w:p w:rsidR="003A284E" w:rsidRPr="004E7364" w:rsidRDefault="00EB115F" w:rsidP="00EA7B23">
            <w:pPr>
              <w:widowControl w:val="0"/>
              <w:numPr>
                <w:ilvl w:val="0"/>
                <w:numId w:val="30"/>
              </w:numPr>
              <w:suppressAutoHyphens/>
              <w:autoSpaceDE w:val="0"/>
              <w:autoSpaceDN w:val="0"/>
              <w:spacing w:after="0" w:line="276" w:lineRule="auto"/>
              <w:jc w:val="both"/>
              <w:textAlignment w:val="baseline"/>
              <w:rPr>
                <w:rFonts w:ascii="Arial" w:hAnsi="Arial" w:cs="Arial"/>
              </w:rPr>
            </w:pPr>
            <w:r>
              <w:rPr>
                <w:rFonts w:ascii="Arial" w:hAnsi="Arial" w:cs="Arial"/>
              </w:rPr>
              <w:t>Une attestation</w:t>
            </w:r>
            <w:r w:rsidR="003A284E" w:rsidRPr="004E7364">
              <w:rPr>
                <w:rFonts w:ascii="Arial" w:hAnsi="Arial" w:cs="Arial"/>
              </w:rPr>
              <w:t xml:space="preserve"> de Conformité Fiscale délivrée par l’Administration Fiscale</w:t>
            </w:r>
            <w:r>
              <w:rPr>
                <w:rFonts w:ascii="Arial" w:hAnsi="Arial" w:cs="Arial"/>
              </w:rPr>
              <w:t xml:space="preserve">, timbrée </w:t>
            </w:r>
            <w:r w:rsidR="003A284E" w:rsidRPr="004E7364">
              <w:rPr>
                <w:rFonts w:ascii="Arial" w:hAnsi="Arial" w:cs="Arial"/>
              </w:rPr>
              <w:t xml:space="preserve"> ; </w:t>
            </w:r>
          </w:p>
          <w:p w:rsidR="003A284E" w:rsidRPr="004E7364" w:rsidRDefault="003A284E" w:rsidP="00EA7B23">
            <w:pPr>
              <w:widowControl w:val="0"/>
              <w:numPr>
                <w:ilvl w:val="0"/>
                <w:numId w:val="30"/>
              </w:numPr>
              <w:suppressAutoHyphens/>
              <w:autoSpaceDE w:val="0"/>
              <w:autoSpaceDN w:val="0"/>
              <w:spacing w:after="0" w:line="276" w:lineRule="auto"/>
              <w:jc w:val="both"/>
              <w:textAlignment w:val="baseline"/>
              <w:rPr>
                <w:rFonts w:ascii="Arial" w:hAnsi="Arial" w:cs="Arial"/>
              </w:rPr>
            </w:pPr>
            <w:r w:rsidRPr="004E7364">
              <w:rPr>
                <w:rFonts w:ascii="Arial" w:hAnsi="Arial" w:cs="Arial"/>
              </w:rPr>
              <w:t>Une Attestation de non-faillite établie par le Tribunal de Première Instance ou tout autre document établi par l’institution compétente du pays de résidence du soumissionnaire étranger ;</w:t>
            </w:r>
          </w:p>
          <w:p w:rsidR="003A284E" w:rsidRPr="004E7364" w:rsidRDefault="003A284E" w:rsidP="00EA7B23">
            <w:pPr>
              <w:widowControl w:val="0"/>
              <w:numPr>
                <w:ilvl w:val="0"/>
                <w:numId w:val="30"/>
              </w:numPr>
              <w:suppressAutoHyphens/>
              <w:autoSpaceDE w:val="0"/>
              <w:autoSpaceDN w:val="0"/>
              <w:spacing w:after="0" w:line="276" w:lineRule="auto"/>
              <w:jc w:val="both"/>
              <w:textAlignment w:val="baseline"/>
              <w:rPr>
                <w:rFonts w:ascii="Arial" w:hAnsi="Arial" w:cs="Arial"/>
              </w:rPr>
            </w:pPr>
            <w:r w:rsidRPr="004E7364">
              <w:rPr>
                <w:rFonts w:ascii="Arial" w:hAnsi="Arial" w:cs="Arial"/>
              </w:rPr>
              <w:t>L’attestation de domiciliation bancaire du soumissionnaire, délivrée par un établissement bancaire ou organisme habilité par le Ministre en charge des Finances du Cameroun, sauf dispositions contraires prévues par la convention de financement ; </w:t>
            </w:r>
          </w:p>
          <w:p w:rsidR="003A284E" w:rsidRPr="004E7364" w:rsidRDefault="003A284E" w:rsidP="00EA7B23">
            <w:pPr>
              <w:pStyle w:val="Paragraphedeliste"/>
              <w:numPr>
                <w:ilvl w:val="0"/>
                <w:numId w:val="30"/>
              </w:numPr>
              <w:suppressAutoHyphens/>
              <w:autoSpaceDN w:val="0"/>
              <w:spacing w:after="0"/>
              <w:contextualSpacing w:val="0"/>
              <w:jc w:val="both"/>
              <w:textAlignment w:val="baseline"/>
              <w:rPr>
                <w:rFonts w:ascii="Arial" w:hAnsi="Arial" w:cs="Arial"/>
              </w:rPr>
            </w:pPr>
            <w:r w:rsidRPr="004E7364">
              <w:rPr>
                <w:rFonts w:ascii="Arial" w:hAnsi="Arial" w:cs="Arial"/>
              </w:rPr>
              <w:t xml:space="preserve">La quittance d’achat du Dossier d’Appel d’Offres </w:t>
            </w:r>
            <w:r w:rsidR="00E03C9B">
              <w:rPr>
                <w:rFonts w:ascii="Arial" w:hAnsi="Arial" w:cs="Arial"/>
              </w:rPr>
              <w:t xml:space="preserve">d’une somme non remboursable de </w:t>
            </w:r>
            <w:r w:rsidR="008A75D5" w:rsidRPr="004E7364">
              <w:rPr>
                <w:rFonts w:ascii="Arial" w:hAnsi="Arial" w:cs="Arial"/>
              </w:rPr>
              <w:t>cinq</w:t>
            </w:r>
            <w:r w:rsidR="00E03C9B">
              <w:rPr>
                <w:rFonts w:ascii="Arial" w:hAnsi="Arial" w:cs="Arial"/>
              </w:rPr>
              <w:t xml:space="preserve">uante </w:t>
            </w:r>
            <w:r w:rsidR="00DC6381" w:rsidRPr="004E7364">
              <w:rPr>
                <w:rFonts w:ascii="Arial" w:hAnsi="Arial" w:cs="Arial"/>
              </w:rPr>
              <w:t>mille (</w:t>
            </w:r>
            <w:r w:rsidR="00674045" w:rsidRPr="004E7364">
              <w:rPr>
                <w:rFonts w:ascii="Arial" w:hAnsi="Arial" w:cs="Arial"/>
              </w:rPr>
              <w:t>5</w:t>
            </w:r>
            <w:r w:rsidR="00E03C9B">
              <w:rPr>
                <w:rFonts w:ascii="Arial" w:hAnsi="Arial" w:cs="Arial"/>
              </w:rPr>
              <w:t>0</w:t>
            </w:r>
            <w:r w:rsidR="00DC6381" w:rsidRPr="004E7364">
              <w:rPr>
                <w:rFonts w:ascii="Arial" w:hAnsi="Arial" w:cs="Arial"/>
              </w:rPr>
              <w:t xml:space="preserve"> 000)</w:t>
            </w:r>
            <w:r w:rsidRPr="004E7364">
              <w:rPr>
                <w:rFonts w:ascii="Arial" w:hAnsi="Arial" w:cs="Arial"/>
              </w:rPr>
              <w:t xml:space="preserve"> francs CFA </w:t>
            </w:r>
            <w:r w:rsidR="00DC3B8B" w:rsidRPr="004E7364">
              <w:rPr>
                <w:rFonts w:ascii="Arial" w:hAnsi="Arial" w:cs="Arial"/>
              </w:rPr>
              <w:t xml:space="preserve">payable </w:t>
            </w:r>
            <w:r w:rsidR="00E03C9B">
              <w:rPr>
                <w:rFonts w:ascii="Arial" w:hAnsi="Arial" w:cs="Arial"/>
              </w:rPr>
              <w:t>à la recette municipale</w:t>
            </w:r>
            <w:r w:rsidR="008A75D5" w:rsidRPr="004E7364">
              <w:rPr>
                <w:rFonts w:ascii="Arial" w:hAnsi="Arial" w:cs="Arial"/>
              </w:rPr>
              <w:t>.</w:t>
            </w:r>
          </w:p>
          <w:p w:rsidR="003A284E" w:rsidRPr="004E7364" w:rsidRDefault="003A284E" w:rsidP="00EA7B23">
            <w:pPr>
              <w:widowControl w:val="0"/>
              <w:numPr>
                <w:ilvl w:val="0"/>
                <w:numId w:val="30"/>
              </w:numPr>
              <w:suppressAutoHyphens/>
              <w:autoSpaceDE w:val="0"/>
              <w:autoSpaceDN w:val="0"/>
              <w:spacing w:after="0" w:line="276" w:lineRule="auto"/>
              <w:jc w:val="both"/>
              <w:textAlignment w:val="baseline"/>
              <w:rPr>
                <w:rFonts w:ascii="Arial" w:hAnsi="Arial" w:cs="Arial"/>
              </w:rPr>
            </w:pPr>
            <w:r w:rsidRPr="004E7364">
              <w:rPr>
                <w:rFonts w:ascii="Arial" w:hAnsi="Arial" w:cs="Arial"/>
              </w:rPr>
              <w:t>Une Attestation de non-exclusion des Marchés Publics délivrée par l’organisme chargé de la régulation des marchés publics portant le numéro et l’objet de l’Appel d’Offres ;</w:t>
            </w:r>
          </w:p>
          <w:p w:rsidR="003A284E" w:rsidRPr="004E7364" w:rsidRDefault="003A284E" w:rsidP="00EA7B23">
            <w:pPr>
              <w:widowControl w:val="0"/>
              <w:numPr>
                <w:ilvl w:val="0"/>
                <w:numId w:val="30"/>
              </w:numPr>
              <w:suppressAutoHyphens/>
              <w:autoSpaceDE w:val="0"/>
              <w:autoSpaceDN w:val="0"/>
              <w:spacing w:after="0" w:line="276" w:lineRule="auto"/>
              <w:jc w:val="both"/>
              <w:textAlignment w:val="baseline"/>
              <w:rPr>
                <w:rFonts w:ascii="Arial" w:hAnsi="Arial" w:cs="Arial"/>
              </w:rPr>
            </w:pPr>
            <w:r w:rsidRPr="004E7364">
              <w:rPr>
                <w:rFonts w:ascii="Arial" w:hAnsi="Arial" w:cs="Arial"/>
              </w:rPr>
              <w:t>Une attestation délivrée par la Caisse Nationale de Prévoyance Sociale certifiant que, le soumissionnaire a satisfait à ses obligations sociales vis-à-vis de ladite caisse datant de moins de trois mois à compter de la date de signature de ladite attestation ;</w:t>
            </w:r>
          </w:p>
          <w:p w:rsidR="005F1A34" w:rsidRPr="00011A20" w:rsidRDefault="003A284E" w:rsidP="00011A20">
            <w:pPr>
              <w:widowControl w:val="0"/>
              <w:numPr>
                <w:ilvl w:val="0"/>
                <w:numId w:val="30"/>
              </w:numPr>
              <w:suppressAutoHyphens/>
              <w:autoSpaceDE w:val="0"/>
              <w:autoSpaceDN w:val="0"/>
              <w:spacing w:after="0" w:line="276" w:lineRule="auto"/>
              <w:jc w:val="both"/>
              <w:textAlignment w:val="baseline"/>
              <w:rPr>
                <w:rFonts w:ascii="Arial" w:hAnsi="Arial" w:cs="Arial"/>
              </w:rPr>
            </w:pPr>
            <w:r w:rsidRPr="004E7364">
              <w:rPr>
                <w:rFonts w:ascii="Arial" w:hAnsi="Arial" w:cs="Arial"/>
              </w:rPr>
              <w:t xml:space="preserve">L’attestation de </w:t>
            </w:r>
            <w:r w:rsidR="00011A20">
              <w:rPr>
                <w:rFonts w:ascii="Arial" w:hAnsi="Arial" w:cs="Arial"/>
              </w:rPr>
              <w:t>catégorisation ou du récépissé de dépôt de dossier au MINMAP.</w:t>
            </w:r>
          </w:p>
          <w:p w:rsidR="003A284E" w:rsidRPr="004E7364" w:rsidRDefault="003A284E" w:rsidP="00011A20">
            <w:pPr>
              <w:pStyle w:val="Paragraphedeliste"/>
              <w:spacing w:after="0"/>
              <w:ind w:left="0"/>
              <w:jc w:val="both"/>
              <w:rPr>
                <w:rFonts w:ascii="Arial" w:hAnsi="Arial" w:cs="Arial"/>
              </w:rPr>
            </w:pPr>
            <w:r w:rsidRPr="004E7364">
              <w:rPr>
                <w:rFonts w:ascii="Arial" w:hAnsi="Arial" w:cs="Arial"/>
                <w:b/>
              </w:rPr>
              <w:t>NB</w:t>
            </w:r>
            <w:r w:rsidR="00011A20">
              <w:rPr>
                <w:rFonts w:ascii="Arial" w:hAnsi="Arial" w:cs="Arial"/>
              </w:rPr>
              <w:t xml:space="preserve"> : </w:t>
            </w:r>
            <w:r w:rsidRPr="004E7364">
              <w:rPr>
                <w:rFonts w:ascii="Arial" w:hAnsi="Arial" w:cs="Arial"/>
              </w:rPr>
              <w:t xml:space="preserve">En cas de groupement chaque membre du groupement doit présenter un dossier </w:t>
            </w:r>
          </w:p>
          <w:p w:rsidR="003A284E" w:rsidRPr="004E7364" w:rsidRDefault="003A284E" w:rsidP="00EA7B23">
            <w:pPr>
              <w:widowControl w:val="0"/>
              <w:autoSpaceDE w:val="0"/>
              <w:spacing w:line="276" w:lineRule="auto"/>
              <w:ind w:left="360"/>
              <w:jc w:val="both"/>
              <w:rPr>
                <w:rFonts w:ascii="Arial" w:hAnsi="Arial" w:cs="Arial"/>
              </w:rPr>
            </w:pPr>
            <w:r w:rsidRPr="004E7364">
              <w:rPr>
                <w:rFonts w:ascii="Arial" w:hAnsi="Arial" w:cs="Arial"/>
              </w:rPr>
              <w:t>Administrati</w:t>
            </w:r>
            <w:r w:rsidR="00011A20">
              <w:rPr>
                <w:rFonts w:ascii="Arial" w:hAnsi="Arial" w:cs="Arial"/>
              </w:rPr>
              <w:t>f complet, les pièces a, b, g,</w:t>
            </w:r>
            <w:r w:rsidRPr="004E7364">
              <w:rPr>
                <w:rFonts w:ascii="Arial" w:hAnsi="Arial" w:cs="Arial"/>
              </w:rPr>
              <w:t xml:space="preserve"> étant uniquement présentées par le mandataire du groupement.</w:t>
            </w:r>
          </w:p>
          <w:p w:rsidR="003A284E" w:rsidRPr="004E7364" w:rsidRDefault="003A284E" w:rsidP="00EA7B23">
            <w:pPr>
              <w:widowControl w:val="0"/>
              <w:autoSpaceDE w:val="0"/>
              <w:spacing w:line="276" w:lineRule="auto"/>
              <w:jc w:val="both"/>
              <w:rPr>
                <w:rFonts w:ascii="Arial" w:hAnsi="Arial" w:cs="Arial"/>
              </w:rPr>
            </w:pPr>
            <w:r w:rsidRPr="004E7364">
              <w:rPr>
                <w:rFonts w:ascii="Arial" w:hAnsi="Arial" w:cs="Arial"/>
              </w:rPr>
              <w:t>NB : 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être valides à la date limite originelle de dépôt des offres</w:t>
            </w:r>
          </w:p>
          <w:p w:rsidR="003A284E" w:rsidRPr="004E7364" w:rsidRDefault="003A284E" w:rsidP="00E758C1">
            <w:pPr>
              <w:widowControl w:val="0"/>
              <w:autoSpaceDE w:val="0"/>
              <w:jc w:val="both"/>
              <w:rPr>
                <w:rFonts w:ascii="Arial" w:hAnsi="Arial" w:cs="Arial"/>
                <w:b/>
                <w:bCs/>
              </w:rPr>
            </w:pPr>
            <w:r w:rsidRPr="004E7364">
              <w:rPr>
                <w:rFonts w:ascii="Arial" w:hAnsi="Arial" w:cs="Arial"/>
                <w:b/>
                <w:bCs/>
              </w:rPr>
              <w:t>B–Volume II : Offre technique</w:t>
            </w:r>
          </w:p>
          <w:p w:rsidR="003A284E" w:rsidRPr="004E7364" w:rsidRDefault="003A284E" w:rsidP="00E758C1">
            <w:pPr>
              <w:widowControl w:val="0"/>
              <w:autoSpaceDE w:val="0"/>
              <w:jc w:val="both"/>
              <w:rPr>
                <w:rFonts w:ascii="Arial" w:hAnsi="Arial" w:cs="Arial"/>
              </w:rPr>
            </w:pPr>
            <w:r w:rsidRPr="004E7364">
              <w:rPr>
                <w:rFonts w:ascii="Arial" w:hAnsi="Arial" w:cs="Arial"/>
              </w:rPr>
              <w:t>Elle comprend notamment :</w:t>
            </w:r>
          </w:p>
          <w:p w:rsidR="003A284E" w:rsidRPr="004E7364" w:rsidRDefault="003A284E" w:rsidP="00E758C1">
            <w:pPr>
              <w:widowControl w:val="0"/>
              <w:autoSpaceDE w:val="0"/>
              <w:jc w:val="both"/>
              <w:rPr>
                <w:rFonts w:ascii="Arial" w:hAnsi="Arial" w:cs="Arial"/>
              </w:rPr>
            </w:pPr>
            <w:r w:rsidRPr="004E7364">
              <w:rPr>
                <w:rFonts w:ascii="Arial" w:hAnsi="Arial" w:cs="Arial"/>
              </w:rPr>
              <w:t>b1. Les renseignements sur la qualification</w:t>
            </w:r>
          </w:p>
          <w:p w:rsidR="003A284E" w:rsidRPr="004E7364" w:rsidRDefault="003A284E" w:rsidP="00E758C1">
            <w:pPr>
              <w:widowControl w:val="0"/>
              <w:autoSpaceDE w:val="0"/>
              <w:jc w:val="both"/>
              <w:rPr>
                <w:rFonts w:ascii="Arial" w:hAnsi="Arial" w:cs="Arial"/>
              </w:rPr>
            </w:pPr>
            <w:r w:rsidRPr="004E7364">
              <w:rPr>
                <w:rFonts w:ascii="Arial" w:hAnsi="Arial" w:cs="Arial"/>
              </w:rPr>
              <w:t>La liste des documents à fournir par les soumissionnaires pour justifi</w:t>
            </w:r>
            <w:r w:rsidR="00924B05">
              <w:rPr>
                <w:rFonts w:ascii="Arial" w:hAnsi="Arial" w:cs="Arial"/>
              </w:rPr>
              <w:t xml:space="preserve">er leur qualification </w:t>
            </w:r>
            <w:r w:rsidRPr="004E7364">
              <w:rPr>
                <w:rFonts w:ascii="Arial" w:hAnsi="Arial" w:cs="Arial"/>
              </w:rPr>
              <w:t>comprend :</w:t>
            </w:r>
          </w:p>
          <w:p w:rsidR="003A284E" w:rsidRPr="004E7364" w:rsidRDefault="003A284E" w:rsidP="00E758C1">
            <w:pPr>
              <w:widowControl w:val="0"/>
              <w:autoSpaceDE w:val="0"/>
              <w:ind w:right="-20"/>
              <w:jc w:val="both"/>
              <w:rPr>
                <w:rFonts w:ascii="Arial" w:hAnsi="Arial" w:cs="Arial"/>
              </w:rPr>
            </w:pPr>
            <w:r w:rsidRPr="004E7364">
              <w:rPr>
                <w:rFonts w:ascii="Arial" w:hAnsi="Arial" w:cs="Arial"/>
              </w:rPr>
              <w:t>b.2. Organisation et Méthodologie</w:t>
            </w:r>
          </w:p>
          <w:p w:rsidR="003A284E" w:rsidRPr="004E7364" w:rsidRDefault="003A284E" w:rsidP="00E758C1">
            <w:pPr>
              <w:widowControl w:val="0"/>
              <w:tabs>
                <w:tab w:val="left" w:pos="1360"/>
                <w:tab w:val="left" w:pos="2620"/>
                <w:tab w:val="left" w:pos="3240"/>
                <w:tab w:val="left" w:pos="3400"/>
              </w:tabs>
              <w:autoSpaceDE w:val="0"/>
              <w:ind w:right="90"/>
              <w:jc w:val="both"/>
              <w:rPr>
                <w:rFonts w:ascii="Arial" w:hAnsi="Arial" w:cs="Arial"/>
              </w:rPr>
            </w:pPr>
            <w:r w:rsidRPr="004E7364">
              <w:rPr>
                <w:rFonts w:ascii="Arial" w:hAnsi="Arial" w:cs="Arial"/>
              </w:rPr>
              <w:t>Le soumissionnaire produira une note descriptive ou méthodologique présentant de manière détaillée les éléments constitutifs de sa proposition technique, notamment :</w:t>
            </w:r>
          </w:p>
          <w:p w:rsidR="003A284E" w:rsidRPr="004E7364" w:rsidRDefault="003A284E" w:rsidP="00E758C1">
            <w:pPr>
              <w:widowControl w:val="0"/>
              <w:numPr>
                <w:ilvl w:val="0"/>
                <w:numId w:val="32"/>
              </w:numPr>
              <w:suppressAutoHyphens/>
              <w:autoSpaceDE w:val="0"/>
              <w:autoSpaceDN w:val="0"/>
              <w:spacing w:after="0" w:line="240" w:lineRule="auto"/>
              <w:ind w:right="93"/>
              <w:jc w:val="both"/>
              <w:textAlignment w:val="baseline"/>
              <w:rPr>
                <w:rFonts w:ascii="Arial" w:hAnsi="Arial" w:cs="Arial"/>
              </w:rPr>
            </w:pPr>
            <w:r w:rsidRPr="004E7364">
              <w:rPr>
                <w:rFonts w:ascii="Arial" w:hAnsi="Arial" w:cs="Arial"/>
              </w:rPr>
              <w:t xml:space="preserve">L’organisation et l’ordonnancement, qu’il envisage mettre en place pour exécuter efficacement les travaux à laquelle est </w:t>
            </w:r>
            <w:r w:rsidR="008A75D5" w:rsidRPr="004E7364">
              <w:rPr>
                <w:rFonts w:ascii="Arial" w:hAnsi="Arial" w:cs="Arial"/>
              </w:rPr>
              <w:t>annexé</w:t>
            </w:r>
            <w:r w:rsidRPr="004E7364">
              <w:rPr>
                <w:rFonts w:ascii="Arial" w:hAnsi="Arial" w:cs="Arial"/>
              </w:rPr>
              <w:t xml:space="preserve"> le rapport de visite des lieux ou l’attestation signée sur l’honneur, le cas échéant ;</w:t>
            </w:r>
          </w:p>
          <w:p w:rsidR="003A284E" w:rsidRPr="004E7364" w:rsidRDefault="003A284E" w:rsidP="00E758C1">
            <w:pPr>
              <w:widowControl w:val="0"/>
              <w:numPr>
                <w:ilvl w:val="0"/>
                <w:numId w:val="32"/>
              </w:numPr>
              <w:suppressAutoHyphens/>
              <w:autoSpaceDE w:val="0"/>
              <w:autoSpaceDN w:val="0"/>
              <w:spacing w:after="0" w:line="240" w:lineRule="auto"/>
              <w:ind w:right="-34"/>
              <w:jc w:val="both"/>
              <w:textAlignment w:val="baseline"/>
              <w:rPr>
                <w:rFonts w:ascii="Arial" w:hAnsi="Arial" w:cs="Arial"/>
              </w:rPr>
            </w:pPr>
            <w:r w:rsidRPr="004E7364">
              <w:rPr>
                <w:rFonts w:ascii="Arial" w:hAnsi="Arial" w:cs="Arial"/>
              </w:rPr>
              <w:t>le calendrier,  le  planning  et  le  délai  de  livraison des travaux ;</w:t>
            </w:r>
          </w:p>
          <w:p w:rsidR="003A284E" w:rsidRPr="004E7364" w:rsidRDefault="003A284E" w:rsidP="00E758C1">
            <w:pPr>
              <w:pStyle w:val="Paragraphedeliste"/>
              <w:numPr>
                <w:ilvl w:val="0"/>
                <w:numId w:val="32"/>
              </w:numPr>
              <w:spacing w:after="0" w:line="240" w:lineRule="auto"/>
              <w:jc w:val="both"/>
              <w:rPr>
                <w:rFonts w:ascii="Arial" w:hAnsi="Arial" w:cs="Arial"/>
              </w:rPr>
            </w:pPr>
            <w:r w:rsidRPr="004E7364">
              <w:rPr>
                <w:rFonts w:ascii="Arial" w:hAnsi="Arial" w:cs="Arial"/>
              </w:rPr>
              <w:t>les dispositions envisagées pour l’utilisation de la main d’œuvre locale (technique HIMO) ;</w:t>
            </w:r>
          </w:p>
          <w:p w:rsidR="003A284E" w:rsidRPr="004E7364" w:rsidRDefault="003A284E" w:rsidP="00E758C1">
            <w:pPr>
              <w:pStyle w:val="Paragraphedeliste"/>
              <w:numPr>
                <w:ilvl w:val="0"/>
                <w:numId w:val="32"/>
              </w:numPr>
              <w:spacing w:after="0" w:line="240" w:lineRule="auto"/>
              <w:jc w:val="both"/>
              <w:rPr>
                <w:rFonts w:ascii="Arial" w:hAnsi="Arial" w:cs="Arial"/>
              </w:rPr>
            </w:pPr>
            <w:r w:rsidRPr="004E7364">
              <w:rPr>
                <w:rFonts w:ascii="Arial" w:hAnsi="Arial" w:cs="Arial"/>
              </w:rPr>
              <w:t>les dispositions relatives au respect des mesures environnementales, le cas échéant ;</w:t>
            </w:r>
          </w:p>
          <w:p w:rsidR="003A284E" w:rsidRPr="004E7364" w:rsidRDefault="003A284E" w:rsidP="00E758C1">
            <w:pPr>
              <w:pStyle w:val="Paragraphedeliste"/>
              <w:numPr>
                <w:ilvl w:val="0"/>
                <w:numId w:val="32"/>
              </w:numPr>
              <w:spacing w:after="0" w:line="240" w:lineRule="auto"/>
              <w:jc w:val="both"/>
              <w:rPr>
                <w:rFonts w:ascii="Arial" w:hAnsi="Arial" w:cs="Arial"/>
              </w:rPr>
            </w:pPr>
            <w:r w:rsidRPr="004E7364">
              <w:rPr>
                <w:rFonts w:ascii="Arial" w:hAnsi="Arial" w:cs="Arial"/>
              </w:rPr>
              <w:t>les travaux, que le soumissionnaire envisage de sous-traiter ;</w:t>
            </w:r>
          </w:p>
          <w:p w:rsidR="003A284E" w:rsidRPr="004E7364" w:rsidRDefault="003A284E" w:rsidP="00E758C1">
            <w:pPr>
              <w:jc w:val="both"/>
              <w:rPr>
                <w:rFonts w:ascii="Arial" w:hAnsi="Arial" w:cs="Arial"/>
              </w:rPr>
            </w:pPr>
            <w:r w:rsidRPr="004E7364">
              <w:rPr>
                <w:rFonts w:ascii="Arial" w:hAnsi="Arial" w:cs="Arial"/>
              </w:rPr>
              <w:t xml:space="preserve">b.3. Le soumissionnaire remplira et souscrira les formulaires : </w:t>
            </w:r>
          </w:p>
          <w:p w:rsidR="003A284E" w:rsidRPr="004E7364" w:rsidRDefault="003A284E" w:rsidP="00E758C1">
            <w:pPr>
              <w:pStyle w:val="Paragraphedeliste"/>
              <w:numPr>
                <w:ilvl w:val="0"/>
                <w:numId w:val="35"/>
              </w:numPr>
              <w:suppressAutoHyphens/>
              <w:autoSpaceDN w:val="0"/>
              <w:spacing w:after="0" w:line="240" w:lineRule="auto"/>
              <w:ind w:left="714" w:hanging="357"/>
              <w:contextualSpacing w:val="0"/>
              <w:jc w:val="both"/>
              <w:textAlignment w:val="baseline"/>
              <w:rPr>
                <w:rFonts w:ascii="Arial" w:hAnsi="Arial" w:cs="Arial"/>
              </w:rPr>
            </w:pPr>
            <w:r w:rsidRPr="004E7364">
              <w:rPr>
                <w:rFonts w:ascii="Arial" w:hAnsi="Arial" w:cs="Arial"/>
              </w:rPr>
              <w:t xml:space="preserve">la charte d’Intégrité </w:t>
            </w:r>
          </w:p>
          <w:p w:rsidR="002549B0" w:rsidRDefault="003A284E" w:rsidP="00E758C1">
            <w:pPr>
              <w:pStyle w:val="Paragraphedeliste"/>
              <w:numPr>
                <w:ilvl w:val="0"/>
                <w:numId w:val="35"/>
              </w:numPr>
              <w:suppressAutoHyphens/>
              <w:autoSpaceDN w:val="0"/>
              <w:spacing w:after="0" w:line="240" w:lineRule="auto"/>
              <w:ind w:left="714" w:hanging="357"/>
              <w:contextualSpacing w:val="0"/>
              <w:jc w:val="both"/>
              <w:textAlignment w:val="baseline"/>
              <w:rPr>
                <w:rFonts w:ascii="Arial" w:hAnsi="Arial" w:cs="Arial"/>
              </w:rPr>
            </w:pPr>
            <w:r w:rsidRPr="004E7364">
              <w:rPr>
                <w:rFonts w:ascii="Arial" w:hAnsi="Arial" w:cs="Arial"/>
              </w:rPr>
              <w:t xml:space="preserve"> La Déclaration d’engagement au respect des clauses sociales et environnementales</w:t>
            </w:r>
          </w:p>
          <w:p w:rsidR="003A284E" w:rsidRPr="004E7364" w:rsidRDefault="002549B0" w:rsidP="00E758C1">
            <w:pPr>
              <w:pStyle w:val="Paragraphedeliste"/>
              <w:numPr>
                <w:ilvl w:val="0"/>
                <w:numId w:val="35"/>
              </w:numPr>
              <w:suppressAutoHyphens/>
              <w:autoSpaceDN w:val="0"/>
              <w:spacing w:after="0" w:line="240" w:lineRule="auto"/>
              <w:ind w:left="714" w:hanging="357"/>
              <w:contextualSpacing w:val="0"/>
              <w:jc w:val="both"/>
              <w:textAlignment w:val="baseline"/>
              <w:rPr>
                <w:rFonts w:ascii="Arial" w:hAnsi="Arial" w:cs="Arial"/>
              </w:rPr>
            </w:pPr>
            <w:r>
              <w:rPr>
                <w:rFonts w:ascii="Arial" w:hAnsi="Arial" w:cs="Arial"/>
              </w:rPr>
              <w:t>La déclaration de non-abandon du marché au cours des trois dernières années</w:t>
            </w:r>
            <w:r w:rsidR="003A284E" w:rsidRPr="004E7364">
              <w:rPr>
                <w:rFonts w:ascii="Arial" w:hAnsi="Arial" w:cs="Arial"/>
              </w:rPr>
              <w:t xml:space="preserve"> </w:t>
            </w:r>
          </w:p>
          <w:p w:rsidR="003A284E" w:rsidRPr="004E7364" w:rsidRDefault="003A284E" w:rsidP="00E758C1">
            <w:pPr>
              <w:pStyle w:val="Paragraphedeliste"/>
              <w:spacing w:after="0" w:line="240" w:lineRule="auto"/>
              <w:ind w:left="714"/>
              <w:jc w:val="both"/>
              <w:rPr>
                <w:rFonts w:ascii="Arial" w:hAnsi="Arial" w:cs="Arial"/>
              </w:rPr>
            </w:pPr>
          </w:p>
          <w:p w:rsidR="003A284E" w:rsidRPr="004E7364" w:rsidRDefault="003A284E" w:rsidP="00E758C1">
            <w:pPr>
              <w:widowControl w:val="0"/>
              <w:autoSpaceDE w:val="0"/>
              <w:ind w:left="567" w:right="-34" w:hanging="567"/>
              <w:jc w:val="both"/>
              <w:rPr>
                <w:rFonts w:ascii="Arial" w:hAnsi="Arial" w:cs="Arial"/>
              </w:rPr>
            </w:pPr>
            <w:r w:rsidRPr="004E7364">
              <w:rPr>
                <w:rFonts w:ascii="Arial" w:hAnsi="Arial" w:cs="Arial"/>
              </w:rPr>
              <w:t>b.4.  Les preuves d’acceptations des conditions du marché</w:t>
            </w:r>
          </w:p>
          <w:p w:rsidR="003A284E" w:rsidRPr="004E7364" w:rsidRDefault="003A284E" w:rsidP="00E758C1">
            <w:pPr>
              <w:widowControl w:val="0"/>
              <w:autoSpaceDE w:val="0"/>
              <w:ind w:right="95"/>
              <w:jc w:val="both"/>
              <w:rPr>
                <w:rFonts w:ascii="Arial" w:hAnsi="Arial" w:cs="Arial"/>
              </w:rPr>
            </w:pPr>
            <w:r w:rsidRPr="004E7364">
              <w:rPr>
                <w:rFonts w:ascii="Arial" w:hAnsi="Arial" w:cs="Arial"/>
              </w:rPr>
              <w:t xml:space="preserve">Le soumissionnaire remettra les copies dûment paraphées sur chaque page et signée à la dernière précédée de la mention « lu et approuvé » des documents ci-après : </w:t>
            </w:r>
          </w:p>
          <w:p w:rsidR="003A284E" w:rsidRPr="004E7364" w:rsidRDefault="003A284E" w:rsidP="00E758C1">
            <w:pPr>
              <w:widowControl w:val="0"/>
              <w:numPr>
                <w:ilvl w:val="0"/>
                <w:numId w:val="32"/>
              </w:numPr>
              <w:tabs>
                <w:tab w:val="left" w:pos="860"/>
                <w:tab w:val="left" w:pos="1820"/>
                <w:tab w:val="left" w:pos="2460"/>
                <w:tab w:val="left" w:pos="3560"/>
              </w:tabs>
              <w:suppressAutoHyphens/>
              <w:autoSpaceDE w:val="0"/>
              <w:autoSpaceDN w:val="0"/>
              <w:spacing w:after="0" w:line="240" w:lineRule="auto"/>
              <w:ind w:right="-38"/>
              <w:jc w:val="both"/>
              <w:textAlignment w:val="baseline"/>
              <w:rPr>
                <w:rFonts w:ascii="Arial" w:hAnsi="Arial" w:cs="Arial"/>
              </w:rPr>
            </w:pPr>
            <w:r w:rsidRPr="004E7364">
              <w:rPr>
                <w:rFonts w:ascii="Arial" w:hAnsi="Arial" w:cs="Arial"/>
              </w:rPr>
              <w:t>Le Cahier des Clauses Administratives Particulières (CCAP) ;</w:t>
            </w:r>
          </w:p>
          <w:p w:rsidR="003A284E" w:rsidRPr="004E7364" w:rsidRDefault="003A284E" w:rsidP="00E758C1">
            <w:pPr>
              <w:widowControl w:val="0"/>
              <w:numPr>
                <w:ilvl w:val="0"/>
                <w:numId w:val="32"/>
              </w:numPr>
              <w:suppressAutoHyphens/>
              <w:autoSpaceDE w:val="0"/>
              <w:autoSpaceDN w:val="0"/>
              <w:spacing w:after="0" w:line="240" w:lineRule="auto"/>
              <w:ind w:right="-20"/>
              <w:jc w:val="both"/>
              <w:textAlignment w:val="baseline"/>
              <w:rPr>
                <w:rFonts w:ascii="Arial" w:hAnsi="Arial" w:cs="Arial"/>
              </w:rPr>
            </w:pPr>
            <w:r w:rsidRPr="004E7364">
              <w:rPr>
                <w:rFonts w:ascii="Arial" w:hAnsi="Arial" w:cs="Arial"/>
              </w:rPr>
              <w:t>Les cahiers des clauses techniques Particulières</w:t>
            </w:r>
            <w:r w:rsidR="002549B0" w:rsidRPr="004E7364">
              <w:rPr>
                <w:rFonts w:ascii="Arial" w:hAnsi="Arial" w:cs="Arial"/>
              </w:rPr>
              <w:t>.</w:t>
            </w:r>
            <w:r w:rsidR="002549B0">
              <w:rPr>
                <w:rFonts w:ascii="Arial" w:hAnsi="Arial" w:cs="Arial"/>
              </w:rPr>
              <w:t xml:space="preserve"> (</w:t>
            </w:r>
            <w:r w:rsidR="005F1A34">
              <w:rPr>
                <w:rFonts w:ascii="Arial" w:hAnsi="Arial" w:cs="Arial"/>
              </w:rPr>
              <w:t>CCTP)</w:t>
            </w:r>
          </w:p>
          <w:p w:rsidR="003A284E" w:rsidRPr="004E7364" w:rsidRDefault="002549B0" w:rsidP="00E758C1">
            <w:pPr>
              <w:widowControl w:val="0"/>
              <w:autoSpaceDE w:val="0"/>
              <w:jc w:val="both"/>
              <w:rPr>
                <w:rFonts w:ascii="Arial" w:hAnsi="Arial" w:cs="Arial"/>
              </w:rPr>
            </w:pPr>
            <w:r>
              <w:rPr>
                <w:rFonts w:ascii="Arial" w:hAnsi="Arial" w:cs="Arial"/>
              </w:rPr>
              <w:t>b 5</w:t>
            </w:r>
            <w:r w:rsidR="003A284E" w:rsidRPr="004E7364">
              <w:rPr>
                <w:rFonts w:ascii="Arial" w:hAnsi="Arial" w:cs="Arial"/>
              </w:rPr>
              <w:t>- La capacité financière ;</w:t>
            </w:r>
          </w:p>
          <w:p w:rsidR="003A284E" w:rsidRPr="004E7364" w:rsidRDefault="003A284E" w:rsidP="00EA7B23">
            <w:pPr>
              <w:spacing w:line="276" w:lineRule="auto"/>
              <w:jc w:val="both"/>
              <w:rPr>
                <w:rFonts w:ascii="Arial" w:hAnsi="Arial" w:cs="Arial"/>
              </w:rPr>
            </w:pPr>
            <w:r w:rsidRPr="004E7364">
              <w:rPr>
                <w:rFonts w:ascii="Arial" w:hAnsi="Arial" w:cs="Arial"/>
              </w:rPr>
              <w:t>Les Soumissionnaires devront présenter notamment :</w:t>
            </w:r>
          </w:p>
          <w:p w:rsidR="003A284E" w:rsidRPr="004E7364" w:rsidRDefault="003A284E" w:rsidP="00EA7B23">
            <w:pPr>
              <w:numPr>
                <w:ilvl w:val="0"/>
                <w:numId w:val="36"/>
              </w:numPr>
              <w:suppressAutoHyphens/>
              <w:autoSpaceDE w:val="0"/>
              <w:autoSpaceDN w:val="0"/>
              <w:spacing w:after="0" w:line="276" w:lineRule="auto"/>
              <w:jc w:val="both"/>
              <w:textAlignment w:val="baseline"/>
              <w:rPr>
                <w:rFonts w:ascii="Arial" w:hAnsi="Arial" w:cs="Arial"/>
              </w:rPr>
            </w:pPr>
            <w:r w:rsidRPr="004E7364">
              <w:rPr>
                <w:rFonts w:ascii="Arial" w:hAnsi="Arial" w:cs="Arial"/>
              </w:rPr>
              <w:t xml:space="preserve">L’attestation de capacité financière d’un montant de </w:t>
            </w:r>
            <w:r w:rsidR="002549B0">
              <w:rPr>
                <w:rFonts w:ascii="Arial" w:hAnsi="Arial" w:cs="Arial"/>
              </w:rPr>
              <w:t>22 5</w:t>
            </w:r>
            <w:r w:rsidR="00F90197" w:rsidRPr="004E7364">
              <w:rPr>
                <w:rFonts w:ascii="Arial" w:hAnsi="Arial" w:cs="Arial"/>
              </w:rPr>
              <w:t>00 000</w:t>
            </w:r>
            <w:r w:rsidRPr="004E7364">
              <w:rPr>
                <w:rFonts w:ascii="Arial" w:hAnsi="Arial" w:cs="Arial"/>
              </w:rPr>
              <w:t xml:space="preserve"> francs CFA</w:t>
            </w:r>
            <w:r w:rsidR="00F90197" w:rsidRPr="004E7364">
              <w:rPr>
                <w:rFonts w:ascii="Arial" w:hAnsi="Arial" w:cs="Arial"/>
              </w:rPr>
              <w:t xml:space="preserve"> par lot</w:t>
            </w:r>
            <w:r w:rsidRPr="004E7364">
              <w:rPr>
                <w:rFonts w:ascii="Arial" w:hAnsi="Arial" w:cs="Arial"/>
              </w:rPr>
              <w:t xml:space="preserve"> délivrée par une banque agréée de 1er ordre,  </w:t>
            </w:r>
          </w:p>
          <w:p w:rsidR="003A284E" w:rsidRPr="004E7364" w:rsidRDefault="003A284E" w:rsidP="00E758C1">
            <w:pPr>
              <w:widowControl w:val="0"/>
              <w:autoSpaceDE w:val="0"/>
              <w:ind w:left="34" w:right="-20"/>
              <w:jc w:val="both"/>
              <w:rPr>
                <w:rFonts w:ascii="Arial" w:hAnsi="Arial" w:cs="Arial"/>
              </w:rPr>
            </w:pPr>
            <w:r w:rsidRPr="004E7364">
              <w:rPr>
                <w:rFonts w:ascii="Arial" w:hAnsi="Arial" w:cs="Arial"/>
              </w:rPr>
              <w:t>C.  Volume 3 : Offre financière</w:t>
            </w:r>
          </w:p>
          <w:p w:rsidR="003A284E" w:rsidRPr="004E7364" w:rsidRDefault="003A284E" w:rsidP="00E758C1">
            <w:pPr>
              <w:widowControl w:val="0"/>
              <w:autoSpaceDE w:val="0"/>
              <w:ind w:left="34" w:right="-20"/>
              <w:jc w:val="both"/>
              <w:rPr>
                <w:rFonts w:ascii="Arial" w:hAnsi="Arial" w:cs="Arial"/>
              </w:rPr>
            </w:pPr>
            <w:r w:rsidRPr="004E7364">
              <w:rPr>
                <w:rFonts w:ascii="Arial" w:hAnsi="Arial" w:cs="Arial"/>
              </w:rPr>
              <w:t>Cette enveloppe comprendra les documents ci-après :</w:t>
            </w:r>
          </w:p>
          <w:p w:rsidR="003A284E" w:rsidRPr="004E7364" w:rsidRDefault="003A284E" w:rsidP="00E758C1">
            <w:pPr>
              <w:widowControl w:val="0"/>
              <w:autoSpaceDE w:val="0"/>
              <w:ind w:right="158"/>
              <w:jc w:val="both"/>
              <w:rPr>
                <w:rFonts w:ascii="Arial" w:hAnsi="Arial" w:cs="Arial"/>
              </w:rPr>
            </w:pPr>
            <w:r w:rsidRPr="004E7364">
              <w:rPr>
                <w:rFonts w:ascii="Arial" w:hAnsi="Arial" w:cs="Arial"/>
              </w:rPr>
              <w:t>c.1. La soumission proprement dite, en original rédigée selon le modèle joint, timbré au tarif en vigueur, signée et datée ;</w:t>
            </w:r>
          </w:p>
          <w:p w:rsidR="003A284E" w:rsidRPr="004E7364" w:rsidRDefault="003A284E" w:rsidP="00E758C1">
            <w:pPr>
              <w:widowControl w:val="0"/>
              <w:autoSpaceDE w:val="0"/>
              <w:ind w:right="-20"/>
              <w:jc w:val="both"/>
              <w:rPr>
                <w:rFonts w:ascii="Arial" w:hAnsi="Arial" w:cs="Arial"/>
              </w:rPr>
            </w:pPr>
            <w:r w:rsidRPr="004E7364">
              <w:rPr>
                <w:rFonts w:ascii="Arial" w:hAnsi="Arial" w:cs="Arial"/>
              </w:rPr>
              <w:t>c.2. Le Bordereau des prix unitaires et/ou forfaitaires dûment rempli ;</w:t>
            </w:r>
          </w:p>
          <w:p w:rsidR="003A284E" w:rsidRPr="004E7364" w:rsidRDefault="003A284E" w:rsidP="00E758C1">
            <w:pPr>
              <w:widowControl w:val="0"/>
              <w:autoSpaceDE w:val="0"/>
              <w:ind w:right="-20"/>
              <w:jc w:val="both"/>
              <w:rPr>
                <w:rFonts w:ascii="Arial" w:hAnsi="Arial" w:cs="Arial"/>
              </w:rPr>
            </w:pPr>
            <w:r w:rsidRPr="004E7364">
              <w:rPr>
                <w:rFonts w:ascii="Arial" w:hAnsi="Arial" w:cs="Arial"/>
              </w:rPr>
              <w:t>c.3.Le Détail quantitatif et estimatif dûment rempli ;</w:t>
            </w:r>
          </w:p>
          <w:p w:rsidR="003A284E" w:rsidRPr="004E7364" w:rsidRDefault="003A284E" w:rsidP="00E758C1">
            <w:pPr>
              <w:widowControl w:val="0"/>
              <w:autoSpaceDE w:val="0"/>
              <w:ind w:right="-20"/>
              <w:jc w:val="both"/>
              <w:rPr>
                <w:rFonts w:ascii="Arial" w:hAnsi="Arial" w:cs="Arial"/>
              </w:rPr>
            </w:pPr>
            <w:r w:rsidRPr="004E7364">
              <w:rPr>
                <w:rFonts w:ascii="Arial" w:hAnsi="Arial" w:cs="Arial"/>
              </w:rPr>
              <w:t>c.4. Le Sous-détail des prix unitaires;</w:t>
            </w:r>
          </w:p>
          <w:p w:rsidR="003A284E" w:rsidRPr="004E7364" w:rsidRDefault="003A284E" w:rsidP="00E758C1">
            <w:pPr>
              <w:widowControl w:val="0"/>
              <w:autoSpaceDE w:val="0"/>
              <w:ind w:left="34" w:right="-269" w:hanging="34"/>
              <w:jc w:val="both"/>
              <w:rPr>
                <w:rFonts w:ascii="Arial" w:hAnsi="Arial" w:cs="Arial"/>
              </w:rPr>
            </w:pPr>
            <w:r w:rsidRPr="004E7364">
              <w:rPr>
                <w:rFonts w:ascii="Arial" w:hAnsi="Arial" w:cs="Arial"/>
              </w:rPr>
              <w:t xml:space="preserve">Les soumissionnaires utiliseront à cet effet les pièces et modèles ou formulaires types </w:t>
            </w:r>
          </w:p>
          <w:p w:rsidR="003A284E" w:rsidRPr="004E7364" w:rsidRDefault="003A284E" w:rsidP="00E758C1">
            <w:pPr>
              <w:widowControl w:val="0"/>
              <w:autoSpaceDE w:val="0"/>
              <w:ind w:left="34" w:right="-269" w:hanging="34"/>
              <w:jc w:val="both"/>
              <w:rPr>
                <w:rFonts w:ascii="Arial" w:hAnsi="Arial" w:cs="Arial"/>
              </w:rPr>
            </w:pPr>
            <w:r w:rsidRPr="004E7364">
              <w:rPr>
                <w:rFonts w:ascii="Arial" w:hAnsi="Arial" w:cs="Arial"/>
              </w:rPr>
              <w:t>prévus da</w:t>
            </w:r>
            <w:r w:rsidR="008A75D5" w:rsidRPr="004E7364">
              <w:rPr>
                <w:rFonts w:ascii="Arial" w:hAnsi="Arial" w:cs="Arial"/>
              </w:rPr>
              <w:t>ns le Dossier d’Appel d’Offres.</w:t>
            </w:r>
          </w:p>
        </w:tc>
      </w:tr>
      <w:tr w:rsidR="003A284E" w:rsidRPr="002D011E" w:rsidTr="005F1A34">
        <w:trPr>
          <w:trHeight w:val="412"/>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14.3.</w:t>
            </w:r>
          </w:p>
        </w:tc>
        <w:tc>
          <w:tcPr>
            <w:tcW w:w="9214" w:type="dxa"/>
            <w:tcMar>
              <w:top w:w="0" w:type="dxa"/>
              <w:left w:w="0" w:type="dxa"/>
              <w:bottom w:w="0" w:type="dxa"/>
              <w:right w:w="0" w:type="dxa"/>
            </w:tcMar>
            <w:vAlign w:val="center"/>
          </w:tcPr>
          <w:p w:rsidR="003A284E" w:rsidRPr="004E7364" w:rsidRDefault="003A284E" w:rsidP="00E758C1">
            <w:pPr>
              <w:widowControl w:val="0"/>
              <w:autoSpaceDE w:val="0"/>
              <w:jc w:val="both"/>
              <w:rPr>
                <w:rFonts w:ascii="Arial" w:hAnsi="Arial" w:cs="Arial"/>
                <w:sz w:val="20"/>
              </w:rPr>
            </w:pPr>
            <w:r w:rsidRPr="004E7364">
              <w:rPr>
                <w:rFonts w:ascii="Arial" w:hAnsi="Arial" w:cs="Arial"/>
                <w:b/>
                <w:bCs/>
                <w:i/>
                <w:iCs/>
                <w:sz w:val="20"/>
              </w:rPr>
              <w:t xml:space="preserve">Impôts et taxes :  </w:t>
            </w:r>
            <w:r w:rsidRPr="004E7364">
              <w:rPr>
                <w:rFonts w:ascii="Arial" w:hAnsi="Arial" w:cs="Arial"/>
                <w:sz w:val="20"/>
              </w:rPr>
              <w:t>Les prix proposés doivent être libellés Toutes Taxes Comprises</w:t>
            </w:r>
            <w:r w:rsidRPr="004E7364">
              <w:rPr>
                <w:rFonts w:ascii="Arial" w:hAnsi="Arial" w:cs="Arial"/>
                <w:i/>
                <w:iCs/>
                <w:sz w:val="20"/>
              </w:rPr>
              <w:t xml:space="preserve"> </w:t>
            </w:r>
          </w:p>
        </w:tc>
      </w:tr>
      <w:tr w:rsidR="003A284E" w:rsidRPr="002D011E" w:rsidTr="00E758C1">
        <w:trPr>
          <w:trHeight w:hRule="exact" w:val="430"/>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14.4.</w:t>
            </w:r>
          </w:p>
        </w:tc>
        <w:tc>
          <w:tcPr>
            <w:tcW w:w="9214" w:type="dxa"/>
            <w:tcMar>
              <w:top w:w="0" w:type="dxa"/>
              <w:left w:w="0" w:type="dxa"/>
              <w:bottom w:w="0" w:type="dxa"/>
              <w:right w:w="0" w:type="dxa"/>
            </w:tcMar>
            <w:vAlign w:val="center"/>
          </w:tcPr>
          <w:p w:rsidR="008257EA" w:rsidRDefault="003A284E" w:rsidP="00E758C1">
            <w:pPr>
              <w:widowControl w:val="0"/>
              <w:autoSpaceDE w:val="0"/>
              <w:spacing w:line="360" w:lineRule="auto"/>
              <w:jc w:val="both"/>
              <w:rPr>
                <w:rFonts w:ascii="Arial" w:hAnsi="Arial" w:cs="Arial"/>
                <w:i/>
                <w:iCs/>
                <w:position w:val="1"/>
                <w:sz w:val="20"/>
              </w:rPr>
            </w:pPr>
            <w:r w:rsidRPr="004E7364">
              <w:rPr>
                <w:rFonts w:ascii="Arial" w:hAnsi="Arial" w:cs="Arial"/>
                <w:sz w:val="20"/>
              </w:rPr>
              <w:t xml:space="preserve">Les prix du marché </w:t>
            </w:r>
            <w:r w:rsidR="00F67287" w:rsidRPr="004E7364">
              <w:rPr>
                <w:rFonts w:ascii="Arial" w:hAnsi="Arial" w:cs="Arial"/>
                <w:i/>
                <w:iCs/>
                <w:sz w:val="20"/>
              </w:rPr>
              <w:t>seront</w:t>
            </w:r>
            <w:r w:rsidRPr="004E7364">
              <w:rPr>
                <w:rFonts w:ascii="Arial" w:hAnsi="Arial" w:cs="Arial"/>
                <w:i/>
                <w:iCs/>
                <w:position w:val="1"/>
                <w:sz w:val="20"/>
              </w:rPr>
              <w:t xml:space="preserve"> </w:t>
            </w:r>
            <w:r w:rsidR="002549B0">
              <w:rPr>
                <w:rFonts w:ascii="Arial" w:hAnsi="Arial" w:cs="Arial"/>
                <w:i/>
                <w:iCs/>
                <w:position w:val="1"/>
                <w:sz w:val="20"/>
              </w:rPr>
              <w:t xml:space="preserve">non </w:t>
            </w:r>
          </w:p>
          <w:p w:rsidR="003A284E" w:rsidRPr="004E7364" w:rsidRDefault="003A284E" w:rsidP="00E758C1">
            <w:pPr>
              <w:widowControl w:val="0"/>
              <w:autoSpaceDE w:val="0"/>
              <w:spacing w:line="360" w:lineRule="auto"/>
              <w:jc w:val="both"/>
              <w:rPr>
                <w:rFonts w:ascii="Arial" w:hAnsi="Arial" w:cs="Arial"/>
                <w:sz w:val="20"/>
              </w:rPr>
            </w:pPr>
            <w:r w:rsidRPr="004E7364">
              <w:rPr>
                <w:rFonts w:ascii="Arial" w:hAnsi="Arial" w:cs="Arial"/>
                <w:sz w:val="20"/>
              </w:rPr>
              <w:t>révisables.</w:t>
            </w:r>
          </w:p>
        </w:tc>
      </w:tr>
      <w:tr w:rsidR="003A284E" w:rsidRPr="002D011E" w:rsidTr="00E758C1">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15.1.</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sz w:val="20"/>
              </w:rPr>
            </w:pPr>
            <w:r w:rsidRPr="004E7364">
              <w:rPr>
                <w:rFonts w:ascii="Arial" w:hAnsi="Arial" w:cs="Arial"/>
                <w:i/>
                <w:iCs/>
                <w:sz w:val="20"/>
              </w:rPr>
              <w:t>Dans le cadre de l</w:t>
            </w:r>
            <w:r w:rsidR="00FA76D6" w:rsidRPr="004E7364">
              <w:rPr>
                <w:rFonts w:ascii="Arial" w:hAnsi="Arial" w:cs="Arial"/>
                <w:i/>
                <w:iCs/>
                <w:sz w:val="20"/>
              </w:rPr>
              <w:t>a présente consultation, la  monnaie</w:t>
            </w:r>
            <w:r w:rsidRPr="004E7364">
              <w:rPr>
                <w:rFonts w:ascii="Arial" w:hAnsi="Arial" w:cs="Arial"/>
                <w:i/>
                <w:iCs/>
                <w:sz w:val="20"/>
              </w:rPr>
              <w:t xml:space="preserve"> de l’offre est </w:t>
            </w:r>
            <w:r w:rsidR="00FA76D6" w:rsidRPr="004E7364">
              <w:rPr>
                <w:rFonts w:ascii="Arial" w:hAnsi="Arial" w:cs="Arial"/>
                <w:i/>
                <w:iCs/>
                <w:sz w:val="20"/>
              </w:rPr>
              <w:t>le francs CFA</w:t>
            </w:r>
          </w:p>
        </w:tc>
      </w:tr>
      <w:tr w:rsidR="003A284E" w:rsidRPr="002D011E" w:rsidTr="00E758C1">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15.2.</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sz w:val="20"/>
              </w:rPr>
            </w:pPr>
            <w:bookmarkStart w:id="82" w:name="_Hlk163150558"/>
            <w:r w:rsidRPr="004E7364">
              <w:rPr>
                <w:rFonts w:ascii="Arial" w:hAnsi="Arial" w:cs="Arial"/>
                <w:sz w:val="20"/>
              </w:rPr>
              <w:t xml:space="preserve">Le taux de change </w:t>
            </w:r>
            <w:bookmarkEnd w:id="82"/>
            <w:r w:rsidR="00FA76D6" w:rsidRPr="004E7364">
              <w:rPr>
                <w:rFonts w:ascii="Arial" w:hAnsi="Arial" w:cs="Arial"/>
                <w:sz w:val="20"/>
              </w:rPr>
              <w:t>sans objet</w:t>
            </w:r>
          </w:p>
        </w:tc>
      </w:tr>
      <w:tr w:rsidR="003A284E" w:rsidRPr="002D011E" w:rsidTr="005F1A34">
        <w:trPr>
          <w:trHeight w:hRule="exact" w:val="832"/>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16.1.</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sz w:val="20"/>
              </w:rPr>
            </w:pPr>
            <w:r w:rsidRPr="004E7364">
              <w:rPr>
                <w:rFonts w:ascii="Arial" w:hAnsi="Arial" w:cs="Arial"/>
                <w:sz w:val="20"/>
              </w:rPr>
              <w:t xml:space="preserve"> </w:t>
            </w:r>
            <w:r w:rsidRPr="004E7364">
              <w:rPr>
                <w:rFonts w:ascii="Arial" w:hAnsi="Arial" w:cs="Arial"/>
                <w:b/>
                <w:sz w:val="20"/>
              </w:rPr>
              <w:t xml:space="preserve">Validité des offres </w:t>
            </w:r>
            <w:r w:rsidRPr="004E7364">
              <w:rPr>
                <w:rFonts w:ascii="Arial" w:hAnsi="Arial" w:cs="Arial"/>
                <w:sz w:val="20"/>
              </w:rPr>
              <w:t>:</w:t>
            </w:r>
          </w:p>
          <w:p w:rsidR="003A284E" w:rsidRPr="004E7364" w:rsidRDefault="003A284E" w:rsidP="00E758C1">
            <w:pPr>
              <w:widowControl w:val="0"/>
              <w:autoSpaceDE w:val="0"/>
              <w:spacing w:line="360" w:lineRule="auto"/>
              <w:jc w:val="both"/>
              <w:rPr>
                <w:rFonts w:ascii="Arial" w:hAnsi="Arial" w:cs="Arial"/>
                <w:sz w:val="20"/>
              </w:rPr>
            </w:pPr>
            <w:r w:rsidRPr="004E7364">
              <w:rPr>
                <w:rFonts w:ascii="Arial" w:hAnsi="Arial" w:cs="Arial"/>
                <w:sz w:val="20"/>
              </w:rPr>
              <w:t xml:space="preserve">La période de validité des offres est </w:t>
            </w:r>
            <w:r w:rsidR="00FA76D6" w:rsidRPr="004E7364">
              <w:rPr>
                <w:rFonts w:ascii="Arial" w:hAnsi="Arial" w:cs="Arial"/>
                <w:sz w:val="20"/>
              </w:rPr>
              <w:t xml:space="preserve"> 90 jours </w:t>
            </w:r>
            <w:r w:rsidRPr="004E7364">
              <w:rPr>
                <w:rFonts w:ascii="Arial" w:hAnsi="Arial" w:cs="Arial"/>
                <w:sz w:val="20"/>
              </w:rPr>
              <w:t xml:space="preserve"> à partir de la date limite de dépôt des offres.</w:t>
            </w:r>
          </w:p>
          <w:p w:rsidR="003A284E" w:rsidRPr="004E7364" w:rsidRDefault="003A284E" w:rsidP="00E758C1">
            <w:pPr>
              <w:widowControl w:val="0"/>
              <w:autoSpaceDE w:val="0"/>
              <w:spacing w:line="360" w:lineRule="auto"/>
              <w:jc w:val="both"/>
              <w:rPr>
                <w:rFonts w:ascii="Arial" w:hAnsi="Arial" w:cs="Arial"/>
                <w:sz w:val="20"/>
              </w:rPr>
            </w:pPr>
          </w:p>
        </w:tc>
      </w:tr>
      <w:tr w:rsidR="003A284E" w:rsidRPr="002D011E" w:rsidTr="005F1A34">
        <w:trPr>
          <w:trHeight w:val="553"/>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17.1.</w:t>
            </w:r>
          </w:p>
        </w:tc>
        <w:tc>
          <w:tcPr>
            <w:tcW w:w="9214" w:type="dxa"/>
            <w:tcMar>
              <w:top w:w="0" w:type="dxa"/>
              <w:left w:w="0" w:type="dxa"/>
              <w:bottom w:w="0" w:type="dxa"/>
              <w:right w:w="0" w:type="dxa"/>
            </w:tcMar>
            <w:vAlign w:val="center"/>
          </w:tcPr>
          <w:p w:rsidR="003A284E" w:rsidRPr="004E7364" w:rsidRDefault="00FA76D6" w:rsidP="00E758C1">
            <w:pPr>
              <w:widowControl w:val="0"/>
              <w:autoSpaceDE w:val="0"/>
              <w:spacing w:line="360" w:lineRule="auto"/>
              <w:jc w:val="both"/>
              <w:rPr>
                <w:rFonts w:ascii="Arial" w:hAnsi="Arial" w:cs="Arial"/>
                <w:sz w:val="20"/>
              </w:rPr>
            </w:pPr>
            <w:r w:rsidRPr="004E7364">
              <w:rPr>
                <w:rFonts w:ascii="Arial" w:hAnsi="Arial" w:cs="Arial"/>
                <w:sz w:val="20"/>
              </w:rPr>
              <w:t>Les</w:t>
            </w:r>
            <w:r w:rsidR="003A284E" w:rsidRPr="004E7364">
              <w:rPr>
                <w:rFonts w:ascii="Arial" w:hAnsi="Arial" w:cs="Arial"/>
                <w:sz w:val="20"/>
              </w:rPr>
              <w:t xml:space="preserve"> Montant</w:t>
            </w:r>
            <w:r w:rsidRPr="004E7364">
              <w:rPr>
                <w:rFonts w:ascii="Arial" w:hAnsi="Arial" w:cs="Arial"/>
                <w:sz w:val="20"/>
              </w:rPr>
              <w:t xml:space="preserve"> </w:t>
            </w:r>
            <w:r w:rsidR="003A284E" w:rsidRPr="004E7364">
              <w:rPr>
                <w:rFonts w:ascii="Arial" w:hAnsi="Arial" w:cs="Arial"/>
                <w:sz w:val="20"/>
              </w:rPr>
              <w:t xml:space="preserve">du </w:t>
            </w:r>
            <w:r w:rsidRPr="004E7364">
              <w:rPr>
                <w:rFonts w:ascii="Arial" w:hAnsi="Arial" w:cs="Arial"/>
                <w:sz w:val="20"/>
              </w:rPr>
              <w:t>cautionnement de soumission s’élève</w:t>
            </w:r>
            <w:r w:rsidR="003A284E" w:rsidRPr="004E7364">
              <w:rPr>
                <w:rFonts w:ascii="Arial" w:hAnsi="Arial" w:cs="Arial"/>
                <w:sz w:val="20"/>
              </w:rPr>
              <w:t xml:space="preserve"> </w:t>
            </w:r>
            <w:r w:rsidRPr="004E7364">
              <w:rPr>
                <w:rFonts w:ascii="Arial" w:hAnsi="Arial" w:cs="Arial"/>
                <w:sz w:val="20"/>
              </w:rPr>
              <w:t xml:space="preserve">à </w:t>
            </w:r>
            <w:r w:rsidR="008257EA">
              <w:rPr>
                <w:rFonts w:ascii="Arial" w:hAnsi="Arial" w:cs="Arial"/>
                <w:b/>
                <w:bCs/>
                <w:sz w:val="20"/>
              </w:rPr>
              <w:t>six-cent quatre-vingt mille (680 000</w:t>
            </w:r>
            <w:r w:rsidR="00FC479E" w:rsidRPr="004E7364">
              <w:rPr>
                <w:rFonts w:ascii="Arial" w:hAnsi="Arial" w:cs="Arial"/>
                <w:b/>
                <w:bCs/>
                <w:sz w:val="20"/>
              </w:rPr>
              <w:t>)</w:t>
            </w:r>
            <w:r w:rsidRPr="004E7364">
              <w:rPr>
                <w:rFonts w:ascii="Arial" w:hAnsi="Arial" w:cs="Arial"/>
                <w:b/>
                <w:bCs/>
                <w:sz w:val="20"/>
              </w:rPr>
              <w:t xml:space="preserve"> milles frs CFA</w:t>
            </w:r>
          </w:p>
        </w:tc>
      </w:tr>
      <w:tr w:rsidR="003A284E" w:rsidRPr="002D011E" w:rsidTr="005F1A34">
        <w:trPr>
          <w:trHeight w:hRule="exact" w:val="700"/>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18.1.</w:t>
            </w:r>
          </w:p>
        </w:tc>
        <w:tc>
          <w:tcPr>
            <w:tcW w:w="9214" w:type="dxa"/>
            <w:tcMar>
              <w:top w:w="0" w:type="dxa"/>
              <w:left w:w="0" w:type="dxa"/>
              <w:bottom w:w="0" w:type="dxa"/>
              <w:right w:w="0" w:type="dxa"/>
            </w:tcMar>
            <w:vAlign w:val="center"/>
          </w:tcPr>
          <w:p w:rsidR="003A284E" w:rsidRPr="004E7364" w:rsidRDefault="003A284E" w:rsidP="00E758C1">
            <w:pPr>
              <w:widowControl w:val="0"/>
              <w:tabs>
                <w:tab w:val="left" w:pos="9160"/>
              </w:tabs>
              <w:autoSpaceDE w:val="0"/>
              <w:spacing w:line="360" w:lineRule="auto"/>
              <w:jc w:val="both"/>
              <w:rPr>
                <w:rFonts w:ascii="Arial" w:hAnsi="Arial" w:cs="Arial"/>
                <w:sz w:val="20"/>
              </w:rPr>
            </w:pPr>
            <w:r w:rsidRPr="004E7364">
              <w:rPr>
                <w:rFonts w:ascii="Arial" w:hAnsi="Arial" w:cs="Arial"/>
                <w:sz w:val="20"/>
              </w:rPr>
              <w:t>Les offres seront évaluées sur la base d’un délai prévisionnel d’exécution des travaux compris entre</w:t>
            </w:r>
            <w:r w:rsidRPr="004E7364">
              <w:rPr>
                <w:rFonts w:ascii="Arial" w:hAnsi="Arial" w:cs="Arial"/>
                <w:spacing w:val="-1"/>
                <w:sz w:val="20"/>
              </w:rPr>
              <w:t xml:space="preserve"> </w:t>
            </w:r>
            <w:r w:rsidR="00FC479E" w:rsidRPr="004E7364">
              <w:rPr>
                <w:rFonts w:ascii="Arial" w:hAnsi="Arial" w:cs="Arial"/>
                <w:spacing w:val="-1"/>
                <w:sz w:val="20"/>
              </w:rPr>
              <w:t>deux mois</w:t>
            </w:r>
            <w:r w:rsidRPr="004E7364">
              <w:rPr>
                <w:rFonts w:ascii="Arial" w:hAnsi="Arial" w:cs="Arial"/>
                <w:sz w:val="20"/>
              </w:rPr>
              <w:t xml:space="preserve"> au minimum et</w:t>
            </w:r>
            <w:r w:rsidR="00FC479E" w:rsidRPr="004E7364">
              <w:rPr>
                <w:rFonts w:ascii="Arial" w:hAnsi="Arial" w:cs="Arial"/>
                <w:sz w:val="20"/>
              </w:rPr>
              <w:t xml:space="preserve"> trois mois</w:t>
            </w:r>
            <w:r w:rsidRPr="004E7364">
              <w:rPr>
                <w:rFonts w:ascii="Arial" w:hAnsi="Arial" w:cs="Arial"/>
                <w:sz w:val="20"/>
              </w:rPr>
              <w:t xml:space="preserve"> au maximum. La méthode d’évaluation figu</w:t>
            </w:r>
            <w:r w:rsidR="00FC479E" w:rsidRPr="004E7364">
              <w:rPr>
                <w:rFonts w:ascii="Arial" w:hAnsi="Arial" w:cs="Arial"/>
                <w:sz w:val="20"/>
              </w:rPr>
              <w:t>re à l’article 32.2(e) du RGAO</w:t>
            </w:r>
          </w:p>
        </w:tc>
      </w:tr>
      <w:tr w:rsidR="003A284E" w:rsidRPr="002D011E" w:rsidTr="005F1A34">
        <w:trPr>
          <w:trHeight w:hRule="exact" w:val="426"/>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19.1.</w:t>
            </w:r>
          </w:p>
        </w:tc>
        <w:tc>
          <w:tcPr>
            <w:tcW w:w="9214" w:type="dxa"/>
            <w:tcMar>
              <w:top w:w="0" w:type="dxa"/>
              <w:left w:w="0" w:type="dxa"/>
              <w:bottom w:w="0" w:type="dxa"/>
              <w:right w:w="0" w:type="dxa"/>
            </w:tcMar>
            <w:vAlign w:val="center"/>
          </w:tcPr>
          <w:p w:rsidR="003A284E" w:rsidRPr="004E7364" w:rsidRDefault="003A284E" w:rsidP="00E758C1">
            <w:pPr>
              <w:widowControl w:val="0"/>
              <w:autoSpaceDE w:val="0"/>
              <w:jc w:val="both"/>
              <w:rPr>
                <w:rFonts w:ascii="Arial" w:hAnsi="Arial" w:cs="Arial"/>
                <w:sz w:val="20"/>
              </w:rPr>
            </w:pPr>
            <w:r w:rsidRPr="004E7364">
              <w:rPr>
                <w:rFonts w:ascii="Arial" w:hAnsi="Arial" w:cs="Arial"/>
                <w:sz w:val="20"/>
              </w:rPr>
              <w:t>La réunion préparatoire à l’établissement des offres</w:t>
            </w:r>
            <w:r w:rsidR="00FC479E" w:rsidRPr="004E7364">
              <w:rPr>
                <w:rFonts w:ascii="Arial" w:hAnsi="Arial" w:cs="Arial"/>
                <w:sz w:val="20"/>
              </w:rPr>
              <w:t> : sans objet</w:t>
            </w:r>
            <w:r w:rsidRPr="004E7364">
              <w:rPr>
                <w:rFonts w:ascii="Arial" w:hAnsi="Arial" w:cs="Arial"/>
                <w:sz w:val="20"/>
              </w:rPr>
              <w:t xml:space="preserve"> </w:t>
            </w:r>
          </w:p>
        </w:tc>
      </w:tr>
      <w:tr w:rsidR="003A284E" w:rsidRPr="002D011E" w:rsidTr="005F1A34">
        <w:trPr>
          <w:trHeight w:val="1688"/>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p>
          <w:p w:rsidR="003A284E" w:rsidRPr="002D011E" w:rsidRDefault="003A284E" w:rsidP="00E758C1">
            <w:pPr>
              <w:widowControl w:val="0"/>
              <w:autoSpaceDE w:val="0"/>
              <w:spacing w:line="360" w:lineRule="auto"/>
              <w:jc w:val="center"/>
            </w:pPr>
            <w:r w:rsidRPr="002D011E">
              <w:t>20.</w:t>
            </w:r>
          </w:p>
        </w:tc>
        <w:tc>
          <w:tcPr>
            <w:tcW w:w="9214" w:type="dxa"/>
            <w:vMerge w:val="restart"/>
            <w:tcMar>
              <w:top w:w="0" w:type="dxa"/>
              <w:left w:w="0" w:type="dxa"/>
              <w:bottom w:w="0" w:type="dxa"/>
              <w:right w:w="0" w:type="dxa"/>
            </w:tcMar>
            <w:vAlign w:val="center"/>
          </w:tcPr>
          <w:p w:rsidR="003A284E" w:rsidRPr="004E7364" w:rsidRDefault="003A284E" w:rsidP="00E758C1">
            <w:pPr>
              <w:widowControl w:val="0"/>
              <w:autoSpaceDE w:val="0"/>
              <w:adjustRightInd w:val="0"/>
              <w:spacing w:before="6" w:line="360" w:lineRule="auto"/>
              <w:ind w:right="-16"/>
              <w:rPr>
                <w:rFonts w:ascii="Arial" w:hAnsi="Arial" w:cs="Arial"/>
                <w:bCs/>
                <w:sz w:val="20"/>
              </w:rPr>
            </w:pPr>
            <w:r w:rsidRPr="004E7364">
              <w:rPr>
                <w:rFonts w:ascii="Arial" w:hAnsi="Arial" w:cs="Arial"/>
                <w:b/>
                <w:sz w:val="20"/>
              </w:rPr>
              <w:t>Soumission en ligne</w:t>
            </w:r>
            <w:r w:rsidRPr="004E7364">
              <w:rPr>
                <w:rFonts w:ascii="Arial" w:hAnsi="Arial" w:cs="Arial"/>
                <w:bCs/>
                <w:sz w:val="20"/>
              </w:rPr>
              <w:t xml:space="preserve"> FORME, </w:t>
            </w:r>
            <w:r w:rsidRPr="004E7364">
              <w:rPr>
                <w:rFonts w:ascii="Arial" w:hAnsi="Arial" w:cs="Arial"/>
                <w:sz w:val="20"/>
              </w:rPr>
              <w:t>FORMAT</w:t>
            </w:r>
            <w:r w:rsidRPr="004E7364">
              <w:rPr>
                <w:rFonts w:ascii="Arial" w:hAnsi="Arial" w:cs="Arial"/>
                <w:bCs/>
                <w:sz w:val="20"/>
              </w:rPr>
              <w:t xml:space="preserve"> ET SIGNATURE DE L’OFFRE</w:t>
            </w:r>
          </w:p>
          <w:p w:rsidR="00FC479E" w:rsidRPr="004E7364" w:rsidRDefault="00FC479E" w:rsidP="00E758C1">
            <w:pPr>
              <w:widowControl w:val="0"/>
              <w:autoSpaceDE w:val="0"/>
              <w:adjustRightInd w:val="0"/>
              <w:spacing w:before="6" w:line="360" w:lineRule="auto"/>
              <w:ind w:right="-16"/>
              <w:rPr>
                <w:rFonts w:ascii="Arial" w:hAnsi="Arial" w:cs="Arial"/>
                <w:bCs/>
                <w:sz w:val="20"/>
              </w:rPr>
            </w:pPr>
            <w:r w:rsidRPr="004E7364">
              <w:rPr>
                <w:rFonts w:ascii="Arial" w:hAnsi="Arial" w:cs="Arial"/>
                <w:bCs/>
                <w:sz w:val="20"/>
              </w:rPr>
              <w:t>RAS</w:t>
            </w:r>
          </w:p>
          <w:p w:rsidR="003A284E" w:rsidRPr="004E7364" w:rsidRDefault="003A284E" w:rsidP="00E758C1">
            <w:pPr>
              <w:widowControl w:val="0"/>
              <w:autoSpaceDE w:val="0"/>
              <w:adjustRightInd w:val="0"/>
              <w:spacing w:line="360" w:lineRule="auto"/>
              <w:ind w:right="-20"/>
              <w:rPr>
                <w:rFonts w:ascii="Arial" w:hAnsi="Arial" w:cs="Arial"/>
                <w:b/>
                <w:bCs/>
                <w:i/>
                <w:iCs/>
                <w:sz w:val="20"/>
                <w:u w:val="single"/>
              </w:rPr>
            </w:pPr>
            <w:r w:rsidRPr="004E7364">
              <w:rPr>
                <w:rFonts w:ascii="Arial" w:hAnsi="Arial" w:cs="Arial"/>
                <w:b/>
                <w:bCs/>
                <w:i/>
                <w:iCs/>
                <w:sz w:val="20"/>
                <w:u w:val="single"/>
              </w:rPr>
              <w:t>Soumission hors ligne</w:t>
            </w:r>
          </w:p>
          <w:p w:rsidR="003A284E" w:rsidRPr="004E7364" w:rsidRDefault="003A284E" w:rsidP="00E758C1">
            <w:pPr>
              <w:widowControl w:val="0"/>
              <w:autoSpaceDE w:val="0"/>
              <w:adjustRightInd w:val="0"/>
              <w:spacing w:before="11" w:line="360" w:lineRule="auto"/>
              <w:ind w:right="132"/>
              <w:jc w:val="both"/>
              <w:rPr>
                <w:rFonts w:ascii="Arial" w:hAnsi="Arial" w:cs="Arial"/>
                <w:color w:val="000000" w:themeColor="text1"/>
                <w:sz w:val="20"/>
              </w:rPr>
            </w:pPr>
            <w:r w:rsidRPr="004E7364">
              <w:rPr>
                <w:rFonts w:ascii="Arial" w:hAnsi="Arial" w:cs="Arial"/>
                <w:i/>
                <w:iCs/>
                <w:color w:val="000000" w:themeColor="text1"/>
                <w:sz w:val="20"/>
              </w:rPr>
              <w:t>Chaque offre rédigée en français ou en anglais</w:t>
            </w:r>
            <w:r w:rsidRPr="004E7364" w:rsidDel="00806F56">
              <w:rPr>
                <w:rFonts w:ascii="Arial" w:hAnsi="Arial" w:cs="Arial"/>
                <w:i/>
                <w:iCs/>
                <w:color w:val="000000" w:themeColor="text1"/>
                <w:sz w:val="20"/>
              </w:rPr>
              <w:t xml:space="preserve"> </w:t>
            </w:r>
            <w:r w:rsidRPr="004E7364">
              <w:rPr>
                <w:rFonts w:ascii="Arial" w:hAnsi="Arial" w:cs="Arial"/>
                <w:i/>
                <w:iCs/>
                <w:color w:val="000000" w:themeColor="text1"/>
                <w:sz w:val="20"/>
              </w:rPr>
              <w:t>en</w:t>
            </w:r>
            <w:r w:rsidR="00FC479E" w:rsidRPr="004E7364">
              <w:rPr>
                <w:rFonts w:ascii="Arial" w:hAnsi="Arial" w:cs="Arial"/>
                <w:i/>
                <w:iCs/>
                <w:color w:val="000000" w:themeColor="text1"/>
                <w:sz w:val="20"/>
              </w:rPr>
              <w:t xml:space="preserve"> sept</w:t>
            </w:r>
            <w:r w:rsidRPr="004E7364">
              <w:rPr>
                <w:rFonts w:ascii="Arial" w:hAnsi="Arial" w:cs="Arial"/>
                <w:i/>
                <w:iCs/>
                <w:color w:val="000000" w:themeColor="text1"/>
                <w:sz w:val="20"/>
              </w:rPr>
              <w:t xml:space="preserve"> (</w:t>
            </w:r>
            <w:r w:rsidR="00FC479E" w:rsidRPr="004E7364">
              <w:rPr>
                <w:rFonts w:ascii="Arial" w:hAnsi="Arial" w:cs="Arial"/>
                <w:i/>
                <w:iCs/>
                <w:color w:val="000000" w:themeColor="text1"/>
                <w:sz w:val="20"/>
              </w:rPr>
              <w:t>07</w:t>
            </w:r>
            <w:r w:rsidRPr="004E7364">
              <w:rPr>
                <w:rFonts w:ascii="Arial" w:hAnsi="Arial" w:cs="Arial"/>
                <w:i/>
                <w:iCs/>
                <w:color w:val="000000" w:themeColor="text1"/>
                <w:sz w:val="20"/>
              </w:rPr>
              <w:t>)</w:t>
            </w:r>
            <w:r w:rsidR="00FC479E" w:rsidRPr="004E7364">
              <w:rPr>
                <w:rFonts w:ascii="Arial" w:hAnsi="Arial" w:cs="Arial"/>
                <w:i/>
                <w:iCs/>
                <w:color w:val="000000" w:themeColor="text1"/>
                <w:sz w:val="20"/>
              </w:rPr>
              <w:t xml:space="preserve"> exemplaires </w:t>
            </w:r>
            <w:r w:rsidRPr="004E7364">
              <w:rPr>
                <w:rFonts w:ascii="Arial" w:hAnsi="Arial" w:cs="Arial"/>
                <w:i/>
                <w:iCs/>
                <w:color w:val="000000" w:themeColor="text1"/>
                <w:sz w:val="20"/>
              </w:rPr>
              <w:t xml:space="preserve">, dont un original et </w:t>
            </w:r>
            <w:r w:rsidR="009E3ACE" w:rsidRPr="004E7364">
              <w:rPr>
                <w:rFonts w:ascii="Arial" w:hAnsi="Arial" w:cs="Arial"/>
                <w:i/>
                <w:iCs/>
                <w:color w:val="000000" w:themeColor="text1"/>
                <w:sz w:val="20"/>
              </w:rPr>
              <w:t xml:space="preserve">six (06)copies </w:t>
            </w:r>
            <w:r w:rsidRPr="004E7364">
              <w:rPr>
                <w:rFonts w:ascii="Arial" w:hAnsi="Arial" w:cs="Arial"/>
                <w:i/>
                <w:iCs/>
                <w:color w:val="000000" w:themeColor="text1"/>
                <w:sz w:val="20"/>
              </w:rPr>
              <w:t xml:space="preserve">de chaque proposition </w:t>
            </w:r>
            <w:r w:rsidRPr="004E7364">
              <w:rPr>
                <w:rFonts w:ascii="Arial" w:hAnsi="Arial" w:cs="Arial"/>
                <w:color w:val="000000" w:themeColor="text1"/>
                <w:sz w:val="20"/>
              </w:rPr>
              <w:t>marquées</w:t>
            </w:r>
            <w:r w:rsidRPr="004E7364">
              <w:rPr>
                <w:rFonts w:ascii="Arial" w:hAnsi="Arial" w:cs="Arial"/>
                <w:color w:val="000000" w:themeColor="text1"/>
                <w:spacing w:val="3"/>
                <w:sz w:val="20"/>
              </w:rPr>
              <w:t xml:space="preserve"> </w:t>
            </w:r>
            <w:r w:rsidRPr="004E7364">
              <w:rPr>
                <w:rFonts w:ascii="Arial" w:hAnsi="Arial" w:cs="Arial"/>
                <w:color w:val="000000" w:themeColor="text1"/>
                <w:sz w:val="20"/>
              </w:rPr>
              <w:t>comme</w:t>
            </w:r>
            <w:r w:rsidRPr="004E7364">
              <w:rPr>
                <w:rFonts w:ascii="Arial" w:hAnsi="Arial" w:cs="Arial"/>
                <w:color w:val="000000" w:themeColor="text1"/>
                <w:spacing w:val="3"/>
                <w:sz w:val="20"/>
              </w:rPr>
              <w:t xml:space="preserve"> </w:t>
            </w:r>
            <w:r w:rsidRPr="004E7364">
              <w:rPr>
                <w:rFonts w:ascii="Arial" w:hAnsi="Arial" w:cs="Arial"/>
                <w:color w:val="000000" w:themeColor="text1"/>
                <w:sz w:val="20"/>
              </w:rPr>
              <w:t>tels,</w:t>
            </w:r>
            <w:r w:rsidRPr="004E7364">
              <w:rPr>
                <w:rFonts w:ascii="Arial" w:hAnsi="Arial" w:cs="Arial"/>
                <w:color w:val="000000" w:themeColor="text1"/>
                <w:spacing w:val="3"/>
                <w:sz w:val="20"/>
              </w:rPr>
              <w:t xml:space="preserve"> </w:t>
            </w:r>
            <w:r w:rsidRPr="004E7364">
              <w:rPr>
                <w:rFonts w:ascii="Arial" w:hAnsi="Arial" w:cs="Arial"/>
                <w:color w:val="000000" w:themeColor="text1"/>
                <w:sz w:val="20"/>
              </w:rPr>
              <w:t>devra</w:t>
            </w:r>
            <w:r w:rsidRPr="004E7364">
              <w:rPr>
                <w:rFonts w:ascii="Arial" w:hAnsi="Arial" w:cs="Arial"/>
                <w:color w:val="000000" w:themeColor="text1"/>
                <w:spacing w:val="3"/>
                <w:sz w:val="20"/>
              </w:rPr>
              <w:t xml:space="preserve"> </w:t>
            </w:r>
            <w:r w:rsidRPr="004E7364">
              <w:rPr>
                <w:rFonts w:ascii="Arial" w:hAnsi="Arial" w:cs="Arial"/>
                <w:color w:val="000000" w:themeColor="text1"/>
                <w:sz w:val="20"/>
              </w:rPr>
              <w:t xml:space="preserve">parvenir </w:t>
            </w:r>
            <w:r w:rsidR="008257EA">
              <w:rPr>
                <w:rFonts w:ascii="Arial" w:hAnsi="Arial" w:cs="Arial"/>
                <w:color w:val="000000" w:themeColor="text1"/>
                <w:sz w:val="20"/>
              </w:rPr>
              <w:t>à la M</w:t>
            </w:r>
            <w:r w:rsidR="009E3ACE" w:rsidRPr="004E7364">
              <w:rPr>
                <w:rFonts w:ascii="Arial" w:hAnsi="Arial" w:cs="Arial"/>
                <w:color w:val="000000" w:themeColor="text1"/>
                <w:sz w:val="20"/>
              </w:rPr>
              <w:t xml:space="preserve">airie </w:t>
            </w:r>
            <w:r w:rsidR="00D53D6E" w:rsidRPr="004E7364">
              <w:rPr>
                <w:rFonts w:ascii="Arial" w:hAnsi="Arial" w:cs="Arial"/>
                <w:color w:val="000000" w:themeColor="text1"/>
                <w:sz w:val="20"/>
              </w:rPr>
              <w:t xml:space="preserve">de BIWONG </w:t>
            </w:r>
            <w:r w:rsidR="00141849" w:rsidRPr="004E7364">
              <w:rPr>
                <w:rFonts w:ascii="Arial" w:hAnsi="Arial" w:cs="Arial"/>
                <w:color w:val="000000" w:themeColor="text1"/>
                <w:sz w:val="20"/>
              </w:rPr>
              <w:t>BANE</w:t>
            </w:r>
            <w:r w:rsidR="00C05718">
              <w:rPr>
                <w:rFonts w:ascii="Arial" w:hAnsi="Arial" w:cs="Arial"/>
                <w:color w:val="000000" w:themeColor="text1"/>
                <w:sz w:val="20"/>
              </w:rPr>
              <w:t xml:space="preserve"> (SIGAMP)</w:t>
            </w:r>
            <w:r w:rsidR="009E3ACE" w:rsidRPr="004E7364">
              <w:rPr>
                <w:rFonts w:ascii="Arial" w:hAnsi="Arial" w:cs="Arial"/>
                <w:i/>
                <w:iCs/>
                <w:color w:val="000000" w:themeColor="text1"/>
                <w:sz w:val="20"/>
              </w:rPr>
              <w:t xml:space="preserve"> </w:t>
            </w:r>
            <w:r w:rsidRPr="004E7364">
              <w:rPr>
                <w:rFonts w:ascii="Arial" w:hAnsi="Arial" w:cs="Arial"/>
                <w:color w:val="000000" w:themeColor="text1"/>
                <w:sz w:val="20"/>
              </w:rPr>
              <w:t xml:space="preserve"> au plus tard </w:t>
            </w:r>
            <w:r w:rsidR="009E3ACE" w:rsidRPr="004E7364">
              <w:rPr>
                <w:rFonts w:ascii="Arial" w:hAnsi="Arial" w:cs="Arial"/>
                <w:color w:val="000000" w:themeColor="text1"/>
                <w:sz w:val="20"/>
              </w:rPr>
              <w:t>le ……………………</w:t>
            </w:r>
            <w:r w:rsidRPr="004E7364">
              <w:rPr>
                <w:rFonts w:ascii="Arial" w:hAnsi="Arial" w:cs="Arial"/>
                <w:i/>
                <w:iCs/>
                <w:color w:val="000000" w:themeColor="text1"/>
                <w:sz w:val="20"/>
              </w:rPr>
              <w:t xml:space="preserve"> </w:t>
            </w:r>
            <w:r w:rsidR="008A75D5" w:rsidRPr="004E7364">
              <w:rPr>
                <w:rFonts w:ascii="Arial" w:hAnsi="Arial" w:cs="Arial"/>
                <w:i/>
                <w:iCs/>
                <w:color w:val="000000" w:themeColor="text1"/>
                <w:spacing w:val="-18"/>
                <w:sz w:val="20"/>
              </w:rPr>
              <w:t>à</w:t>
            </w:r>
            <w:r w:rsidR="008257EA">
              <w:rPr>
                <w:rFonts w:ascii="Arial" w:hAnsi="Arial" w:cs="Arial"/>
                <w:i/>
                <w:iCs/>
                <w:color w:val="000000" w:themeColor="text1"/>
                <w:spacing w:val="-18"/>
                <w:sz w:val="20"/>
              </w:rPr>
              <w:t xml:space="preserve"> 13h </w:t>
            </w:r>
            <w:r w:rsidR="008A75D5" w:rsidRPr="004E7364">
              <w:rPr>
                <w:rFonts w:ascii="Arial" w:hAnsi="Arial" w:cs="Arial"/>
                <w:color w:val="000000" w:themeColor="text1"/>
                <w:sz w:val="20"/>
              </w:rPr>
              <w:t>précises</w:t>
            </w:r>
            <w:r w:rsidR="009E3ACE" w:rsidRPr="004E7364">
              <w:rPr>
                <w:rFonts w:ascii="Arial" w:hAnsi="Arial" w:cs="Arial"/>
                <w:color w:val="000000" w:themeColor="text1"/>
                <w:sz w:val="20"/>
              </w:rPr>
              <w:t xml:space="preserve"> et</w:t>
            </w:r>
            <w:r w:rsidR="009E3ACE" w:rsidRPr="004E7364">
              <w:rPr>
                <w:rFonts w:ascii="Arial" w:hAnsi="Arial" w:cs="Arial"/>
                <w:i/>
                <w:iCs/>
                <w:color w:val="000000" w:themeColor="text1"/>
                <w:spacing w:val="-18"/>
                <w:sz w:val="20"/>
              </w:rPr>
              <w:t xml:space="preserve"> </w:t>
            </w:r>
            <w:r w:rsidRPr="004E7364">
              <w:rPr>
                <w:rFonts w:ascii="Arial" w:hAnsi="Arial" w:cs="Arial"/>
                <w:color w:val="000000" w:themeColor="text1"/>
                <w:sz w:val="20"/>
              </w:rPr>
              <w:t>devra porter</w:t>
            </w:r>
            <w:r w:rsidRPr="004E7364">
              <w:rPr>
                <w:rFonts w:ascii="Arial" w:hAnsi="Arial" w:cs="Arial"/>
                <w:color w:val="000000" w:themeColor="text1"/>
                <w:spacing w:val="6"/>
                <w:sz w:val="20"/>
              </w:rPr>
              <w:t xml:space="preserve"> </w:t>
            </w:r>
            <w:r w:rsidRPr="004E7364">
              <w:rPr>
                <w:rFonts w:ascii="Arial" w:hAnsi="Arial" w:cs="Arial"/>
                <w:color w:val="000000" w:themeColor="text1"/>
                <w:sz w:val="20"/>
              </w:rPr>
              <w:t>la</w:t>
            </w:r>
            <w:r w:rsidRPr="004E7364">
              <w:rPr>
                <w:rFonts w:ascii="Arial" w:hAnsi="Arial" w:cs="Arial"/>
                <w:color w:val="000000" w:themeColor="text1"/>
                <w:spacing w:val="6"/>
                <w:sz w:val="20"/>
              </w:rPr>
              <w:t xml:space="preserve"> </w:t>
            </w:r>
            <w:r w:rsidRPr="004E7364">
              <w:rPr>
                <w:rFonts w:ascii="Arial" w:hAnsi="Arial" w:cs="Arial"/>
                <w:color w:val="000000" w:themeColor="text1"/>
                <w:sz w:val="20"/>
              </w:rPr>
              <w:t>mention suivante sur les enveloppes fermées</w:t>
            </w:r>
            <w:r w:rsidRPr="004E7364">
              <w:rPr>
                <w:rFonts w:ascii="Arial" w:hAnsi="Arial" w:cs="Arial"/>
                <w:color w:val="000000" w:themeColor="text1"/>
                <w:spacing w:val="6"/>
                <w:sz w:val="20"/>
              </w:rPr>
              <w:t xml:space="preserve"> </w:t>
            </w:r>
            <w:r w:rsidRPr="004E7364">
              <w:rPr>
                <w:rFonts w:ascii="Arial" w:hAnsi="Arial" w:cs="Arial"/>
                <w:color w:val="000000" w:themeColor="text1"/>
                <w:sz w:val="20"/>
              </w:rPr>
              <w:t>:</w:t>
            </w:r>
          </w:p>
          <w:p w:rsidR="009E3ACE" w:rsidRPr="004E7364" w:rsidRDefault="009E3ACE" w:rsidP="00E758C1">
            <w:pPr>
              <w:widowControl w:val="0"/>
              <w:autoSpaceDE w:val="0"/>
              <w:adjustRightInd w:val="0"/>
              <w:spacing w:before="11" w:line="360" w:lineRule="auto"/>
              <w:ind w:right="132"/>
              <w:rPr>
                <w:rFonts w:ascii="Arial" w:hAnsi="Arial" w:cs="Arial"/>
                <w:color w:val="000000" w:themeColor="text1"/>
                <w:sz w:val="20"/>
              </w:rPr>
            </w:pPr>
            <w:r w:rsidRPr="004E7364">
              <w:rPr>
                <w:rFonts w:ascii="Arial" w:hAnsi="Arial" w:cs="Arial"/>
                <w:color w:val="000000" w:themeColor="text1"/>
                <w:sz w:val="20"/>
              </w:rPr>
              <w:t>APPEL D’OFFRES NATIONAL OUVERT EN PROCEDURE D’URGENCE N° _______/AONO</w:t>
            </w:r>
            <w:r w:rsidR="008257EA">
              <w:rPr>
                <w:rFonts w:ascii="Arial" w:hAnsi="Arial" w:cs="Arial"/>
                <w:color w:val="000000" w:themeColor="text1"/>
                <w:sz w:val="20"/>
              </w:rPr>
              <w:t>/PU</w:t>
            </w:r>
            <w:r w:rsidRPr="004E7364">
              <w:rPr>
                <w:rFonts w:ascii="Arial" w:hAnsi="Arial" w:cs="Arial"/>
                <w:color w:val="000000" w:themeColor="text1"/>
                <w:sz w:val="20"/>
              </w:rPr>
              <w:t>/C-</w:t>
            </w:r>
            <w:r w:rsidR="00646213" w:rsidRPr="004E7364">
              <w:rPr>
                <w:rFonts w:ascii="Arial" w:hAnsi="Arial" w:cs="Arial"/>
                <w:color w:val="000000" w:themeColor="text1"/>
                <w:sz w:val="20"/>
              </w:rPr>
              <w:t>BIWONG BANE</w:t>
            </w:r>
            <w:r w:rsidR="008257EA">
              <w:rPr>
                <w:rFonts w:ascii="Arial" w:hAnsi="Arial" w:cs="Arial"/>
                <w:color w:val="000000" w:themeColor="text1"/>
                <w:sz w:val="20"/>
              </w:rPr>
              <w:t>/SG</w:t>
            </w:r>
            <w:r w:rsidRPr="004E7364">
              <w:rPr>
                <w:rFonts w:ascii="Arial" w:hAnsi="Arial" w:cs="Arial"/>
                <w:color w:val="000000" w:themeColor="text1"/>
                <w:sz w:val="20"/>
              </w:rPr>
              <w:t>/CIPM/</w:t>
            </w:r>
            <w:r w:rsidR="00010C15" w:rsidRPr="004E7364">
              <w:rPr>
                <w:rFonts w:ascii="Arial" w:hAnsi="Arial" w:cs="Arial"/>
                <w:color w:val="000000" w:themeColor="text1"/>
                <w:sz w:val="20"/>
              </w:rPr>
              <w:t>2026</w:t>
            </w:r>
            <w:r w:rsidRPr="004E7364">
              <w:rPr>
                <w:rFonts w:ascii="Arial" w:hAnsi="Arial" w:cs="Arial"/>
                <w:color w:val="000000" w:themeColor="text1"/>
                <w:sz w:val="20"/>
              </w:rPr>
              <w:t xml:space="preserve"> DU ____/____/</w:t>
            </w:r>
            <w:r w:rsidR="00010C15" w:rsidRPr="004E7364">
              <w:rPr>
                <w:rFonts w:ascii="Arial" w:hAnsi="Arial" w:cs="Arial"/>
                <w:color w:val="000000" w:themeColor="text1"/>
                <w:sz w:val="20"/>
              </w:rPr>
              <w:t>2026</w:t>
            </w:r>
          </w:p>
          <w:p w:rsidR="009E3ACE" w:rsidRPr="004E7364" w:rsidRDefault="009E3ACE" w:rsidP="00E758C1">
            <w:pPr>
              <w:widowControl w:val="0"/>
              <w:autoSpaceDE w:val="0"/>
              <w:adjustRightInd w:val="0"/>
              <w:spacing w:before="11" w:line="360" w:lineRule="auto"/>
              <w:ind w:right="132"/>
              <w:jc w:val="both"/>
              <w:rPr>
                <w:rFonts w:ascii="Arial" w:hAnsi="Arial" w:cs="Arial"/>
                <w:color w:val="000000" w:themeColor="text1"/>
                <w:sz w:val="20"/>
              </w:rPr>
            </w:pPr>
            <w:r w:rsidRPr="004E7364">
              <w:rPr>
                <w:rFonts w:ascii="Arial" w:hAnsi="Arial" w:cs="Arial"/>
                <w:color w:val="000000" w:themeColor="text1"/>
                <w:sz w:val="20"/>
              </w:rPr>
              <w:t xml:space="preserve">pour les travaux de construction de </w:t>
            </w:r>
            <w:r w:rsidR="008A75D5" w:rsidRPr="004E7364">
              <w:rPr>
                <w:rFonts w:ascii="Arial" w:hAnsi="Arial" w:cs="Arial"/>
                <w:color w:val="000000" w:themeColor="text1"/>
                <w:sz w:val="20"/>
              </w:rPr>
              <w:t xml:space="preserve">QUATRE (04) FORAGES équipés de PMH dans les localités </w:t>
            </w:r>
            <w:r w:rsidR="00185B60">
              <w:t xml:space="preserve"> </w:t>
            </w:r>
            <w:r w:rsidR="00185B60" w:rsidRPr="00185B60">
              <w:rPr>
                <w:rFonts w:ascii="Arial" w:hAnsi="Arial" w:cs="Arial"/>
                <w:color w:val="000000" w:themeColor="text1"/>
                <w:sz w:val="20"/>
              </w:rPr>
              <w:t xml:space="preserve">MA’ANEMENYI, ELIG-TOGOLO,  ENOA, METET </w:t>
            </w:r>
            <w:r w:rsidR="00674045" w:rsidRPr="004E7364">
              <w:rPr>
                <w:rFonts w:ascii="Arial" w:hAnsi="Arial" w:cs="Arial"/>
                <w:color w:val="000000" w:themeColor="text1"/>
                <w:sz w:val="20"/>
              </w:rPr>
              <w:t xml:space="preserve">Commune de </w:t>
            </w:r>
            <w:r w:rsidR="00646213" w:rsidRPr="004E7364">
              <w:rPr>
                <w:rFonts w:ascii="Arial" w:hAnsi="Arial" w:cs="Arial"/>
                <w:color w:val="000000" w:themeColor="text1"/>
                <w:sz w:val="20"/>
              </w:rPr>
              <w:t>BIWONG BANE</w:t>
            </w:r>
            <w:r w:rsidRPr="004E7364">
              <w:rPr>
                <w:rFonts w:ascii="Arial" w:hAnsi="Arial" w:cs="Arial"/>
                <w:color w:val="000000" w:themeColor="text1"/>
                <w:sz w:val="20"/>
              </w:rPr>
              <w:t xml:space="preserve">, Département de la Mvila, Région du Sud </w:t>
            </w:r>
          </w:p>
          <w:p w:rsidR="003A284E" w:rsidRPr="004E7364" w:rsidRDefault="009E3ACE" w:rsidP="00E758C1">
            <w:pPr>
              <w:widowControl w:val="0"/>
              <w:autoSpaceDE w:val="0"/>
              <w:adjustRightInd w:val="0"/>
              <w:spacing w:before="11" w:line="360" w:lineRule="auto"/>
              <w:ind w:right="132"/>
              <w:jc w:val="center"/>
              <w:rPr>
                <w:rFonts w:ascii="Arial" w:hAnsi="Arial" w:cs="Arial"/>
                <w:color w:val="000000" w:themeColor="text1"/>
                <w:sz w:val="20"/>
              </w:rPr>
            </w:pPr>
            <w:r w:rsidRPr="004E7364">
              <w:rPr>
                <w:rFonts w:ascii="Arial" w:hAnsi="Arial" w:cs="Arial"/>
                <w:color w:val="000000" w:themeColor="text1"/>
                <w:sz w:val="20"/>
              </w:rPr>
              <w:t>(A N’OUVRIR</w:t>
            </w:r>
            <w:r w:rsidR="00674045" w:rsidRPr="004E7364">
              <w:rPr>
                <w:rFonts w:ascii="Arial" w:hAnsi="Arial" w:cs="Arial"/>
                <w:color w:val="000000" w:themeColor="text1"/>
                <w:sz w:val="20"/>
              </w:rPr>
              <w:t xml:space="preserve"> QU’EN SEANCE DE DEPOUILLEMENT)</w:t>
            </w:r>
          </w:p>
        </w:tc>
      </w:tr>
      <w:tr w:rsidR="003A284E" w:rsidRPr="002D011E" w:rsidTr="00E758C1">
        <w:trPr>
          <w:trHeight w:val="3934"/>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p>
          <w:p w:rsidR="003A284E" w:rsidRPr="002D011E" w:rsidRDefault="003A284E" w:rsidP="00E758C1">
            <w:pPr>
              <w:widowControl w:val="0"/>
              <w:autoSpaceDE w:val="0"/>
              <w:spacing w:line="360" w:lineRule="auto"/>
              <w:jc w:val="center"/>
            </w:pPr>
            <w:r w:rsidRPr="002D011E">
              <w:t>20.</w:t>
            </w:r>
          </w:p>
        </w:tc>
        <w:tc>
          <w:tcPr>
            <w:tcW w:w="9214" w:type="dxa"/>
            <w:vMerge/>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sz w:val="20"/>
              </w:rPr>
            </w:pPr>
          </w:p>
        </w:tc>
      </w:tr>
      <w:tr w:rsidR="003A284E" w:rsidRPr="002D011E" w:rsidTr="00E758C1">
        <w:trPr>
          <w:trHeight w:hRule="exact" w:val="2090"/>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p>
          <w:p w:rsidR="003A284E" w:rsidRPr="002D011E" w:rsidRDefault="003A284E" w:rsidP="00E758C1">
            <w:pPr>
              <w:widowControl w:val="0"/>
              <w:autoSpaceDE w:val="0"/>
              <w:spacing w:line="360" w:lineRule="auto"/>
              <w:jc w:val="center"/>
            </w:pPr>
            <w:r w:rsidRPr="002D011E">
              <w:t>20.1.</w:t>
            </w:r>
          </w:p>
        </w:tc>
        <w:tc>
          <w:tcPr>
            <w:tcW w:w="9214" w:type="dxa"/>
            <w:tcMar>
              <w:top w:w="0" w:type="dxa"/>
              <w:left w:w="0" w:type="dxa"/>
              <w:bottom w:w="0" w:type="dxa"/>
              <w:right w:w="0" w:type="dxa"/>
            </w:tcMar>
            <w:vAlign w:val="center"/>
          </w:tcPr>
          <w:p w:rsidR="003A284E" w:rsidRPr="004E7364" w:rsidRDefault="003A284E" w:rsidP="00E758C1">
            <w:pPr>
              <w:widowControl w:val="0"/>
              <w:autoSpaceDE w:val="0"/>
              <w:adjustRightInd w:val="0"/>
              <w:spacing w:before="3" w:line="360" w:lineRule="auto"/>
              <w:ind w:right="132"/>
              <w:rPr>
                <w:rFonts w:ascii="Arial" w:hAnsi="Arial" w:cs="Arial"/>
                <w:b/>
                <w:sz w:val="20"/>
              </w:rPr>
            </w:pPr>
            <w:r w:rsidRPr="004E7364">
              <w:rPr>
                <w:rFonts w:ascii="Arial" w:hAnsi="Arial" w:cs="Arial"/>
                <w:b/>
                <w:sz w:val="20"/>
              </w:rPr>
              <w:t>La date et l’heure limites de remise des offres sont les suivantes :</w:t>
            </w:r>
          </w:p>
          <w:p w:rsidR="003A284E" w:rsidRPr="004E7364" w:rsidRDefault="003A284E" w:rsidP="00E758C1">
            <w:pPr>
              <w:widowControl w:val="0"/>
              <w:autoSpaceDE w:val="0"/>
              <w:adjustRightInd w:val="0"/>
              <w:spacing w:before="3" w:line="360" w:lineRule="auto"/>
              <w:ind w:right="132"/>
              <w:rPr>
                <w:rFonts w:ascii="Arial" w:hAnsi="Arial" w:cs="Arial"/>
                <w:sz w:val="20"/>
              </w:rPr>
            </w:pPr>
            <w:r w:rsidRPr="004E7364">
              <w:rPr>
                <w:rFonts w:ascii="Arial" w:hAnsi="Arial" w:cs="Arial"/>
                <w:sz w:val="20"/>
              </w:rPr>
              <w:t xml:space="preserve">Date : </w:t>
            </w:r>
            <w:r w:rsidR="009E3ACE" w:rsidRPr="004E7364">
              <w:rPr>
                <w:rFonts w:ascii="Arial" w:hAnsi="Arial" w:cs="Arial"/>
                <w:iCs/>
                <w:sz w:val="20"/>
              </w:rPr>
              <w:t>……………../…………../</w:t>
            </w:r>
            <w:r w:rsidR="00010C15" w:rsidRPr="004E7364">
              <w:rPr>
                <w:rFonts w:ascii="Arial" w:hAnsi="Arial" w:cs="Arial"/>
                <w:iCs/>
                <w:sz w:val="20"/>
              </w:rPr>
              <w:t>2026</w:t>
            </w:r>
            <w:r w:rsidRPr="004E7364">
              <w:rPr>
                <w:rFonts w:ascii="Arial" w:hAnsi="Arial" w:cs="Arial"/>
                <w:iCs/>
                <w:sz w:val="20"/>
              </w:rPr>
              <w:t>]</w:t>
            </w:r>
            <w:r w:rsidRPr="004E7364">
              <w:rPr>
                <w:rFonts w:ascii="Arial" w:hAnsi="Arial" w:cs="Arial"/>
                <w:sz w:val="20"/>
              </w:rPr>
              <w:t xml:space="preserve"> </w:t>
            </w:r>
          </w:p>
          <w:p w:rsidR="003A284E" w:rsidRPr="004E7364" w:rsidRDefault="003A284E" w:rsidP="00E758C1">
            <w:pPr>
              <w:widowControl w:val="0"/>
              <w:autoSpaceDE w:val="0"/>
              <w:adjustRightInd w:val="0"/>
              <w:spacing w:before="3" w:line="360" w:lineRule="auto"/>
              <w:ind w:right="132"/>
              <w:rPr>
                <w:rFonts w:ascii="Arial" w:hAnsi="Arial" w:cs="Arial"/>
                <w:sz w:val="20"/>
              </w:rPr>
            </w:pPr>
            <w:r w:rsidRPr="004E7364">
              <w:rPr>
                <w:rFonts w:ascii="Arial" w:hAnsi="Arial" w:cs="Arial"/>
                <w:sz w:val="20"/>
              </w:rPr>
              <w:t>Heure </w:t>
            </w:r>
            <w:r w:rsidRPr="004E7364">
              <w:rPr>
                <w:rFonts w:ascii="Arial" w:hAnsi="Arial" w:cs="Arial"/>
                <w:iCs/>
                <w:sz w:val="20"/>
              </w:rPr>
              <w:t xml:space="preserve">: </w:t>
            </w:r>
            <w:r w:rsidR="009E3ACE" w:rsidRPr="004E7364">
              <w:rPr>
                <w:rFonts w:ascii="Arial" w:hAnsi="Arial" w:cs="Arial"/>
                <w:iCs/>
                <w:sz w:val="20"/>
              </w:rPr>
              <w:t xml:space="preserve">13h précise. </w:t>
            </w:r>
            <w:r w:rsidRPr="004E7364">
              <w:rPr>
                <w:rFonts w:ascii="Arial" w:hAnsi="Arial" w:cs="Arial"/>
                <w:sz w:val="20"/>
              </w:rPr>
              <w:t xml:space="preserve"> </w:t>
            </w:r>
          </w:p>
          <w:p w:rsidR="003A284E" w:rsidRPr="004E7364" w:rsidRDefault="003A284E" w:rsidP="00E758C1">
            <w:pPr>
              <w:widowControl w:val="0"/>
              <w:autoSpaceDE w:val="0"/>
              <w:adjustRightInd w:val="0"/>
              <w:spacing w:before="3" w:line="360" w:lineRule="auto"/>
              <w:ind w:right="132"/>
              <w:rPr>
                <w:rFonts w:ascii="Arial" w:hAnsi="Arial" w:cs="Arial"/>
                <w:sz w:val="20"/>
              </w:rPr>
            </w:pPr>
            <w:r w:rsidRPr="004E7364">
              <w:rPr>
                <w:rFonts w:ascii="Arial" w:hAnsi="Arial" w:cs="Arial"/>
                <w:i/>
                <w:iCs/>
                <w:sz w:val="20"/>
              </w:rPr>
              <w:t>le fuseau horaire de référence est l’heure locale (GMT/UTC + 1) visible sur la page de soumission</w:t>
            </w:r>
            <w:r w:rsidRPr="004E7364">
              <w:rPr>
                <w:rFonts w:ascii="Arial" w:hAnsi="Arial" w:cs="Arial"/>
                <w:sz w:val="20"/>
              </w:rPr>
              <w:t>.</w:t>
            </w:r>
          </w:p>
          <w:p w:rsidR="003A284E" w:rsidRPr="004E7364" w:rsidRDefault="003A284E" w:rsidP="00E758C1">
            <w:pPr>
              <w:widowControl w:val="0"/>
              <w:autoSpaceDE w:val="0"/>
              <w:adjustRightInd w:val="0"/>
              <w:spacing w:before="3" w:line="360" w:lineRule="auto"/>
              <w:ind w:right="132"/>
              <w:rPr>
                <w:rFonts w:ascii="Arial" w:hAnsi="Arial" w:cs="Arial"/>
                <w:sz w:val="20"/>
              </w:rPr>
            </w:pPr>
          </w:p>
          <w:p w:rsidR="003A284E" w:rsidRPr="004E7364" w:rsidRDefault="003A284E" w:rsidP="00E758C1">
            <w:pPr>
              <w:widowControl w:val="0"/>
              <w:autoSpaceDE w:val="0"/>
              <w:spacing w:line="360" w:lineRule="auto"/>
              <w:jc w:val="both"/>
              <w:rPr>
                <w:rFonts w:ascii="Arial" w:hAnsi="Arial" w:cs="Arial"/>
                <w:sz w:val="20"/>
              </w:rPr>
            </w:pPr>
          </w:p>
        </w:tc>
      </w:tr>
      <w:tr w:rsidR="003A284E" w:rsidRPr="002D011E" w:rsidTr="00E758C1">
        <w:trPr>
          <w:trHeight w:hRule="exact" w:val="672"/>
        </w:trPr>
        <w:tc>
          <w:tcPr>
            <w:tcW w:w="1271" w:type="dxa"/>
            <w:vMerge w:val="restart"/>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rPr>
                <w:b/>
              </w:rPr>
            </w:pPr>
          </w:p>
          <w:p w:rsidR="003A284E" w:rsidRPr="002D011E" w:rsidRDefault="003A284E" w:rsidP="00E758C1">
            <w:pPr>
              <w:widowControl w:val="0"/>
              <w:autoSpaceDE w:val="0"/>
              <w:spacing w:line="360" w:lineRule="auto"/>
              <w:jc w:val="center"/>
              <w:rPr>
                <w:b/>
              </w:rPr>
            </w:pPr>
          </w:p>
          <w:p w:rsidR="003A284E" w:rsidRPr="002D011E" w:rsidRDefault="005C64AF" w:rsidP="00E758C1">
            <w:pPr>
              <w:widowControl w:val="0"/>
              <w:autoSpaceDE w:val="0"/>
              <w:spacing w:line="360" w:lineRule="auto"/>
              <w:jc w:val="center"/>
              <w:rPr>
                <w:b/>
              </w:rPr>
            </w:pPr>
            <w:r w:rsidRPr="002D011E">
              <w:rPr>
                <w:b/>
              </w:rPr>
              <w:t>21</w:t>
            </w:r>
            <w:r w:rsidR="003A284E" w:rsidRPr="002D011E">
              <w:rPr>
                <w:b/>
              </w:rPr>
              <w:t>.2</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center"/>
              <w:rPr>
                <w:rFonts w:ascii="Arial" w:hAnsi="Arial" w:cs="Arial"/>
                <w:b/>
                <w:sz w:val="20"/>
              </w:rPr>
            </w:pPr>
            <w:r w:rsidRPr="004E7364">
              <w:rPr>
                <w:rFonts w:ascii="Arial" w:hAnsi="Arial" w:cs="Arial"/>
                <w:b/>
                <w:sz w:val="20"/>
              </w:rPr>
              <w:t>D. DEPOT DES OFFRES</w:t>
            </w:r>
          </w:p>
        </w:tc>
      </w:tr>
      <w:tr w:rsidR="003A284E" w:rsidRPr="002D011E" w:rsidTr="00E758C1">
        <w:trPr>
          <w:trHeight w:hRule="exact" w:val="1074"/>
        </w:trPr>
        <w:tc>
          <w:tcPr>
            <w:tcW w:w="1271" w:type="dxa"/>
            <w:vMerge/>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rPr>
                <w:b/>
              </w:rPr>
            </w:pPr>
          </w:p>
        </w:tc>
        <w:tc>
          <w:tcPr>
            <w:tcW w:w="9214" w:type="dxa"/>
            <w:tcMar>
              <w:top w:w="0" w:type="dxa"/>
              <w:left w:w="0" w:type="dxa"/>
              <w:bottom w:w="0" w:type="dxa"/>
              <w:right w:w="0" w:type="dxa"/>
            </w:tcMar>
            <w:vAlign w:val="center"/>
          </w:tcPr>
          <w:p w:rsidR="005C64AF" w:rsidRPr="004E7364" w:rsidRDefault="003A284E" w:rsidP="00E758C1">
            <w:pPr>
              <w:widowControl w:val="0"/>
              <w:autoSpaceDE w:val="0"/>
              <w:spacing w:line="360" w:lineRule="auto"/>
              <w:jc w:val="center"/>
              <w:rPr>
                <w:rFonts w:ascii="Arial" w:hAnsi="Arial" w:cs="Arial"/>
                <w:b/>
                <w:bCs/>
                <w:spacing w:val="10"/>
                <w:sz w:val="20"/>
              </w:rPr>
            </w:pPr>
            <w:r w:rsidRPr="004E7364">
              <w:rPr>
                <w:rFonts w:ascii="Arial" w:hAnsi="Arial" w:cs="Arial"/>
                <w:b/>
                <w:bCs/>
                <w:spacing w:val="10"/>
                <w:sz w:val="20"/>
              </w:rPr>
              <w:t>MODE DE SOUMISSION</w:t>
            </w:r>
          </w:p>
          <w:p w:rsidR="003A284E" w:rsidRPr="004E7364" w:rsidRDefault="003A284E" w:rsidP="00E758C1">
            <w:pPr>
              <w:widowControl w:val="0"/>
              <w:autoSpaceDE w:val="0"/>
              <w:spacing w:line="360" w:lineRule="auto"/>
              <w:jc w:val="center"/>
              <w:rPr>
                <w:rFonts w:ascii="Arial" w:hAnsi="Arial" w:cs="Arial"/>
                <w:b/>
                <w:bCs/>
                <w:spacing w:val="10"/>
                <w:sz w:val="20"/>
              </w:rPr>
            </w:pPr>
            <w:r w:rsidRPr="004E7364">
              <w:rPr>
                <w:rFonts w:ascii="Arial" w:hAnsi="Arial" w:cs="Arial"/>
                <w:sz w:val="20"/>
              </w:rPr>
              <w:t xml:space="preserve">Le mode de soumission retenu pour cette consultation est </w:t>
            </w:r>
            <w:r w:rsidR="005C64AF" w:rsidRPr="004E7364">
              <w:rPr>
                <w:rFonts w:ascii="Arial" w:hAnsi="Arial" w:cs="Arial"/>
                <w:sz w:val="20"/>
              </w:rPr>
              <w:t>hors ligne</w:t>
            </w:r>
          </w:p>
        </w:tc>
      </w:tr>
      <w:tr w:rsidR="003A284E" w:rsidRPr="002D011E" w:rsidTr="00E758C1">
        <w:trPr>
          <w:trHeight w:val="425"/>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rPr>
                <w:b/>
              </w:rPr>
            </w:pP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center"/>
              <w:rPr>
                <w:rFonts w:ascii="Arial" w:hAnsi="Arial" w:cs="Arial"/>
                <w:b/>
                <w:sz w:val="20"/>
              </w:rPr>
            </w:pPr>
            <w:r w:rsidRPr="004E7364">
              <w:rPr>
                <w:rFonts w:ascii="Arial" w:hAnsi="Arial" w:cs="Arial"/>
                <w:b/>
                <w:sz w:val="20"/>
              </w:rPr>
              <w:t>E. OUVERTURE DES PLIS ET EVALUATION DES OFFRES</w:t>
            </w:r>
          </w:p>
        </w:tc>
      </w:tr>
      <w:tr w:rsidR="003A284E" w:rsidRPr="002D011E" w:rsidTr="00E758C1">
        <w:trPr>
          <w:trHeight w:val="368"/>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p>
          <w:p w:rsidR="003A284E" w:rsidRPr="002D011E" w:rsidRDefault="005C64AF" w:rsidP="00E758C1">
            <w:pPr>
              <w:widowControl w:val="0"/>
              <w:autoSpaceDE w:val="0"/>
              <w:spacing w:line="360" w:lineRule="auto"/>
              <w:jc w:val="center"/>
            </w:pPr>
            <w:r w:rsidRPr="002D011E">
              <w:t>22</w:t>
            </w:r>
            <w:r w:rsidR="003A284E" w:rsidRPr="002D011E">
              <w:t>.1</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ind w:right="-20"/>
              <w:jc w:val="both"/>
              <w:rPr>
                <w:rFonts w:ascii="Arial" w:hAnsi="Arial" w:cs="Arial"/>
                <w:sz w:val="20"/>
              </w:rPr>
            </w:pPr>
            <w:r w:rsidRPr="004E7364">
              <w:rPr>
                <w:rFonts w:ascii="Arial" w:hAnsi="Arial" w:cs="Arial"/>
                <w:sz w:val="20"/>
              </w:rPr>
              <w:t xml:space="preserve">L’ouverture </w:t>
            </w:r>
            <w:r w:rsidRPr="004E7364">
              <w:rPr>
                <w:rFonts w:ascii="Arial" w:hAnsi="Arial" w:cs="Arial"/>
                <w:i/>
                <w:iCs/>
                <w:sz w:val="20"/>
              </w:rPr>
              <w:t>des plis se fait en un temps et</w:t>
            </w:r>
            <w:r w:rsidR="00C66645">
              <w:rPr>
                <w:rFonts w:ascii="Arial" w:hAnsi="Arial" w:cs="Arial"/>
                <w:sz w:val="20"/>
              </w:rPr>
              <w:t xml:space="preserve"> aura lieu le_________ à 14 </w:t>
            </w:r>
            <w:r w:rsidRPr="004E7364">
              <w:rPr>
                <w:rFonts w:ascii="Arial" w:hAnsi="Arial" w:cs="Arial"/>
                <w:spacing w:val="2"/>
                <w:sz w:val="20"/>
              </w:rPr>
              <w:t>heure</w:t>
            </w:r>
            <w:r w:rsidRPr="004E7364">
              <w:rPr>
                <w:rFonts w:ascii="Arial" w:hAnsi="Arial" w:cs="Arial"/>
                <w:sz w:val="20"/>
              </w:rPr>
              <w:t xml:space="preserve">s </w:t>
            </w:r>
            <w:r w:rsidRPr="004E7364">
              <w:rPr>
                <w:rFonts w:ascii="Arial" w:hAnsi="Arial" w:cs="Arial"/>
                <w:spacing w:val="2"/>
                <w:sz w:val="20"/>
              </w:rPr>
              <w:t>pa</w:t>
            </w:r>
            <w:r w:rsidRPr="004E7364">
              <w:rPr>
                <w:rFonts w:ascii="Arial" w:hAnsi="Arial" w:cs="Arial"/>
                <w:sz w:val="20"/>
              </w:rPr>
              <w:t xml:space="preserve">r </w:t>
            </w:r>
            <w:r w:rsidRPr="004E7364">
              <w:rPr>
                <w:rFonts w:ascii="Arial" w:hAnsi="Arial" w:cs="Arial"/>
                <w:spacing w:val="2"/>
                <w:sz w:val="20"/>
              </w:rPr>
              <w:t>l</w:t>
            </w:r>
            <w:r w:rsidRPr="004E7364">
              <w:rPr>
                <w:rFonts w:ascii="Arial" w:hAnsi="Arial" w:cs="Arial"/>
                <w:sz w:val="20"/>
              </w:rPr>
              <w:t xml:space="preserve">a </w:t>
            </w:r>
            <w:r w:rsidRPr="004E7364">
              <w:rPr>
                <w:rFonts w:ascii="Arial" w:hAnsi="Arial" w:cs="Arial"/>
                <w:spacing w:val="2"/>
                <w:sz w:val="20"/>
              </w:rPr>
              <w:t>Commissio</w:t>
            </w:r>
            <w:r w:rsidRPr="004E7364">
              <w:rPr>
                <w:rFonts w:ascii="Arial" w:hAnsi="Arial" w:cs="Arial"/>
                <w:sz w:val="20"/>
              </w:rPr>
              <w:t xml:space="preserve">n </w:t>
            </w:r>
            <w:r w:rsidR="005C64AF" w:rsidRPr="004E7364">
              <w:rPr>
                <w:rFonts w:ascii="Arial" w:hAnsi="Arial" w:cs="Arial"/>
                <w:sz w:val="20"/>
              </w:rPr>
              <w:t xml:space="preserve">Interne </w:t>
            </w:r>
            <w:r w:rsidRPr="004E7364">
              <w:rPr>
                <w:rFonts w:ascii="Arial" w:hAnsi="Arial" w:cs="Arial"/>
                <w:spacing w:val="2"/>
                <w:sz w:val="20"/>
              </w:rPr>
              <w:t>d</w:t>
            </w:r>
            <w:r w:rsidRPr="004E7364">
              <w:rPr>
                <w:rFonts w:ascii="Arial" w:hAnsi="Arial" w:cs="Arial"/>
                <w:sz w:val="20"/>
              </w:rPr>
              <w:t xml:space="preserve">e </w:t>
            </w:r>
            <w:r w:rsidRPr="004E7364">
              <w:rPr>
                <w:rFonts w:ascii="Arial" w:hAnsi="Arial" w:cs="Arial"/>
                <w:spacing w:val="2"/>
                <w:sz w:val="20"/>
              </w:rPr>
              <w:t>Passatio</w:t>
            </w:r>
            <w:r w:rsidRPr="004E7364">
              <w:rPr>
                <w:rFonts w:ascii="Arial" w:hAnsi="Arial" w:cs="Arial"/>
                <w:sz w:val="20"/>
              </w:rPr>
              <w:t xml:space="preserve">n </w:t>
            </w:r>
            <w:r w:rsidRPr="004E7364">
              <w:rPr>
                <w:rFonts w:ascii="Arial" w:hAnsi="Arial" w:cs="Arial"/>
                <w:spacing w:val="2"/>
                <w:sz w:val="20"/>
              </w:rPr>
              <w:t xml:space="preserve">des </w:t>
            </w:r>
            <w:r w:rsidRPr="004E7364">
              <w:rPr>
                <w:rFonts w:ascii="Arial" w:hAnsi="Arial" w:cs="Arial"/>
                <w:sz w:val="20"/>
              </w:rPr>
              <w:t>Marchés</w:t>
            </w:r>
            <w:r w:rsidRPr="004E7364">
              <w:rPr>
                <w:rFonts w:ascii="Arial" w:hAnsi="Arial" w:cs="Arial"/>
                <w:i/>
                <w:iCs/>
                <w:sz w:val="20"/>
              </w:rPr>
              <w:t xml:space="preserve"> </w:t>
            </w:r>
            <w:r w:rsidR="005C64AF" w:rsidRPr="004E7364">
              <w:rPr>
                <w:rFonts w:ascii="Arial" w:hAnsi="Arial" w:cs="Arial"/>
                <w:i/>
                <w:iCs/>
                <w:sz w:val="20"/>
              </w:rPr>
              <w:t xml:space="preserve">  de la commune </w:t>
            </w:r>
            <w:r w:rsidR="00D53D6E" w:rsidRPr="004E7364">
              <w:rPr>
                <w:rFonts w:ascii="Arial" w:hAnsi="Arial" w:cs="Arial"/>
                <w:i/>
                <w:iCs/>
                <w:sz w:val="20"/>
              </w:rPr>
              <w:t xml:space="preserve">de BIWONG </w:t>
            </w:r>
            <w:r w:rsidR="00141849" w:rsidRPr="004E7364">
              <w:rPr>
                <w:rFonts w:ascii="Arial" w:hAnsi="Arial" w:cs="Arial"/>
                <w:i/>
                <w:iCs/>
                <w:sz w:val="20"/>
              </w:rPr>
              <w:t>BANE</w:t>
            </w:r>
            <w:r w:rsidR="005C64AF" w:rsidRPr="004E7364">
              <w:rPr>
                <w:rFonts w:ascii="Arial" w:hAnsi="Arial" w:cs="Arial"/>
                <w:i/>
                <w:iCs/>
                <w:sz w:val="20"/>
              </w:rPr>
              <w:t xml:space="preserve"> </w:t>
            </w:r>
            <w:r w:rsidRPr="004E7364">
              <w:rPr>
                <w:rFonts w:ascii="Arial" w:hAnsi="Arial" w:cs="Arial"/>
                <w:i/>
                <w:iCs/>
                <w:sz w:val="20"/>
              </w:rPr>
              <w:t xml:space="preserve"> </w:t>
            </w:r>
            <w:r w:rsidRPr="004E7364">
              <w:rPr>
                <w:rFonts w:ascii="Arial" w:hAnsi="Arial" w:cs="Arial"/>
                <w:sz w:val="20"/>
              </w:rPr>
              <w:t xml:space="preserve">dans la salle de </w:t>
            </w:r>
            <w:r w:rsidR="005C64AF" w:rsidRPr="004E7364">
              <w:rPr>
                <w:rFonts w:ascii="Arial" w:hAnsi="Arial" w:cs="Arial"/>
                <w:sz w:val="20"/>
              </w:rPr>
              <w:t xml:space="preserve">réunion de la mairie </w:t>
            </w:r>
            <w:r w:rsidR="00D53D6E" w:rsidRPr="004E7364">
              <w:rPr>
                <w:rFonts w:ascii="Arial" w:hAnsi="Arial" w:cs="Arial"/>
                <w:sz w:val="20"/>
              </w:rPr>
              <w:t xml:space="preserve">de BIWONG </w:t>
            </w:r>
            <w:r w:rsidR="00141849" w:rsidRPr="004E7364">
              <w:rPr>
                <w:rFonts w:ascii="Arial" w:hAnsi="Arial" w:cs="Arial"/>
                <w:sz w:val="20"/>
              </w:rPr>
              <w:t>BANE</w:t>
            </w:r>
            <w:r w:rsidR="005C64AF" w:rsidRPr="004E7364">
              <w:rPr>
                <w:rFonts w:ascii="Arial" w:hAnsi="Arial" w:cs="Arial"/>
                <w:sz w:val="20"/>
              </w:rPr>
              <w:t>.</w:t>
            </w:r>
          </w:p>
          <w:p w:rsidR="003A284E" w:rsidRPr="004E7364" w:rsidRDefault="003A284E" w:rsidP="00E758C1">
            <w:pPr>
              <w:widowControl w:val="0"/>
              <w:autoSpaceDE w:val="0"/>
              <w:spacing w:line="360" w:lineRule="auto"/>
              <w:ind w:right="-20"/>
              <w:jc w:val="both"/>
              <w:rPr>
                <w:rFonts w:ascii="Arial" w:hAnsi="Arial" w:cs="Arial"/>
                <w:sz w:val="20"/>
              </w:rPr>
            </w:pPr>
            <w:r w:rsidRPr="004E7364">
              <w:rPr>
                <w:rFonts w:ascii="Arial" w:hAnsi="Arial" w:cs="Arial"/>
                <w:sz w:val="20"/>
              </w:rPr>
              <w:t>Seuls les soumissionnaires peuvent assister à cette séance d'ouverture ou s'y faire représenter par une seule personne de leur choix dûment mandatée même en cas de groupement d’entreprises.</w:t>
            </w:r>
          </w:p>
          <w:p w:rsidR="003A284E" w:rsidRPr="004E7364" w:rsidRDefault="003A284E" w:rsidP="00E758C1">
            <w:pPr>
              <w:widowControl w:val="0"/>
              <w:autoSpaceDE w:val="0"/>
              <w:spacing w:line="360" w:lineRule="auto"/>
              <w:ind w:right="-20"/>
              <w:jc w:val="both"/>
              <w:rPr>
                <w:rFonts w:ascii="Arial" w:hAnsi="Arial" w:cs="Arial"/>
                <w:sz w:val="20"/>
              </w:rPr>
            </w:pPr>
            <w:r w:rsidRPr="004E7364">
              <w:rPr>
                <w:rFonts w:ascii="Arial" w:hAnsi="Arial" w:cs="Arial"/>
                <w:sz w:val="20"/>
              </w:rPr>
              <w:t>Sous peine de rejet, les pièces du dossier administratif requises doivent être produites en originaux ou en copies certifiées conformes par le service émetteur ou l’Autorité Administrative compétente, conformément aux stipulations du Règlement Particulier de l’Appel d’Offres. Elles doivent être valides au moment du dépôt de l’Offre, dater de moins de trois (03) mois à compter de la date limite originelle d’ouverture des offres ou avoir été établies postérieurement à la date de signature de l’Avis d’Appel d’O</w:t>
            </w:r>
            <w:r w:rsidR="005C64AF" w:rsidRPr="004E7364">
              <w:rPr>
                <w:rFonts w:ascii="Arial" w:hAnsi="Arial" w:cs="Arial"/>
                <w:sz w:val="20"/>
              </w:rPr>
              <w:t>ffres.</w:t>
            </w:r>
          </w:p>
          <w:p w:rsidR="003A284E" w:rsidRPr="004E7364" w:rsidRDefault="003A284E" w:rsidP="00E758C1">
            <w:pPr>
              <w:widowControl w:val="0"/>
              <w:autoSpaceDE w:val="0"/>
              <w:spacing w:line="360" w:lineRule="auto"/>
              <w:ind w:right="81"/>
              <w:jc w:val="both"/>
              <w:rPr>
                <w:rFonts w:ascii="Arial" w:hAnsi="Arial" w:cs="Arial"/>
                <w:w w:val="110"/>
                <w:sz w:val="20"/>
              </w:rPr>
            </w:pPr>
            <w:r w:rsidRPr="004E7364">
              <w:rPr>
                <w:rFonts w:ascii="Arial" w:hAnsi="Arial" w:cs="Arial"/>
                <w:w w:val="110"/>
                <w:sz w:val="20"/>
              </w:rPr>
              <w:t>En</w:t>
            </w:r>
            <w:r w:rsidRPr="004E7364">
              <w:rPr>
                <w:rFonts w:ascii="Arial" w:hAnsi="Arial" w:cs="Arial"/>
                <w:spacing w:val="-5"/>
                <w:w w:val="110"/>
                <w:sz w:val="20"/>
              </w:rPr>
              <w:t xml:space="preserve"> </w:t>
            </w:r>
            <w:r w:rsidRPr="004E7364">
              <w:rPr>
                <w:rFonts w:ascii="Arial" w:hAnsi="Arial" w:cs="Arial"/>
                <w:w w:val="110"/>
                <w:sz w:val="20"/>
              </w:rPr>
              <w:t>cas</w:t>
            </w:r>
            <w:r w:rsidRPr="004E7364">
              <w:rPr>
                <w:rFonts w:ascii="Arial" w:hAnsi="Arial" w:cs="Arial"/>
                <w:spacing w:val="-5"/>
                <w:w w:val="110"/>
                <w:sz w:val="20"/>
              </w:rPr>
              <w:t xml:space="preserve"> </w:t>
            </w:r>
            <w:r w:rsidRPr="004E7364">
              <w:rPr>
                <w:rFonts w:ascii="Arial" w:hAnsi="Arial" w:cs="Arial"/>
                <w:w w:val="110"/>
                <w:sz w:val="20"/>
              </w:rPr>
              <w:t>d’absence</w:t>
            </w:r>
            <w:r w:rsidRPr="004E7364">
              <w:rPr>
                <w:rFonts w:ascii="Arial" w:hAnsi="Arial" w:cs="Arial"/>
                <w:spacing w:val="-5"/>
                <w:w w:val="110"/>
                <w:sz w:val="20"/>
              </w:rPr>
              <w:t xml:space="preserve"> </w:t>
            </w:r>
            <w:r w:rsidRPr="004E7364">
              <w:rPr>
                <w:rFonts w:ascii="Arial" w:hAnsi="Arial" w:cs="Arial"/>
                <w:w w:val="110"/>
                <w:sz w:val="20"/>
              </w:rPr>
              <w:t>ou</w:t>
            </w:r>
            <w:r w:rsidRPr="004E7364">
              <w:rPr>
                <w:rFonts w:ascii="Arial" w:hAnsi="Arial" w:cs="Arial"/>
                <w:spacing w:val="-5"/>
                <w:w w:val="110"/>
                <w:sz w:val="20"/>
              </w:rPr>
              <w:t xml:space="preserve"> </w:t>
            </w:r>
            <w:r w:rsidRPr="004E7364">
              <w:rPr>
                <w:rFonts w:ascii="Arial" w:hAnsi="Arial" w:cs="Arial"/>
                <w:w w:val="110"/>
                <w:sz w:val="20"/>
              </w:rPr>
              <w:t>de</w:t>
            </w:r>
            <w:r w:rsidRPr="004E7364">
              <w:rPr>
                <w:rFonts w:ascii="Arial" w:hAnsi="Arial" w:cs="Arial"/>
                <w:spacing w:val="-5"/>
                <w:w w:val="110"/>
                <w:sz w:val="20"/>
              </w:rPr>
              <w:t xml:space="preserve"> </w:t>
            </w:r>
            <w:r w:rsidRPr="004E7364">
              <w:rPr>
                <w:rFonts w:ascii="Arial" w:hAnsi="Arial" w:cs="Arial"/>
                <w:spacing w:val="-3"/>
                <w:w w:val="110"/>
                <w:sz w:val="20"/>
              </w:rPr>
              <w:t>non-conformité</w:t>
            </w:r>
            <w:r w:rsidRPr="004E7364">
              <w:rPr>
                <w:rFonts w:ascii="Arial" w:hAnsi="Arial" w:cs="Arial"/>
                <w:spacing w:val="-5"/>
                <w:w w:val="110"/>
                <w:sz w:val="20"/>
              </w:rPr>
              <w:t xml:space="preserve"> </w:t>
            </w:r>
            <w:r w:rsidRPr="004E7364">
              <w:rPr>
                <w:rFonts w:ascii="Arial" w:hAnsi="Arial" w:cs="Arial"/>
                <w:w w:val="110"/>
                <w:sz w:val="20"/>
              </w:rPr>
              <w:t>d’une</w:t>
            </w:r>
            <w:r w:rsidRPr="004E7364">
              <w:rPr>
                <w:rFonts w:ascii="Arial" w:hAnsi="Arial" w:cs="Arial"/>
                <w:spacing w:val="-5"/>
                <w:w w:val="110"/>
                <w:sz w:val="20"/>
              </w:rPr>
              <w:t xml:space="preserve"> </w:t>
            </w:r>
            <w:r w:rsidRPr="004E7364">
              <w:rPr>
                <w:rFonts w:ascii="Arial" w:hAnsi="Arial" w:cs="Arial"/>
                <w:w w:val="110"/>
                <w:sz w:val="20"/>
              </w:rPr>
              <w:t>pièce</w:t>
            </w:r>
            <w:r w:rsidRPr="004E7364">
              <w:rPr>
                <w:rFonts w:ascii="Arial" w:hAnsi="Arial" w:cs="Arial"/>
                <w:spacing w:val="-5"/>
                <w:w w:val="110"/>
                <w:sz w:val="20"/>
              </w:rPr>
              <w:t xml:space="preserve"> </w:t>
            </w:r>
            <w:r w:rsidRPr="004E7364">
              <w:rPr>
                <w:rFonts w:ascii="Arial" w:hAnsi="Arial" w:cs="Arial"/>
                <w:w w:val="110"/>
                <w:sz w:val="20"/>
              </w:rPr>
              <w:t>du</w:t>
            </w:r>
            <w:r w:rsidRPr="004E7364">
              <w:rPr>
                <w:rFonts w:ascii="Arial" w:hAnsi="Arial" w:cs="Arial"/>
                <w:spacing w:val="-5"/>
                <w:w w:val="110"/>
                <w:sz w:val="20"/>
              </w:rPr>
              <w:t xml:space="preserve"> </w:t>
            </w:r>
            <w:r w:rsidRPr="004E7364">
              <w:rPr>
                <w:rFonts w:ascii="Arial" w:hAnsi="Arial" w:cs="Arial"/>
                <w:w w:val="110"/>
                <w:sz w:val="20"/>
              </w:rPr>
              <w:t xml:space="preserve">dossier </w:t>
            </w:r>
            <w:r w:rsidRPr="004E7364">
              <w:rPr>
                <w:rFonts w:ascii="Arial" w:hAnsi="Arial" w:cs="Arial"/>
                <w:spacing w:val="-3"/>
                <w:w w:val="110"/>
                <w:sz w:val="20"/>
              </w:rPr>
              <w:t xml:space="preserve">administratif </w:t>
            </w:r>
            <w:r w:rsidRPr="004E7364">
              <w:rPr>
                <w:rFonts w:ascii="Arial" w:hAnsi="Arial" w:cs="Arial"/>
                <w:w w:val="110"/>
                <w:sz w:val="20"/>
              </w:rPr>
              <w:t xml:space="preserve">lors de </w:t>
            </w:r>
            <w:r w:rsidRPr="004E7364">
              <w:rPr>
                <w:rFonts w:ascii="Arial" w:hAnsi="Arial" w:cs="Arial"/>
                <w:spacing w:val="-3"/>
                <w:w w:val="110"/>
                <w:sz w:val="20"/>
              </w:rPr>
              <w:t xml:space="preserve">l’ouverture </w:t>
            </w:r>
            <w:r w:rsidRPr="004E7364">
              <w:rPr>
                <w:rFonts w:ascii="Arial" w:hAnsi="Arial" w:cs="Arial"/>
                <w:w w:val="110"/>
                <w:sz w:val="20"/>
              </w:rPr>
              <w:t xml:space="preserve">des plis, un délai de </w:t>
            </w:r>
            <w:r w:rsidRPr="004E7364">
              <w:rPr>
                <w:rFonts w:ascii="Arial" w:hAnsi="Arial" w:cs="Arial"/>
                <w:spacing w:val="-3"/>
                <w:w w:val="110"/>
                <w:sz w:val="20"/>
              </w:rPr>
              <w:t>quarante-huit heures</w:t>
            </w:r>
            <w:r w:rsidRPr="004E7364">
              <w:rPr>
                <w:rFonts w:ascii="Arial" w:hAnsi="Arial" w:cs="Arial"/>
                <w:spacing w:val="-15"/>
                <w:w w:val="110"/>
                <w:sz w:val="20"/>
              </w:rPr>
              <w:t xml:space="preserve"> </w:t>
            </w:r>
            <w:r w:rsidRPr="004E7364">
              <w:rPr>
                <w:rFonts w:ascii="Arial" w:hAnsi="Arial" w:cs="Arial"/>
                <w:spacing w:val="-2"/>
                <w:w w:val="110"/>
                <w:sz w:val="20"/>
              </w:rPr>
              <w:t>est</w:t>
            </w:r>
            <w:r w:rsidRPr="004E7364">
              <w:rPr>
                <w:rFonts w:ascii="Arial" w:hAnsi="Arial" w:cs="Arial"/>
                <w:spacing w:val="-15"/>
                <w:w w:val="110"/>
                <w:sz w:val="20"/>
              </w:rPr>
              <w:t xml:space="preserve"> </w:t>
            </w:r>
            <w:r w:rsidRPr="004E7364">
              <w:rPr>
                <w:rFonts w:ascii="Arial" w:hAnsi="Arial" w:cs="Arial"/>
                <w:spacing w:val="-4"/>
                <w:w w:val="110"/>
                <w:sz w:val="20"/>
              </w:rPr>
              <w:t>accordé</w:t>
            </w:r>
            <w:r w:rsidRPr="004E7364">
              <w:rPr>
                <w:rFonts w:ascii="Arial" w:hAnsi="Arial" w:cs="Arial"/>
                <w:spacing w:val="-15"/>
                <w:w w:val="110"/>
                <w:sz w:val="20"/>
              </w:rPr>
              <w:t xml:space="preserve"> </w:t>
            </w:r>
            <w:r w:rsidRPr="004E7364">
              <w:rPr>
                <w:rFonts w:ascii="Arial" w:hAnsi="Arial" w:cs="Arial"/>
                <w:w w:val="110"/>
                <w:sz w:val="20"/>
              </w:rPr>
              <w:t>aux</w:t>
            </w:r>
            <w:r w:rsidRPr="004E7364">
              <w:rPr>
                <w:rFonts w:ascii="Arial" w:hAnsi="Arial" w:cs="Arial"/>
                <w:spacing w:val="-15"/>
                <w:w w:val="110"/>
                <w:sz w:val="20"/>
              </w:rPr>
              <w:t xml:space="preserve"> </w:t>
            </w:r>
            <w:r w:rsidRPr="004E7364">
              <w:rPr>
                <w:rFonts w:ascii="Arial" w:hAnsi="Arial" w:cs="Arial"/>
                <w:spacing w:val="-3"/>
                <w:w w:val="110"/>
                <w:sz w:val="20"/>
              </w:rPr>
              <w:t>soumissionnaires</w:t>
            </w:r>
            <w:r w:rsidRPr="004E7364">
              <w:rPr>
                <w:rFonts w:ascii="Arial" w:hAnsi="Arial" w:cs="Arial"/>
                <w:spacing w:val="-15"/>
                <w:w w:val="110"/>
                <w:sz w:val="20"/>
              </w:rPr>
              <w:t xml:space="preserve"> </w:t>
            </w:r>
            <w:r w:rsidRPr="004E7364">
              <w:rPr>
                <w:rFonts w:ascii="Arial" w:hAnsi="Arial" w:cs="Arial"/>
                <w:spacing w:val="-3"/>
                <w:w w:val="110"/>
                <w:sz w:val="20"/>
              </w:rPr>
              <w:t>concernés</w:t>
            </w:r>
            <w:r w:rsidRPr="004E7364">
              <w:rPr>
                <w:rFonts w:ascii="Arial" w:hAnsi="Arial" w:cs="Arial"/>
                <w:spacing w:val="-15"/>
                <w:w w:val="110"/>
                <w:sz w:val="20"/>
              </w:rPr>
              <w:t xml:space="preserve"> </w:t>
            </w:r>
            <w:r w:rsidRPr="004E7364">
              <w:rPr>
                <w:rFonts w:ascii="Arial" w:hAnsi="Arial" w:cs="Arial"/>
                <w:w w:val="110"/>
                <w:sz w:val="20"/>
              </w:rPr>
              <w:t>pour</w:t>
            </w:r>
            <w:r w:rsidRPr="004E7364">
              <w:rPr>
                <w:rFonts w:ascii="Arial" w:hAnsi="Arial" w:cs="Arial"/>
                <w:spacing w:val="-15"/>
                <w:w w:val="110"/>
                <w:sz w:val="20"/>
              </w:rPr>
              <w:t xml:space="preserve"> </w:t>
            </w:r>
            <w:r w:rsidRPr="004E7364">
              <w:rPr>
                <w:rFonts w:ascii="Arial" w:hAnsi="Arial" w:cs="Arial"/>
                <w:spacing w:val="-3"/>
                <w:w w:val="110"/>
                <w:sz w:val="20"/>
              </w:rPr>
              <w:t>produire</w:t>
            </w:r>
            <w:r w:rsidRPr="004E7364">
              <w:rPr>
                <w:rFonts w:ascii="Arial" w:hAnsi="Arial" w:cs="Arial"/>
                <w:spacing w:val="-15"/>
                <w:w w:val="110"/>
                <w:sz w:val="20"/>
              </w:rPr>
              <w:t xml:space="preserve"> </w:t>
            </w:r>
            <w:r w:rsidRPr="004E7364">
              <w:rPr>
                <w:rFonts w:ascii="Arial" w:hAnsi="Arial" w:cs="Arial"/>
                <w:w w:val="110"/>
                <w:sz w:val="20"/>
              </w:rPr>
              <w:t xml:space="preserve">ou </w:t>
            </w:r>
            <w:r w:rsidRPr="004E7364">
              <w:rPr>
                <w:rFonts w:ascii="Arial" w:hAnsi="Arial" w:cs="Arial"/>
                <w:spacing w:val="-3"/>
                <w:w w:val="110"/>
                <w:sz w:val="20"/>
              </w:rPr>
              <w:t>remplacer</w:t>
            </w:r>
            <w:r w:rsidRPr="004E7364">
              <w:rPr>
                <w:rFonts w:ascii="Arial" w:hAnsi="Arial" w:cs="Arial"/>
                <w:spacing w:val="-25"/>
                <w:w w:val="110"/>
                <w:sz w:val="20"/>
              </w:rPr>
              <w:t xml:space="preserve"> </w:t>
            </w:r>
            <w:r w:rsidRPr="004E7364">
              <w:rPr>
                <w:rFonts w:ascii="Arial" w:hAnsi="Arial" w:cs="Arial"/>
                <w:w w:val="110"/>
                <w:sz w:val="20"/>
              </w:rPr>
              <w:t>la</w:t>
            </w:r>
            <w:r w:rsidRPr="004E7364">
              <w:rPr>
                <w:rFonts w:ascii="Arial" w:hAnsi="Arial" w:cs="Arial"/>
                <w:spacing w:val="-25"/>
                <w:w w:val="110"/>
                <w:sz w:val="20"/>
              </w:rPr>
              <w:t xml:space="preserve"> </w:t>
            </w:r>
            <w:r w:rsidRPr="004E7364">
              <w:rPr>
                <w:rFonts w:ascii="Arial" w:hAnsi="Arial" w:cs="Arial"/>
                <w:w w:val="110"/>
                <w:sz w:val="20"/>
              </w:rPr>
              <w:t>pièce</w:t>
            </w:r>
            <w:r w:rsidRPr="004E7364">
              <w:rPr>
                <w:rFonts w:ascii="Arial" w:hAnsi="Arial" w:cs="Arial"/>
                <w:spacing w:val="-25"/>
                <w:w w:val="110"/>
                <w:sz w:val="20"/>
              </w:rPr>
              <w:t xml:space="preserve"> </w:t>
            </w:r>
            <w:r w:rsidRPr="004E7364">
              <w:rPr>
                <w:rFonts w:ascii="Arial" w:hAnsi="Arial" w:cs="Arial"/>
                <w:w w:val="110"/>
                <w:sz w:val="20"/>
              </w:rPr>
              <w:t>en</w:t>
            </w:r>
            <w:r w:rsidRPr="004E7364">
              <w:rPr>
                <w:rFonts w:ascii="Arial" w:hAnsi="Arial" w:cs="Arial"/>
                <w:spacing w:val="-25"/>
                <w:w w:val="110"/>
                <w:sz w:val="20"/>
              </w:rPr>
              <w:t xml:space="preserve"> </w:t>
            </w:r>
            <w:r w:rsidRPr="004E7364">
              <w:rPr>
                <w:rFonts w:ascii="Arial" w:hAnsi="Arial" w:cs="Arial"/>
                <w:w w:val="110"/>
                <w:sz w:val="20"/>
              </w:rPr>
              <w:t>question.</w:t>
            </w:r>
          </w:p>
          <w:p w:rsidR="003A284E" w:rsidRPr="004E7364" w:rsidRDefault="003A284E" w:rsidP="00E758C1">
            <w:pPr>
              <w:widowControl w:val="0"/>
              <w:autoSpaceDE w:val="0"/>
              <w:spacing w:line="360" w:lineRule="auto"/>
              <w:ind w:right="81"/>
              <w:jc w:val="both"/>
              <w:rPr>
                <w:rFonts w:ascii="Arial" w:hAnsi="Arial" w:cs="Arial"/>
                <w:w w:val="110"/>
                <w:sz w:val="20"/>
              </w:rPr>
            </w:pPr>
            <w:r w:rsidRPr="004E7364">
              <w:rPr>
                <w:rFonts w:ascii="Arial" w:hAnsi="Arial" w:cs="Arial"/>
                <w:w w:val="110"/>
                <w:sz w:val="20"/>
              </w:rPr>
              <w:t>Est déclarée irrecevable et rejetée par la Commission de Passation des Marchés :</w:t>
            </w:r>
          </w:p>
          <w:p w:rsidR="003A284E" w:rsidRPr="004E7364" w:rsidRDefault="003A284E" w:rsidP="00E758C1">
            <w:pPr>
              <w:pStyle w:val="Paragraphedeliste"/>
              <w:widowControl w:val="0"/>
              <w:numPr>
                <w:ilvl w:val="0"/>
                <w:numId w:val="50"/>
              </w:numPr>
              <w:suppressAutoHyphens/>
              <w:autoSpaceDE w:val="0"/>
              <w:autoSpaceDN w:val="0"/>
              <w:spacing w:after="0" w:line="360" w:lineRule="auto"/>
              <w:ind w:right="81"/>
              <w:contextualSpacing w:val="0"/>
              <w:jc w:val="both"/>
              <w:textAlignment w:val="baseline"/>
              <w:rPr>
                <w:rFonts w:ascii="Arial" w:hAnsi="Arial" w:cs="Arial"/>
                <w:w w:val="110"/>
                <w:sz w:val="20"/>
                <w:szCs w:val="24"/>
              </w:rPr>
            </w:pPr>
            <w:r w:rsidRPr="004E7364">
              <w:rPr>
                <w:rFonts w:ascii="Arial" w:hAnsi="Arial" w:cs="Arial"/>
                <w:w w:val="110"/>
                <w:sz w:val="20"/>
                <w:szCs w:val="24"/>
              </w:rPr>
              <w:t>Toute offre produite en nombre insuffisant ou uniquement en copi</w:t>
            </w:r>
            <w:r w:rsidR="00FB323B" w:rsidRPr="004E7364">
              <w:rPr>
                <w:rFonts w:ascii="Arial" w:hAnsi="Arial" w:cs="Arial"/>
                <w:w w:val="110"/>
                <w:sz w:val="20"/>
                <w:szCs w:val="24"/>
              </w:rPr>
              <w:t>es pour la soumission physique ;</w:t>
            </w:r>
          </w:p>
          <w:p w:rsidR="003A284E" w:rsidRPr="004E7364" w:rsidRDefault="003A284E" w:rsidP="00E758C1">
            <w:pPr>
              <w:pStyle w:val="Paragraphedeliste"/>
              <w:widowControl w:val="0"/>
              <w:numPr>
                <w:ilvl w:val="0"/>
                <w:numId w:val="50"/>
              </w:numPr>
              <w:suppressAutoHyphens/>
              <w:autoSpaceDE w:val="0"/>
              <w:autoSpaceDN w:val="0"/>
              <w:spacing w:after="0" w:line="360" w:lineRule="auto"/>
              <w:ind w:right="81"/>
              <w:contextualSpacing w:val="0"/>
              <w:jc w:val="both"/>
              <w:textAlignment w:val="baseline"/>
              <w:rPr>
                <w:rFonts w:ascii="Arial" w:hAnsi="Arial" w:cs="Arial"/>
                <w:w w:val="110"/>
                <w:sz w:val="20"/>
                <w:szCs w:val="24"/>
              </w:rPr>
            </w:pPr>
            <w:r w:rsidRPr="004E7364">
              <w:rPr>
                <w:rFonts w:ascii="Arial" w:hAnsi="Arial" w:cs="Arial"/>
                <w:w w:val="110"/>
                <w:sz w:val="20"/>
                <w:szCs w:val="24"/>
              </w:rPr>
              <w:t>les plis portant les indications sur l</w:t>
            </w:r>
            <w:r w:rsidR="00FB323B" w:rsidRPr="004E7364">
              <w:rPr>
                <w:rFonts w:ascii="Arial" w:hAnsi="Arial" w:cs="Arial"/>
                <w:w w:val="110"/>
                <w:sz w:val="20"/>
                <w:szCs w:val="24"/>
              </w:rPr>
              <w:t>’identité des soumissionnaires ;</w:t>
            </w:r>
          </w:p>
          <w:p w:rsidR="003A284E" w:rsidRPr="004E7364" w:rsidRDefault="003A284E" w:rsidP="00E758C1">
            <w:pPr>
              <w:pStyle w:val="Paragraphedeliste"/>
              <w:widowControl w:val="0"/>
              <w:numPr>
                <w:ilvl w:val="0"/>
                <w:numId w:val="50"/>
              </w:numPr>
              <w:suppressAutoHyphens/>
              <w:autoSpaceDE w:val="0"/>
              <w:autoSpaceDN w:val="0"/>
              <w:spacing w:after="0" w:line="360" w:lineRule="auto"/>
              <w:ind w:right="81"/>
              <w:contextualSpacing w:val="0"/>
              <w:jc w:val="both"/>
              <w:textAlignment w:val="baseline"/>
              <w:rPr>
                <w:rFonts w:ascii="Arial" w:hAnsi="Arial" w:cs="Arial"/>
                <w:w w:val="110"/>
                <w:sz w:val="20"/>
                <w:szCs w:val="24"/>
              </w:rPr>
            </w:pPr>
            <w:r w:rsidRPr="004E7364">
              <w:rPr>
                <w:rFonts w:ascii="Arial" w:hAnsi="Arial" w:cs="Arial"/>
                <w:w w:val="110"/>
                <w:sz w:val="20"/>
                <w:szCs w:val="24"/>
              </w:rPr>
              <w:t>les plis parvenus postérieurement aux d</w:t>
            </w:r>
            <w:r w:rsidR="00FB323B" w:rsidRPr="004E7364">
              <w:rPr>
                <w:rFonts w:ascii="Arial" w:hAnsi="Arial" w:cs="Arial"/>
                <w:w w:val="110"/>
                <w:sz w:val="20"/>
                <w:szCs w:val="24"/>
              </w:rPr>
              <w:t>ates et heures limites de dépôt ;</w:t>
            </w:r>
            <w:r w:rsidRPr="004E7364">
              <w:rPr>
                <w:rFonts w:ascii="Arial" w:hAnsi="Arial" w:cs="Arial"/>
                <w:w w:val="110"/>
                <w:sz w:val="20"/>
                <w:szCs w:val="24"/>
              </w:rPr>
              <w:t xml:space="preserve"> </w:t>
            </w:r>
          </w:p>
          <w:p w:rsidR="003A284E" w:rsidRPr="004E7364" w:rsidRDefault="003A284E" w:rsidP="00E758C1">
            <w:pPr>
              <w:pStyle w:val="Paragraphedeliste"/>
              <w:widowControl w:val="0"/>
              <w:numPr>
                <w:ilvl w:val="0"/>
                <w:numId w:val="50"/>
              </w:numPr>
              <w:suppressAutoHyphens/>
              <w:autoSpaceDE w:val="0"/>
              <w:autoSpaceDN w:val="0"/>
              <w:spacing w:after="0" w:line="360" w:lineRule="auto"/>
              <w:ind w:right="81"/>
              <w:contextualSpacing w:val="0"/>
              <w:jc w:val="both"/>
              <w:textAlignment w:val="baseline"/>
              <w:rPr>
                <w:rFonts w:ascii="Arial" w:hAnsi="Arial" w:cs="Arial"/>
                <w:w w:val="110"/>
                <w:sz w:val="20"/>
                <w:szCs w:val="24"/>
              </w:rPr>
            </w:pPr>
            <w:r w:rsidRPr="004E7364">
              <w:rPr>
                <w:rFonts w:ascii="Arial" w:hAnsi="Arial" w:cs="Arial"/>
                <w:w w:val="110"/>
                <w:sz w:val="20"/>
                <w:szCs w:val="24"/>
              </w:rPr>
              <w:t>les plis sans indication de l’identité de l’Appel d’Offres ;</w:t>
            </w:r>
          </w:p>
          <w:p w:rsidR="003A284E" w:rsidRPr="004E7364" w:rsidRDefault="003A284E" w:rsidP="00E758C1">
            <w:pPr>
              <w:pStyle w:val="Paragraphedeliste"/>
              <w:widowControl w:val="0"/>
              <w:numPr>
                <w:ilvl w:val="0"/>
                <w:numId w:val="50"/>
              </w:numPr>
              <w:suppressAutoHyphens/>
              <w:autoSpaceDE w:val="0"/>
              <w:autoSpaceDN w:val="0"/>
              <w:spacing w:after="0" w:line="360" w:lineRule="auto"/>
              <w:ind w:right="81"/>
              <w:contextualSpacing w:val="0"/>
              <w:jc w:val="both"/>
              <w:textAlignment w:val="baseline"/>
              <w:rPr>
                <w:rFonts w:ascii="Arial" w:hAnsi="Arial" w:cs="Arial"/>
                <w:w w:val="110"/>
                <w:sz w:val="20"/>
                <w:szCs w:val="24"/>
              </w:rPr>
            </w:pPr>
            <w:r w:rsidRPr="004E7364">
              <w:rPr>
                <w:rFonts w:ascii="Arial" w:hAnsi="Arial" w:cs="Arial"/>
                <w:w w:val="110"/>
                <w:sz w:val="20"/>
                <w:szCs w:val="24"/>
              </w:rPr>
              <w:t>les plis non-conformes au mode de soumission ;</w:t>
            </w:r>
          </w:p>
          <w:p w:rsidR="003A284E" w:rsidRPr="004E7364" w:rsidRDefault="003A284E" w:rsidP="00E758C1">
            <w:pPr>
              <w:pStyle w:val="Paragraphedeliste"/>
              <w:widowControl w:val="0"/>
              <w:numPr>
                <w:ilvl w:val="0"/>
                <w:numId w:val="50"/>
              </w:numPr>
              <w:suppressAutoHyphens/>
              <w:autoSpaceDE w:val="0"/>
              <w:autoSpaceDN w:val="0"/>
              <w:spacing w:after="0" w:line="360" w:lineRule="auto"/>
              <w:ind w:right="81"/>
              <w:contextualSpacing w:val="0"/>
              <w:jc w:val="both"/>
              <w:textAlignment w:val="baseline"/>
              <w:rPr>
                <w:rFonts w:ascii="Arial" w:hAnsi="Arial" w:cs="Arial"/>
                <w:w w:val="110"/>
                <w:sz w:val="20"/>
                <w:szCs w:val="24"/>
              </w:rPr>
            </w:pPr>
            <w:r w:rsidRPr="004E7364">
              <w:rPr>
                <w:rFonts w:ascii="Arial" w:hAnsi="Arial" w:cs="Arial"/>
                <w:w w:val="110"/>
                <w:sz w:val="20"/>
                <w:szCs w:val="24"/>
              </w:rPr>
              <w:t xml:space="preserve">Toute offre non conforme aux prescriptions du </w:t>
            </w:r>
            <w:r w:rsidRPr="004E7364">
              <w:rPr>
                <w:rFonts w:ascii="Arial" w:hAnsi="Arial" w:cs="Arial"/>
                <w:b/>
                <w:w w:val="110"/>
                <w:sz w:val="20"/>
                <w:szCs w:val="24"/>
              </w:rPr>
              <w:t>DAO</w:t>
            </w:r>
            <w:r w:rsidR="00FB323B" w:rsidRPr="004E7364">
              <w:rPr>
                <w:rFonts w:ascii="Arial" w:hAnsi="Arial" w:cs="Arial"/>
                <w:b/>
                <w:w w:val="110"/>
                <w:sz w:val="20"/>
                <w:szCs w:val="24"/>
              </w:rPr>
              <w:t> </w:t>
            </w:r>
            <w:r w:rsidR="00FB323B" w:rsidRPr="004E7364">
              <w:rPr>
                <w:rFonts w:ascii="Arial" w:hAnsi="Arial" w:cs="Arial"/>
                <w:w w:val="110"/>
                <w:sz w:val="20"/>
                <w:szCs w:val="24"/>
              </w:rPr>
              <w:t>;</w:t>
            </w:r>
          </w:p>
          <w:p w:rsidR="003A284E" w:rsidRPr="004E7364" w:rsidRDefault="003A284E" w:rsidP="00E758C1">
            <w:pPr>
              <w:pStyle w:val="Paragraphedeliste"/>
              <w:widowControl w:val="0"/>
              <w:numPr>
                <w:ilvl w:val="0"/>
                <w:numId w:val="50"/>
              </w:numPr>
              <w:suppressAutoHyphens/>
              <w:autoSpaceDE w:val="0"/>
              <w:autoSpaceDN w:val="0"/>
              <w:spacing w:after="0" w:line="360" w:lineRule="auto"/>
              <w:ind w:right="81"/>
              <w:contextualSpacing w:val="0"/>
              <w:jc w:val="both"/>
              <w:textAlignment w:val="baseline"/>
              <w:rPr>
                <w:rFonts w:ascii="Arial" w:hAnsi="Arial" w:cs="Arial"/>
                <w:w w:val="110"/>
                <w:sz w:val="20"/>
                <w:szCs w:val="24"/>
              </w:rPr>
            </w:pPr>
            <w:r w:rsidRPr="004E7364">
              <w:rPr>
                <w:rFonts w:ascii="Arial" w:hAnsi="Arial" w:cs="Arial"/>
                <w:w w:val="110"/>
                <w:sz w:val="20"/>
                <w:szCs w:val="24"/>
              </w:rPr>
              <w:t>L’absence de la caution de soumission délivrée par un organisme ou une institution financière agréée par le Ministre en charge des finances pour émettre les cautions dans le domaine des marchés publics</w:t>
            </w:r>
            <w:r w:rsidR="00C05718">
              <w:rPr>
                <w:rFonts w:ascii="Arial" w:hAnsi="Arial" w:cs="Arial"/>
                <w:w w:val="110"/>
                <w:sz w:val="20"/>
                <w:szCs w:val="24"/>
              </w:rPr>
              <w:t>, du récépissé de Dépôt et de Consignation CDEC</w:t>
            </w:r>
            <w:r w:rsidRPr="004E7364">
              <w:rPr>
                <w:rFonts w:ascii="Arial" w:hAnsi="Arial" w:cs="Arial"/>
                <w:w w:val="110"/>
                <w:sz w:val="20"/>
                <w:szCs w:val="24"/>
              </w:rPr>
              <w:t xml:space="preserve"> ou le non-respect des modèles des pièces du Dossier d'Appel d'Offres, entraînera le rejet pur et simple de l'offre sans aucun recours.  Une caution de soumission produite mais n'ayant aucun rapport avec la consultation concernée est considérée comme absente. La caution de soumission présentée par un soumissionnaire au cours de la séance d’ouver</w:t>
            </w:r>
            <w:r w:rsidR="00FB323B" w:rsidRPr="004E7364">
              <w:rPr>
                <w:rFonts w:ascii="Arial" w:hAnsi="Arial" w:cs="Arial"/>
                <w:w w:val="110"/>
                <w:sz w:val="20"/>
                <w:szCs w:val="24"/>
              </w:rPr>
              <w:t>ture des plis est irrecevable.</w:t>
            </w:r>
            <w:r w:rsidRPr="004E7364">
              <w:rPr>
                <w:rFonts w:ascii="Arial" w:hAnsi="Arial" w:cs="Arial"/>
                <w:w w:val="110"/>
                <w:sz w:val="20"/>
                <w:szCs w:val="24"/>
              </w:rPr>
              <w:t xml:space="preserve"> </w:t>
            </w:r>
          </w:p>
          <w:p w:rsidR="003A284E" w:rsidRPr="004E7364" w:rsidRDefault="003A284E" w:rsidP="00E758C1">
            <w:pPr>
              <w:widowControl w:val="0"/>
              <w:suppressAutoHyphens/>
              <w:autoSpaceDE w:val="0"/>
              <w:autoSpaceDN w:val="0"/>
              <w:spacing w:after="0" w:line="360" w:lineRule="auto"/>
              <w:ind w:left="360"/>
              <w:jc w:val="both"/>
              <w:textAlignment w:val="baseline"/>
              <w:rPr>
                <w:rFonts w:ascii="Arial" w:hAnsi="Arial" w:cs="Arial"/>
                <w:sz w:val="20"/>
              </w:rPr>
            </w:pPr>
            <w:r w:rsidRPr="004E7364">
              <w:rPr>
                <w:rFonts w:ascii="Arial" w:hAnsi="Arial" w:cs="Arial"/>
                <w:w w:val="110"/>
                <w:sz w:val="20"/>
              </w:rPr>
              <w:t>La Commission de Passation des Marchés établira un procès-verbal de la séance d’ouverture des plis, dont une copie sera remise à tous les soumissionnaires.</w:t>
            </w:r>
          </w:p>
        </w:tc>
      </w:tr>
      <w:tr w:rsidR="003A284E" w:rsidRPr="002D011E" w:rsidTr="00E758C1">
        <w:trPr>
          <w:trHeight w:val="867"/>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29</w:t>
            </w:r>
          </w:p>
        </w:tc>
        <w:tc>
          <w:tcPr>
            <w:tcW w:w="9214" w:type="dxa"/>
            <w:tcMar>
              <w:top w:w="0" w:type="dxa"/>
              <w:left w:w="0" w:type="dxa"/>
              <w:bottom w:w="0" w:type="dxa"/>
              <w:right w:w="0" w:type="dxa"/>
            </w:tcMar>
            <w:vAlign w:val="center"/>
          </w:tcPr>
          <w:p w:rsidR="003A284E" w:rsidRPr="004E7364" w:rsidRDefault="003A284E" w:rsidP="00E758C1">
            <w:pPr>
              <w:widowControl w:val="0"/>
              <w:suppressAutoHyphens/>
              <w:autoSpaceDE w:val="0"/>
              <w:autoSpaceDN w:val="0"/>
              <w:spacing w:after="0" w:line="360" w:lineRule="auto"/>
              <w:jc w:val="both"/>
              <w:textAlignment w:val="baseline"/>
              <w:rPr>
                <w:rFonts w:ascii="Arial" w:hAnsi="Arial" w:cs="Arial"/>
                <w:w w:val="110"/>
                <w:sz w:val="20"/>
              </w:rPr>
            </w:pPr>
            <w:r w:rsidRPr="004E7364">
              <w:rPr>
                <w:rFonts w:ascii="Arial" w:hAnsi="Arial" w:cs="Arial"/>
                <w:w w:val="110"/>
                <w:sz w:val="20"/>
              </w:rPr>
              <w:t>L’évaluation des offres se fera sur la ba</w:t>
            </w:r>
            <w:r w:rsidR="00FE4999">
              <w:rPr>
                <w:rFonts w:ascii="Arial" w:hAnsi="Arial" w:cs="Arial"/>
                <w:w w:val="110"/>
                <w:sz w:val="20"/>
              </w:rPr>
              <w:t xml:space="preserve">se des critères ci-après </w:t>
            </w:r>
            <w:r w:rsidRPr="004E7364">
              <w:rPr>
                <w:rFonts w:ascii="Arial" w:hAnsi="Arial" w:cs="Arial"/>
                <w:w w:val="110"/>
                <w:sz w:val="20"/>
              </w:rPr>
              <w:t>: Etant entendu qu’un critère ne peut être à la</w:t>
            </w:r>
            <w:r w:rsidR="00FB323B" w:rsidRPr="004E7364">
              <w:rPr>
                <w:rFonts w:ascii="Arial" w:hAnsi="Arial" w:cs="Arial"/>
                <w:w w:val="110"/>
                <w:sz w:val="20"/>
              </w:rPr>
              <w:t xml:space="preserve"> fois éliminatoire et essentiel</w:t>
            </w:r>
            <w:r w:rsidRPr="004E7364">
              <w:rPr>
                <w:rFonts w:ascii="Arial" w:hAnsi="Arial" w:cs="Arial"/>
                <w:w w:val="110"/>
                <w:sz w:val="20"/>
              </w:rPr>
              <w:t> :</w:t>
            </w:r>
          </w:p>
          <w:p w:rsidR="003A284E" w:rsidRPr="004E7364" w:rsidRDefault="003A284E" w:rsidP="00E758C1">
            <w:pPr>
              <w:pStyle w:val="Paragraphedeliste"/>
              <w:widowControl w:val="0"/>
              <w:numPr>
                <w:ilvl w:val="0"/>
                <w:numId w:val="26"/>
              </w:numPr>
              <w:suppressAutoHyphens/>
              <w:autoSpaceDE w:val="0"/>
              <w:autoSpaceDN w:val="0"/>
              <w:spacing w:after="0" w:line="360" w:lineRule="auto"/>
              <w:ind w:left="714" w:right="130" w:hanging="357"/>
              <w:contextualSpacing w:val="0"/>
              <w:jc w:val="both"/>
              <w:textAlignment w:val="baseline"/>
              <w:rPr>
                <w:rFonts w:ascii="Arial" w:hAnsi="Arial" w:cs="Arial"/>
                <w:i/>
                <w:iCs/>
                <w:sz w:val="20"/>
                <w:szCs w:val="24"/>
              </w:rPr>
            </w:pPr>
            <w:r w:rsidRPr="004E7364">
              <w:rPr>
                <w:rFonts w:ascii="Arial" w:hAnsi="Arial" w:cs="Arial"/>
                <w:i/>
                <w:iCs/>
                <w:sz w:val="20"/>
                <w:szCs w:val="24"/>
              </w:rPr>
              <w:t xml:space="preserve">Les </w:t>
            </w:r>
            <w:r w:rsidRPr="004E7364">
              <w:rPr>
                <w:rFonts w:ascii="Arial" w:hAnsi="Arial" w:cs="Arial"/>
                <w:b/>
                <w:i/>
                <w:iCs/>
                <w:sz w:val="20"/>
                <w:szCs w:val="24"/>
              </w:rPr>
              <w:t>critères éliminatoires</w:t>
            </w:r>
            <w:r w:rsidRPr="004E7364">
              <w:rPr>
                <w:rFonts w:ascii="Arial" w:hAnsi="Arial" w:cs="Arial"/>
                <w:i/>
                <w:iCs/>
                <w:sz w:val="20"/>
                <w:szCs w:val="24"/>
              </w:rPr>
              <w:t xml:space="preserve"> </w:t>
            </w:r>
          </w:p>
          <w:p w:rsidR="003A284E" w:rsidRPr="004E7364" w:rsidRDefault="003A284E" w:rsidP="00E758C1">
            <w:pPr>
              <w:widowControl w:val="0"/>
              <w:autoSpaceDE w:val="0"/>
              <w:spacing w:line="360" w:lineRule="auto"/>
              <w:ind w:left="114" w:right="130" w:hanging="114"/>
              <w:jc w:val="both"/>
              <w:rPr>
                <w:rFonts w:ascii="Arial" w:hAnsi="Arial" w:cs="Arial"/>
                <w:iCs/>
                <w:spacing w:val="-2"/>
                <w:sz w:val="20"/>
              </w:rPr>
            </w:pPr>
            <w:r w:rsidRPr="004E7364">
              <w:rPr>
                <w:rFonts w:ascii="Arial" w:hAnsi="Arial" w:cs="Arial"/>
                <w:iCs/>
                <w:sz w:val="20"/>
              </w:rPr>
              <w:t>Il s'agit</w:t>
            </w:r>
            <w:r w:rsidRPr="004E7364">
              <w:rPr>
                <w:rFonts w:ascii="Arial" w:hAnsi="Arial" w:cs="Arial"/>
                <w:iCs/>
                <w:spacing w:val="-2"/>
                <w:sz w:val="20"/>
              </w:rPr>
              <w:t xml:space="preserve"> </w:t>
            </w:r>
            <w:r w:rsidRPr="004E7364">
              <w:rPr>
                <w:rFonts w:ascii="Arial" w:hAnsi="Arial" w:cs="Arial"/>
                <w:iCs/>
                <w:sz w:val="20"/>
              </w:rPr>
              <w:t>notamment</w:t>
            </w:r>
            <w:r w:rsidRPr="004E7364">
              <w:rPr>
                <w:rFonts w:ascii="Arial" w:hAnsi="Arial" w:cs="Arial"/>
                <w:iCs/>
                <w:spacing w:val="-2"/>
                <w:sz w:val="20"/>
              </w:rPr>
              <w:t xml:space="preserve"> :</w:t>
            </w:r>
          </w:p>
          <w:p w:rsidR="00FE4C1B" w:rsidRPr="002D011E" w:rsidRDefault="00FE4C1B" w:rsidP="00FE4C1B">
            <w:pPr>
              <w:tabs>
                <w:tab w:val="left" w:pos="709"/>
              </w:tabs>
              <w:spacing w:after="120"/>
              <w:rPr>
                <w:rFonts w:ascii="Verdana Pro Cond" w:hAnsi="Verdana Pro Cond" w:cs="Arial"/>
                <w:b/>
                <w:sz w:val="25"/>
                <w:szCs w:val="25"/>
              </w:rPr>
            </w:pPr>
            <w:r w:rsidRPr="002D011E">
              <w:rPr>
                <w:rFonts w:ascii="Verdana Pro Cond" w:hAnsi="Verdana Pro Cond" w:cs="Arial"/>
                <w:b/>
                <w:sz w:val="25"/>
                <w:szCs w:val="25"/>
              </w:rPr>
              <w:t>15.1. CRITERES ELIMINATOIRES</w:t>
            </w:r>
          </w:p>
          <w:p w:rsidR="00FE4C1B" w:rsidRPr="002D011E" w:rsidRDefault="00FE4C1B" w:rsidP="00FE4C1B">
            <w:pPr>
              <w:tabs>
                <w:tab w:val="left" w:pos="284"/>
              </w:tabs>
              <w:spacing w:after="120" w:line="312" w:lineRule="auto"/>
              <w:ind w:firstLine="284"/>
              <w:jc w:val="both"/>
              <w:rPr>
                <w:rFonts w:ascii="Arial" w:hAnsi="Arial" w:cs="Arial"/>
                <w:sz w:val="24"/>
                <w:szCs w:val="24"/>
              </w:rPr>
            </w:pPr>
            <w:r w:rsidRPr="002D011E">
              <w:rPr>
                <w:rFonts w:ascii="Arial" w:hAnsi="Arial" w:cs="Arial"/>
                <w:sz w:val="24"/>
                <w:szCs w:val="24"/>
              </w:rPr>
              <w:t>Les critères éliminatoires sont :</w:t>
            </w:r>
          </w:p>
          <w:p w:rsidR="00FE4C1B" w:rsidRPr="002D011E" w:rsidRDefault="00FE4C1B" w:rsidP="00FE4C1B">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 l’absence du cautionnement de soumission à l’ouverture des plis</w:t>
            </w:r>
            <w:r>
              <w:rPr>
                <w:rFonts w:ascii="Arial" w:hAnsi="Arial" w:cs="Arial"/>
                <w:sz w:val="24"/>
                <w:szCs w:val="24"/>
              </w:rPr>
              <w:t>, ainsi que du récépissé de consignation de ladite caution à la CDEC.</w:t>
            </w:r>
          </w:p>
          <w:p w:rsidR="00FE4C1B" w:rsidRPr="002D011E" w:rsidRDefault="00FE4C1B" w:rsidP="00FE4C1B">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 xml:space="preserve">de la non -production au-delà du délai de 48 h après l’ouverture des plis, d’une pièce du dossier administratif jugée non conforme ou absente lors de l’ouverture des plis, (excepté le cautionnement de soumission); </w:t>
            </w:r>
          </w:p>
          <w:p w:rsidR="00FE4C1B" w:rsidRPr="002D011E" w:rsidRDefault="00FE4C1B" w:rsidP="00FE4C1B">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des fausses déclarations, manœuvres frauduleuses ou des pièces falsifiées ;</w:t>
            </w:r>
          </w:p>
          <w:p w:rsidR="00FE4C1B" w:rsidRPr="002D011E" w:rsidRDefault="00FE4C1B" w:rsidP="00FE4C1B">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 l’absence de la déclaration sur l’honneur de non abandon des chantiers au cours des trois dernières années ;</w:t>
            </w:r>
          </w:p>
          <w:p w:rsidR="00FE4C1B" w:rsidRPr="002D011E" w:rsidRDefault="00FE4C1B" w:rsidP="00FE4C1B">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 l’absence d’un prix unitaire quantifié dans l’Offre financière ;</w:t>
            </w:r>
          </w:p>
          <w:p w:rsidR="00FE4C1B" w:rsidRPr="002D011E" w:rsidRDefault="00FE4C1B" w:rsidP="00FE4C1B">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 xml:space="preserve">de l’absence d’un élément de l’offre financière (la soumission, les BPU, le DQE) ; </w:t>
            </w:r>
          </w:p>
          <w:p w:rsidR="00FE4C1B" w:rsidRPr="002D011E" w:rsidRDefault="00FE4C1B" w:rsidP="00FE4C1B">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 l’absence de la charte d’intégrité datée et signée ;</w:t>
            </w:r>
          </w:p>
          <w:p w:rsidR="00FE4C1B" w:rsidRPr="002D011E" w:rsidRDefault="00FE4C1B" w:rsidP="00FE4C1B">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Note technique inférieure à 70% des « oui » ;</w:t>
            </w:r>
          </w:p>
          <w:p w:rsidR="00FE4C1B" w:rsidRDefault="00FE4C1B" w:rsidP="00FE4C1B">
            <w:pPr>
              <w:pStyle w:val="Paragraphedeliste"/>
              <w:numPr>
                <w:ilvl w:val="0"/>
                <w:numId w:val="82"/>
              </w:numPr>
              <w:tabs>
                <w:tab w:val="left" w:pos="284"/>
              </w:tabs>
              <w:spacing w:after="120" w:line="312" w:lineRule="auto"/>
              <w:jc w:val="both"/>
              <w:rPr>
                <w:rFonts w:ascii="Arial" w:hAnsi="Arial" w:cs="Arial"/>
                <w:sz w:val="24"/>
                <w:szCs w:val="24"/>
              </w:rPr>
            </w:pPr>
            <w:r w:rsidRPr="002D011E">
              <w:rPr>
                <w:rFonts w:ascii="Arial" w:hAnsi="Arial" w:cs="Arial"/>
                <w:sz w:val="24"/>
                <w:szCs w:val="24"/>
              </w:rPr>
              <w:t>de l’absence de la déclaration d’engagement au respect des clauses environnementales et sociales datée et signée ;</w:t>
            </w:r>
          </w:p>
          <w:p w:rsidR="00FE4999" w:rsidRPr="002D011E" w:rsidRDefault="00FE4999" w:rsidP="00FE4C1B">
            <w:pPr>
              <w:pStyle w:val="Paragraphedeliste"/>
              <w:numPr>
                <w:ilvl w:val="0"/>
                <w:numId w:val="82"/>
              </w:numPr>
              <w:tabs>
                <w:tab w:val="left" w:pos="284"/>
              </w:tabs>
              <w:spacing w:after="120" w:line="312" w:lineRule="auto"/>
              <w:jc w:val="both"/>
              <w:rPr>
                <w:rFonts w:ascii="Arial" w:hAnsi="Arial" w:cs="Arial"/>
                <w:sz w:val="24"/>
                <w:szCs w:val="24"/>
              </w:rPr>
            </w:pPr>
            <w:r>
              <w:rPr>
                <w:rFonts w:ascii="Arial" w:hAnsi="Arial" w:cs="Arial"/>
                <w:sz w:val="24"/>
                <w:szCs w:val="24"/>
              </w:rPr>
              <w:t>de l’absence de l’attestation de catégorisation ou du récépissé du dossier au MINMAP.</w:t>
            </w:r>
          </w:p>
          <w:p w:rsidR="005C64AF" w:rsidRPr="004E7364" w:rsidRDefault="003A284E" w:rsidP="00E758C1">
            <w:pPr>
              <w:pStyle w:val="Paragraphedeliste"/>
              <w:widowControl w:val="0"/>
              <w:suppressAutoHyphens/>
              <w:autoSpaceDE w:val="0"/>
              <w:autoSpaceDN w:val="0"/>
              <w:spacing w:after="0" w:line="360" w:lineRule="auto"/>
              <w:ind w:right="132"/>
              <w:contextualSpacing w:val="0"/>
              <w:jc w:val="both"/>
              <w:textAlignment w:val="baseline"/>
              <w:rPr>
                <w:rFonts w:ascii="Arial" w:hAnsi="Arial" w:cs="Arial"/>
                <w:sz w:val="20"/>
              </w:rPr>
            </w:pPr>
            <w:r w:rsidRPr="004E7364">
              <w:rPr>
                <w:rFonts w:ascii="Arial" w:hAnsi="Arial" w:cs="Arial"/>
                <w:i/>
                <w:iCs/>
                <w:sz w:val="20"/>
                <w:szCs w:val="24"/>
              </w:rPr>
              <w:t xml:space="preserve">Les </w:t>
            </w:r>
            <w:r w:rsidRPr="004E7364">
              <w:rPr>
                <w:rFonts w:ascii="Arial" w:hAnsi="Arial" w:cs="Arial"/>
                <w:b/>
                <w:i/>
                <w:iCs/>
                <w:sz w:val="20"/>
                <w:szCs w:val="24"/>
              </w:rPr>
              <w:t>critères dits essentiels</w:t>
            </w:r>
            <w:r w:rsidRPr="004E7364">
              <w:rPr>
                <w:rFonts w:ascii="Arial" w:hAnsi="Arial" w:cs="Arial"/>
                <w:i/>
                <w:iCs/>
                <w:sz w:val="20"/>
                <w:szCs w:val="24"/>
              </w:rPr>
              <w:t xml:space="preserve"> </w:t>
            </w:r>
          </w:p>
          <w:p w:rsidR="003A284E" w:rsidRPr="004E7364" w:rsidRDefault="003A284E" w:rsidP="00E758C1">
            <w:pPr>
              <w:pStyle w:val="Paragraphedeliste"/>
              <w:widowControl w:val="0"/>
              <w:suppressAutoHyphens/>
              <w:autoSpaceDE w:val="0"/>
              <w:autoSpaceDN w:val="0"/>
              <w:spacing w:after="0" w:line="360" w:lineRule="auto"/>
              <w:ind w:right="132"/>
              <w:contextualSpacing w:val="0"/>
              <w:jc w:val="both"/>
              <w:textAlignment w:val="baseline"/>
              <w:rPr>
                <w:rFonts w:ascii="Arial" w:hAnsi="Arial" w:cs="Arial"/>
                <w:sz w:val="20"/>
              </w:rPr>
            </w:pPr>
            <w:r w:rsidRPr="004E7364">
              <w:rPr>
                <w:rFonts w:ascii="Arial" w:hAnsi="Arial" w:cs="Arial"/>
                <w:sz w:val="20"/>
              </w:rPr>
              <w:t>Les</w:t>
            </w:r>
            <w:r w:rsidRPr="004E7364">
              <w:rPr>
                <w:rFonts w:ascii="Arial" w:hAnsi="Arial" w:cs="Arial"/>
                <w:spacing w:val="26"/>
                <w:sz w:val="20"/>
              </w:rPr>
              <w:t xml:space="preserve"> </w:t>
            </w:r>
            <w:r w:rsidRPr="004E7364">
              <w:rPr>
                <w:rFonts w:ascii="Arial" w:hAnsi="Arial" w:cs="Arial"/>
                <w:sz w:val="20"/>
              </w:rPr>
              <w:t>critères</w:t>
            </w:r>
            <w:r w:rsidRPr="004E7364">
              <w:rPr>
                <w:rFonts w:ascii="Arial" w:hAnsi="Arial" w:cs="Arial"/>
                <w:spacing w:val="26"/>
                <w:sz w:val="20"/>
              </w:rPr>
              <w:t xml:space="preserve"> essentiels </w:t>
            </w:r>
            <w:r w:rsidRPr="004E7364">
              <w:rPr>
                <w:rFonts w:ascii="Arial" w:hAnsi="Arial" w:cs="Arial"/>
                <w:sz w:val="20"/>
              </w:rPr>
              <w:t>à</w:t>
            </w:r>
            <w:r w:rsidRPr="004E7364">
              <w:rPr>
                <w:rFonts w:ascii="Arial" w:hAnsi="Arial" w:cs="Arial"/>
                <w:spacing w:val="26"/>
                <w:sz w:val="20"/>
              </w:rPr>
              <w:t xml:space="preserve"> </w:t>
            </w:r>
            <w:r w:rsidRPr="004E7364">
              <w:rPr>
                <w:rFonts w:ascii="Arial" w:hAnsi="Arial" w:cs="Arial"/>
                <w:sz w:val="20"/>
              </w:rPr>
              <w:t>la</w:t>
            </w:r>
            <w:r w:rsidRPr="004E7364">
              <w:rPr>
                <w:rFonts w:ascii="Arial" w:hAnsi="Arial" w:cs="Arial"/>
                <w:spacing w:val="26"/>
                <w:sz w:val="20"/>
              </w:rPr>
              <w:t xml:space="preserve"> </w:t>
            </w:r>
            <w:r w:rsidRPr="004E7364">
              <w:rPr>
                <w:rFonts w:ascii="Arial" w:hAnsi="Arial" w:cs="Arial"/>
                <w:sz w:val="20"/>
              </w:rPr>
              <w:t>qualification</w:t>
            </w:r>
            <w:r w:rsidRPr="004E7364">
              <w:rPr>
                <w:rFonts w:ascii="Arial" w:hAnsi="Arial" w:cs="Arial"/>
                <w:spacing w:val="26"/>
                <w:sz w:val="20"/>
              </w:rPr>
              <w:t xml:space="preserve"> </w:t>
            </w:r>
            <w:r w:rsidRPr="004E7364">
              <w:rPr>
                <w:rFonts w:ascii="Arial" w:hAnsi="Arial" w:cs="Arial"/>
                <w:sz w:val="20"/>
              </w:rPr>
              <w:t>des</w:t>
            </w:r>
            <w:r w:rsidRPr="004E7364">
              <w:rPr>
                <w:rFonts w:ascii="Arial" w:hAnsi="Arial" w:cs="Arial"/>
                <w:spacing w:val="26"/>
                <w:sz w:val="20"/>
              </w:rPr>
              <w:t xml:space="preserve"> soumissionnaires </w:t>
            </w:r>
            <w:r w:rsidRPr="004E7364">
              <w:rPr>
                <w:rFonts w:ascii="Arial" w:hAnsi="Arial" w:cs="Arial"/>
                <w:sz w:val="20"/>
              </w:rPr>
              <w:t>porteront</w:t>
            </w:r>
            <w:r w:rsidRPr="004E7364">
              <w:rPr>
                <w:rFonts w:ascii="Arial" w:hAnsi="Arial" w:cs="Arial"/>
                <w:spacing w:val="6"/>
                <w:sz w:val="20"/>
              </w:rPr>
              <w:t xml:space="preserve"> </w:t>
            </w:r>
            <w:r w:rsidRPr="004E7364">
              <w:rPr>
                <w:rFonts w:ascii="Arial" w:hAnsi="Arial" w:cs="Arial"/>
                <w:sz w:val="20"/>
              </w:rPr>
              <w:t>sur</w:t>
            </w:r>
            <w:r w:rsidR="005C64AF" w:rsidRPr="004E7364">
              <w:rPr>
                <w:rFonts w:ascii="Arial" w:hAnsi="Arial" w:cs="Arial"/>
                <w:sz w:val="20"/>
              </w:rPr>
              <w:t> :</w:t>
            </w:r>
            <w:r w:rsidRPr="004E7364">
              <w:rPr>
                <w:rFonts w:ascii="Arial" w:hAnsi="Arial" w:cs="Arial"/>
                <w:spacing w:val="6"/>
                <w:sz w:val="20"/>
              </w:rPr>
              <w:t xml:space="preserve"> </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3A284E" w:rsidRPr="004E7364" w:rsidTr="0086416B">
              <w:trPr>
                <w:trHeight w:val="1929"/>
              </w:trPr>
              <w:tc>
                <w:tcPr>
                  <w:tcW w:w="8675" w:type="dxa"/>
                  <w:tcMar>
                    <w:top w:w="0" w:type="dxa"/>
                    <w:left w:w="0" w:type="dxa"/>
                    <w:bottom w:w="0" w:type="dxa"/>
                    <w:right w:w="0" w:type="dxa"/>
                  </w:tcMar>
                </w:tcPr>
                <w:p w:rsidR="004648D4" w:rsidRPr="00E35389" w:rsidRDefault="003A284E" w:rsidP="00E35389">
                  <w:pPr>
                    <w:pStyle w:val="Paragraphedeliste"/>
                    <w:framePr w:hSpace="141" w:wrap="around" w:vAnchor="text" w:hAnchor="text" w:xAlign="center" w:y="1"/>
                    <w:widowControl w:val="0"/>
                    <w:numPr>
                      <w:ilvl w:val="0"/>
                      <w:numId w:val="45"/>
                    </w:numPr>
                    <w:suppressAutoHyphens/>
                    <w:autoSpaceDE w:val="0"/>
                    <w:autoSpaceDN w:val="0"/>
                    <w:spacing w:after="0" w:line="360" w:lineRule="auto"/>
                    <w:ind w:right="132"/>
                    <w:contextualSpacing w:val="0"/>
                    <w:suppressOverlap/>
                    <w:jc w:val="both"/>
                    <w:textAlignment w:val="baseline"/>
                    <w:rPr>
                      <w:rFonts w:ascii="Arial" w:hAnsi="Arial" w:cs="Arial"/>
                      <w:iCs/>
                      <w:sz w:val="20"/>
                      <w:szCs w:val="24"/>
                    </w:rPr>
                  </w:pPr>
                  <w:r w:rsidRPr="004E7364">
                    <w:rPr>
                      <w:rFonts w:ascii="Arial" w:hAnsi="Arial" w:cs="Arial"/>
                      <w:iCs/>
                      <w:sz w:val="20"/>
                      <w:szCs w:val="24"/>
                    </w:rPr>
                    <w:t>la présentation de l’offre ;</w:t>
                  </w:r>
                </w:p>
                <w:p w:rsidR="004648D4" w:rsidRPr="004648D4" w:rsidRDefault="004648D4" w:rsidP="00220CBB">
                  <w:pPr>
                    <w:pStyle w:val="Paragraphedeliste"/>
                    <w:framePr w:hSpace="141" w:wrap="around" w:vAnchor="text" w:hAnchor="text" w:xAlign="center" w:y="1"/>
                    <w:widowControl w:val="0"/>
                    <w:numPr>
                      <w:ilvl w:val="0"/>
                      <w:numId w:val="45"/>
                    </w:numPr>
                    <w:suppressAutoHyphens/>
                    <w:autoSpaceDE w:val="0"/>
                    <w:autoSpaceDN w:val="0"/>
                    <w:spacing w:after="0" w:line="360" w:lineRule="auto"/>
                    <w:ind w:right="132"/>
                    <w:contextualSpacing w:val="0"/>
                    <w:suppressOverlap/>
                    <w:jc w:val="both"/>
                    <w:textAlignment w:val="baseline"/>
                    <w:rPr>
                      <w:rFonts w:ascii="Arial" w:hAnsi="Arial" w:cs="Arial"/>
                      <w:sz w:val="20"/>
                      <w:szCs w:val="24"/>
                    </w:rPr>
                  </w:pPr>
                  <w:r w:rsidRPr="004E7364">
                    <w:rPr>
                      <w:rFonts w:ascii="Arial" w:hAnsi="Arial" w:cs="Arial"/>
                      <w:sz w:val="20"/>
                      <w:szCs w:val="24"/>
                    </w:rPr>
                    <w:t>Méthodologie ;</w:t>
                  </w:r>
                </w:p>
                <w:p w:rsidR="003A284E" w:rsidRPr="00E35389" w:rsidRDefault="004648D4" w:rsidP="00220CBB">
                  <w:pPr>
                    <w:pStyle w:val="Paragraphedeliste"/>
                    <w:framePr w:hSpace="141" w:wrap="around" w:vAnchor="text" w:hAnchor="text" w:xAlign="center" w:y="1"/>
                    <w:widowControl w:val="0"/>
                    <w:numPr>
                      <w:ilvl w:val="0"/>
                      <w:numId w:val="45"/>
                    </w:numPr>
                    <w:suppressAutoHyphens/>
                    <w:autoSpaceDE w:val="0"/>
                    <w:autoSpaceDN w:val="0"/>
                    <w:spacing w:after="0" w:line="360" w:lineRule="auto"/>
                    <w:ind w:right="132"/>
                    <w:contextualSpacing w:val="0"/>
                    <w:suppressOverlap/>
                    <w:jc w:val="both"/>
                    <w:textAlignment w:val="baseline"/>
                    <w:rPr>
                      <w:rFonts w:ascii="Arial" w:hAnsi="Arial" w:cs="Arial"/>
                      <w:sz w:val="20"/>
                      <w:szCs w:val="24"/>
                    </w:rPr>
                  </w:pPr>
                  <w:r w:rsidRPr="004E7364">
                    <w:rPr>
                      <w:rFonts w:ascii="Arial" w:hAnsi="Arial" w:cs="Arial"/>
                      <w:iCs/>
                      <w:sz w:val="20"/>
                      <w:szCs w:val="24"/>
                    </w:rPr>
                    <w:t xml:space="preserve"> </w:t>
                  </w:r>
                  <w:r w:rsidR="003A284E" w:rsidRPr="004E7364">
                    <w:rPr>
                      <w:rFonts w:ascii="Arial" w:hAnsi="Arial" w:cs="Arial"/>
                      <w:iCs/>
                      <w:sz w:val="20"/>
                      <w:szCs w:val="24"/>
                    </w:rPr>
                    <w:t xml:space="preserve">la capacité financière </w:t>
                  </w:r>
                </w:p>
                <w:p w:rsidR="00E35389" w:rsidRPr="004E7364" w:rsidRDefault="00E35389" w:rsidP="00220CBB">
                  <w:pPr>
                    <w:pStyle w:val="Paragraphedeliste"/>
                    <w:framePr w:hSpace="141" w:wrap="around" w:vAnchor="text" w:hAnchor="text" w:xAlign="center" w:y="1"/>
                    <w:widowControl w:val="0"/>
                    <w:numPr>
                      <w:ilvl w:val="0"/>
                      <w:numId w:val="45"/>
                    </w:numPr>
                    <w:suppressAutoHyphens/>
                    <w:autoSpaceDE w:val="0"/>
                    <w:autoSpaceDN w:val="0"/>
                    <w:spacing w:after="0" w:line="360" w:lineRule="auto"/>
                    <w:ind w:right="132"/>
                    <w:contextualSpacing w:val="0"/>
                    <w:suppressOverlap/>
                    <w:jc w:val="both"/>
                    <w:textAlignment w:val="baseline"/>
                    <w:rPr>
                      <w:rFonts w:ascii="Arial" w:hAnsi="Arial" w:cs="Arial"/>
                      <w:sz w:val="20"/>
                      <w:szCs w:val="24"/>
                    </w:rPr>
                  </w:pPr>
                  <w:r>
                    <w:rPr>
                      <w:rFonts w:ascii="Arial" w:hAnsi="Arial" w:cs="Arial"/>
                      <w:iCs/>
                      <w:sz w:val="20"/>
                      <w:szCs w:val="24"/>
                    </w:rPr>
                    <w:t>Preuve d’acceptation des conditions du marché.</w:t>
                  </w:r>
                </w:p>
                <w:p w:rsidR="003A284E" w:rsidRPr="004648D4" w:rsidRDefault="003A284E" w:rsidP="00220CBB">
                  <w:pPr>
                    <w:framePr w:hSpace="141" w:wrap="around" w:vAnchor="text" w:hAnchor="text" w:xAlign="center" w:y="1"/>
                    <w:widowControl w:val="0"/>
                    <w:suppressAutoHyphens/>
                    <w:autoSpaceDE w:val="0"/>
                    <w:autoSpaceDN w:val="0"/>
                    <w:spacing w:after="0" w:line="360" w:lineRule="auto"/>
                    <w:ind w:right="132"/>
                    <w:suppressOverlap/>
                    <w:jc w:val="both"/>
                    <w:textAlignment w:val="baseline"/>
                    <w:rPr>
                      <w:rFonts w:ascii="Arial" w:hAnsi="Arial" w:cs="Arial"/>
                      <w:sz w:val="20"/>
                      <w:szCs w:val="24"/>
                    </w:rPr>
                  </w:pPr>
                </w:p>
              </w:tc>
            </w:tr>
          </w:tbl>
          <w:p w:rsidR="003A284E" w:rsidRPr="004E7364" w:rsidRDefault="00FB323B" w:rsidP="00E758C1">
            <w:pPr>
              <w:widowControl w:val="0"/>
              <w:autoSpaceDE w:val="0"/>
              <w:spacing w:line="360" w:lineRule="auto"/>
              <w:jc w:val="both"/>
              <w:rPr>
                <w:rFonts w:ascii="Arial" w:hAnsi="Arial" w:cs="Arial"/>
                <w:b/>
                <w:bCs/>
                <w:i/>
                <w:iCs/>
                <w:sz w:val="20"/>
              </w:rPr>
            </w:pPr>
            <w:r w:rsidRPr="004E7364">
              <w:rPr>
                <w:rFonts w:ascii="Arial" w:hAnsi="Arial" w:cs="Arial"/>
                <w:b/>
                <w:bCs/>
                <w:i/>
                <w:iCs/>
                <w:sz w:val="20"/>
              </w:rPr>
              <w:t xml:space="preserve">          </w:t>
            </w:r>
            <w:r w:rsidR="003A284E" w:rsidRPr="004E7364">
              <w:rPr>
                <w:rFonts w:ascii="Arial" w:hAnsi="Arial" w:cs="Arial"/>
                <w:b/>
                <w:bCs/>
                <w:i/>
                <w:iCs/>
                <w:sz w:val="20"/>
              </w:rPr>
              <w:t xml:space="preserve">Critères et Sous critères pour l’évaluation détaillée des offres </w:t>
            </w:r>
          </w:p>
          <w:p w:rsidR="003A284E" w:rsidRPr="004E7364" w:rsidRDefault="003A284E" w:rsidP="00E758C1">
            <w:pPr>
              <w:widowControl w:val="0"/>
              <w:numPr>
                <w:ilvl w:val="0"/>
                <w:numId w:val="57"/>
              </w:numPr>
              <w:suppressAutoHyphens/>
              <w:autoSpaceDE w:val="0"/>
              <w:autoSpaceDN w:val="0"/>
              <w:spacing w:after="0" w:line="360" w:lineRule="auto"/>
              <w:jc w:val="both"/>
              <w:textAlignment w:val="baseline"/>
              <w:rPr>
                <w:rFonts w:ascii="Arial" w:hAnsi="Arial" w:cs="Arial"/>
                <w:b/>
                <w:bCs/>
                <w:i/>
                <w:iCs/>
                <w:sz w:val="20"/>
              </w:rPr>
            </w:pPr>
            <w:r w:rsidRPr="004E7364">
              <w:rPr>
                <w:rFonts w:ascii="Arial" w:hAnsi="Arial" w:cs="Arial"/>
                <w:b/>
                <w:bCs/>
                <w:i/>
                <w:iCs/>
                <w:sz w:val="20"/>
              </w:rPr>
              <w:t>Critères éliminatoires</w:t>
            </w:r>
          </w:p>
          <w:p w:rsidR="003A284E" w:rsidRPr="004E7364" w:rsidRDefault="003A284E" w:rsidP="00E758C1">
            <w:pPr>
              <w:widowControl w:val="0"/>
              <w:autoSpaceDE w:val="0"/>
              <w:rPr>
                <w:rFonts w:ascii="Arial" w:hAnsi="Arial" w:cs="Arial"/>
                <w:b/>
                <w:bCs/>
                <w:i/>
                <w:iCs/>
                <w:sz w:val="20"/>
              </w:rPr>
            </w:pPr>
            <w:r w:rsidRPr="004E7364">
              <w:rPr>
                <w:rFonts w:ascii="Arial" w:hAnsi="Arial" w:cs="Arial"/>
                <w:b/>
                <w:bCs/>
                <w:i/>
                <w:iCs/>
                <w:sz w:val="20"/>
              </w:rPr>
              <w:t xml:space="preserve"> Les critères éliminatoires seront évalués en fonction des sous critères ci-après :</w:t>
            </w:r>
          </w:p>
          <w:p w:rsidR="003A284E" w:rsidRPr="004E7364" w:rsidRDefault="003A284E" w:rsidP="00E758C1">
            <w:pPr>
              <w:widowControl w:val="0"/>
              <w:autoSpaceDE w:val="0"/>
              <w:jc w:val="both"/>
              <w:rPr>
                <w:rFonts w:ascii="Arial" w:hAnsi="Arial" w:cs="Arial"/>
                <w:b/>
                <w:bCs/>
                <w:i/>
                <w:iCs/>
                <w:sz w:val="20"/>
                <w:szCs w:val="20"/>
              </w:rPr>
            </w:pPr>
          </w:p>
          <w:tbl>
            <w:tblPr>
              <w:tblW w:w="8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5755"/>
              <w:gridCol w:w="1798"/>
            </w:tblGrid>
            <w:tr w:rsidR="003A284E" w:rsidRPr="004E7364" w:rsidTr="0086416B">
              <w:trPr>
                <w:tblHeader/>
                <w:jc w:val="center"/>
              </w:trPr>
              <w:tc>
                <w:tcPr>
                  <w:tcW w:w="725" w:type="dxa"/>
                  <w:shd w:val="clear" w:color="auto" w:fill="DDD9C3"/>
                  <w:vAlign w:val="center"/>
                </w:tcPr>
                <w:p w:rsidR="003A284E" w:rsidRPr="004E7364" w:rsidRDefault="003A284E" w:rsidP="00220CBB">
                  <w:pPr>
                    <w:framePr w:hSpace="141" w:wrap="around" w:vAnchor="text" w:hAnchor="text" w:xAlign="center" w:y="1"/>
                    <w:contextualSpacing/>
                    <w:suppressOverlap/>
                    <w:jc w:val="center"/>
                    <w:rPr>
                      <w:rFonts w:ascii="Arial" w:eastAsia="Calibri" w:hAnsi="Arial" w:cs="Arial"/>
                      <w:b/>
                      <w:bCs/>
                      <w:sz w:val="20"/>
                      <w:szCs w:val="20"/>
                    </w:rPr>
                  </w:pPr>
                  <w:r w:rsidRPr="004E7364">
                    <w:rPr>
                      <w:rFonts w:ascii="Arial" w:eastAsia="Calibri" w:hAnsi="Arial" w:cs="Arial"/>
                      <w:b/>
                      <w:bCs/>
                      <w:sz w:val="20"/>
                      <w:szCs w:val="20"/>
                    </w:rPr>
                    <w:t>N°</w:t>
                  </w:r>
                </w:p>
              </w:tc>
              <w:tc>
                <w:tcPr>
                  <w:tcW w:w="5755" w:type="dxa"/>
                  <w:shd w:val="clear" w:color="auto" w:fill="DDD9C3"/>
                  <w:vAlign w:val="center"/>
                </w:tcPr>
                <w:p w:rsidR="003A284E" w:rsidRPr="004E7364" w:rsidRDefault="003A284E" w:rsidP="00220CBB">
                  <w:pPr>
                    <w:framePr w:hSpace="141" w:wrap="around" w:vAnchor="text" w:hAnchor="text" w:xAlign="center" w:y="1"/>
                    <w:ind w:left="76"/>
                    <w:contextualSpacing/>
                    <w:suppressOverlap/>
                    <w:jc w:val="center"/>
                    <w:rPr>
                      <w:rFonts w:ascii="Arial" w:eastAsia="Calibri" w:hAnsi="Arial" w:cs="Arial"/>
                      <w:b/>
                      <w:bCs/>
                      <w:sz w:val="20"/>
                      <w:szCs w:val="20"/>
                    </w:rPr>
                  </w:pPr>
                  <w:r w:rsidRPr="004E7364">
                    <w:rPr>
                      <w:rFonts w:ascii="Arial" w:eastAsia="Calibri" w:hAnsi="Arial" w:cs="Arial"/>
                      <w:b/>
                      <w:bCs/>
                      <w:sz w:val="20"/>
                      <w:szCs w:val="20"/>
                    </w:rPr>
                    <w:t>Rubrique</w:t>
                  </w:r>
                </w:p>
              </w:tc>
              <w:tc>
                <w:tcPr>
                  <w:tcW w:w="1798" w:type="dxa"/>
                  <w:shd w:val="clear" w:color="auto" w:fill="DDD9C3"/>
                  <w:vAlign w:val="center"/>
                </w:tcPr>
                <w:p w:rsidR="003A284E" w:rsidRPr="004E7364" w:rsidRDefault="003A284E" w:rsidP="00220CBB">
                  <w:pPr>
                    <w:framePr w:hSpace="141" w:wrap="around" w:vAnchor="text" w:hAnchor="text" w:xAlign="center" w:y="1"/>
                    <w:ind w:left="32"/>
                    <w:contextualSpacing/>
                    <w:suppressOverlap/>
                    <w:jc w:val="center"/>
                    <w:rPr>
                      <w:rFonts w:ascii="Arial" w:eastAsia="Calibri" w:hAnsi="Arial" w:cs="Arial"/>
                      <w:b/>
                      <w:bCs/>
                      <w:sz w:val="20"/>
                      <w:szCs w:val="20"/>
                    </w:rPr>
                  </w:pPr>
                  <w:r w:rsidRPr="004E7364">
                    <w:rPr>
                      <w:rFonts w:ascii="Arial" w:eastAsia="Calibri" w:hAnsi="Arial" w:cs="Arial"/>
                      <w:b/>
                      <w:bCs/>
                      <w:sz w:val="20"/>
                      <w:szCs w:val="20"/>
                    </w:rPr>
                    <w:t>Oui/Non</w:t>
                  </w:r>
                </w:p>
              </w:tc>
            </w:tr>
            <w:tr w:rsidR="003A284E" w:rsidRPr="004E7364" w:rsidTr="0086416B">
              <w:trPr>
                <w:jc w:val="center"/>
              </w:trPr>
              <w:tc>
                <w:tcPr>
                  <w:tcW w:w="8278" w:type="dxa"/>
                  <w:gridSpan w:val="3"/>
                  <w:vAlign w:val="center"/>
                </w:tcPr>
                <w:p w:rsidR="003A284E" w:rsidRPr="004E7364" w:rsidRDefault="003A284E" w:rsidP="00220CBB">
                  <w:pPr>
                    <w:framePr w:hSpace="141" w:wrap="around" w:vAnchor="text" w:hAnchor="text" w:xAlign="center" w:y="1"/>
                    <w:numPr>
                      <w:ilvl w:val="0"/>
                      <w:numId w:val="58"/>
                    </w:numPr>
                    <w:spacing w:after="0" w:line="240" w:lineRule="auto"/>
                    <w:contextualSpacing/>
                    <w:suppressOverlap/>
                    <w:jc w:val="both"/>
                    <w:rPr>
                      <w:rFonts w:ascii="Arial" w:eastAsia="Calibri" w:hAnsi="Arial" w:cs="Arial"/>
                      <w:b/>
                      <w:sz w:val="20"/>
                      <w:szCs w:val="20"/>
                    </w:rPr>
                  </w:pPr>
                  <w:r w:rsidRPr="004E7364">
                    <w:rPr>
                      <w:rFonts w:ascii="Arial" w:eastAsia="Calibri" w:hAnsi="Arial" w:cs="Arial"/>
                      <w:b/>
                      <w:sz w:val="20"/>
                      <w:szCs w:val="20"/>
                    </w:rPr>
                    <w:t>Critères éliminatoires relatifs au dossier administratif</w:t>
                  </w:r>
                </w:p>
              </w:tc>
            </w:tr>
            <w:tr w:rsidR="003A284E" w:rsidRPr="004E7364" w:rsidTr="0086416B">
              <w:trPr>
                <w:jc w:val="center"/>
              </w:trPr>
              <w:tc>
                <w:tcPr>
                  <w:tcW w:w="725"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1</w:t>
                  </w:r>
                </w:p>
              </w:tc>
              <w:tc>
                <w:tcPr>
                  <w:tcW w:w="5755"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Absence de la caution de soumission à l’ouverture des plis délivrée par un organisme financier de première catégorie autorisé par le Ministère chargé des Finances à émettre des cautions dans le cadre des marchés publics</w:t>
                  </w:r>
                  <w:r w:rsidR="00D90108">
                    <w:rPr>
                      <w:rFonts w:ascii="Arial" w:eastAsia="Calibri" w:hAnsi="Arial" w:cs="Arial"/>
                      <w:sz w:val="20"/>
                      <w:szCs w:val="20"/>
                    </w:rPr>
                    <w:t>, ou</w:t>
                  </w:r>
                  <w:r w:rsidR="004648D4">
                    <w:rPr>
                      <w:rFonts w:ascii="Arial" w:eastAsia="Calibri" w:hAnsi="Arial" w:cs="Arial"/>
                      <w:sz w:val="20"/>
                      <w:szCs w:val="20"/>
                    </w:rPr>
                    <w:t xml:space="preserve"> du récépissé de consignation CDEC</w:t>
                  </w:r>
                </w:p>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b/>
                      <w:bCs/>
                      <w:sz w:val="20"/>
                      <w:szCs w:val="20"/>
                    </w:rPr>
                    <w:t>NB</w:t>
                  </w:r>
                  <w:r w:rsidRPr="004E7364">
                    <w:rPr>
                      <w:rFonts w:ascii="Arial" w:eastAsia="Calibri" w:hAnsi="Arial" w:cs="Arial"/>
                      <w:sz w:val="20"/>
                      <w:szCs w:val="20"/>
                    </w:rPr>
                    <w:t> : Une caution de soumission produite mais n'ayant aucun rapport avec la consultation concernée est considérée comme absente. La caution de soumission présentée par un soumissionnaire au cours de la séance d’ouverture des plis est irrecevable.</w:t>
                  </w:r>
                </w:p>
              </w:tc>
              <w:tc>
                <w:tcPr>
                  <w:tcW w:w="1798" w:type="dxa"/>
                  <w:vAlign w:val="center"/>
                </w:tcPr>
                <w:p w:rsidR="003A284E" w:rsidRPr="004E7364" w:rsidRDefault="003A284E" w:rsidP="00220CBB">
                  <w:pPr>
                    <w:framePr w:hSpace="141" w:wrap="around" w:vAnchor="text" w:hAnchor="text" w:xAlign="center" w:y="1"/>
                    <w:ind w:left="284"/>
                    <w:contextualSpacing/>
                    <w:suppressOverlap/>
                    <w:jc w:val="center"/>
                    <w:rPr>
                      <w:rFonts w:ascii="Arial" w:eastAsia="Calibri" w:hAnsi="Arial" w:cs="Arial"/>
                      <w:sz w:val="20"/>
                      <w:szCs w:val="20"/>
                    </w:rPr>
                  </w:pPr>
                  <w:r w:rsidRPr="004E7364">
                    <w:rPr>
                      <w:rFonts w:ascii="Arial" w:eastAsia="Calibri" w:hAnsi="Arial" w:cs="Arial"/>
                      <w:sz w:val="20"/>
                      <w:szCs w:val="20"/>
                    </w:rPr>
                    <w:t>Oui/Non</w:t>
                  </w:r>
                </w:p>
              </w:tc>
            </w:tr>
            <w:tr w:rsidR="003A284E" w:rsidRPr="004E7364" w:rsidTr="0086416B">
              <w:trPr>
                <w:jc w:val="center"/>
              </w:trPr>
              <w:tc>
                <w:tcPr>
                  <w:tcW w:w="725"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2</w:t>
                  </w:r>
                </w:p>
              </w:tc>
              <w:tc>
                <w:tcPr>
                  <w:tcW w:w="5755"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Non-production au-delà du délai de 48h d’une pièce du dossier administratif jugée non conforme ou absente lors de l’ouverture des plis, (excepté le cautionnement de soumission)</w:t>
                  </w:r>
                </w:p>
              </w:tc>
              <w:tc>
                <w:tcPr>
                  <w:tcW w:w="1798" w:type="dxa"/>
                  <w:vAlign w:val="center"/>
                </w:tcPr>
                <w:p w:rsidR="003A284E" w:rsidRPr="004E7364" w:rsidRDefault="003A284E" w:rsidP="00220CBB">
                  <w:pPr>
                    <w:framePr w:hSpace="141" w:wrap="around" w:vAnchor="text" w:hAnchor="text" w:xAlign="center" w:y="1"/>
                    <w:ind w:left="284"/>
                    <w:contextualSpacing/>
                    <w:suppressOverlap/>
                    <w:jc w:val="center"/>
                    <w:rPr>
                      <w:rFonts w:ascii="Arial" w:eastAsia="Calibri" w:hAnsi="Arial" w:cs="Arial"/>
                      <w:sz w:val="20"/>
                      <w:szCs w:val="20"/>
                    </w:rPr>
                  </w:pPr>
                  <w:r w:rsidRPr="004E7364">
                    <w:rPr>
                      <w:rFonts w:ascii="Arial" w:eastAsia="Calibri" w:hAnsi="Arial" w:cs="Arial"/>
                      <w:sz w:val="20"/>
                      <w:szCs w:val="20"/>
                    </w:rPr>
                    <w:t>Oui/Non</w:t>
                  </w:r>
                </w:p>
              </w:tc>
            </w:tr>
            <w:tr w:rsidR="003A284E" w:rsidRPr="004E7364" w:rsidTr="0086416B">
              <w:trPr>
                <w:jc w:val="center"/>
              </w:trPr>
              <w:tc>
                <w:tcPr>
                  <w:tcW w:w="8278" w:type="dxa"/>
                  <w:gridSpan w:val="3"/>
                  <w:vAlign w:val="center"/>
                </w:tcPr>
                <w:p w:rsidR="003A284E" w:rsidRPr="004E7364" w:rsidRDefault="003A284E" w:rsidP="00220CBB">
                  <w:pPr>
                    <w:framePr w:hSpace="141" w:wrap="around" w:vAnchor="text" w:hAnchor="text" w:xAlign="center" w:y="1"/>
                    <w:numPr>
                      <w:ilvl w:val="0"/>
                      <w:numId w:val="58"/>
                    </w:numPr>
                    <w:spacing w:after="0" w:line="240" w:lineRule="auto"/>
                    <w:contextualSpacing/>
                    <w:suppressOverlap/>
                    <w:jc w:val="both"/>
                    <w:rPr>
                      <w:rFonts w:ascii="Arial" w:eastAsia="Calibri" w:hAnsi="Arial" w:cs="Arial"/>
                      <w:b/>
                      <w:sz w:val="20"/>
                      <w:szCs w:val="20"/>
                    </w:rPr>
                  </w:pPr>
                  <w:r w:rsidRPr="004E7364">
                    <w:rPr>
                      <w:rFonts w:ascii="Arial" w:eastAsia="Calibri" w:hAnsi="Arial" w:cs="Arial"/>
                      <w:b/>
                      <w:sz w:val="20"/>
                      <w:szCs w:val="20"/>
                    </w:rPr>
                    <w:t>Critères éliminatoires relatifs à l’offre technique</w:t>
                  </w:r>
                </w:p>
              </w:tc>
            </w:tr>
            <w:tr w:rsidR="003A284E" w:rsidRPr="004E7364" w:rsidTr="0086416B">
              <w:trPr>
                <w:jc w:val="center"/>
              </w:trPr>
              <w:tc>
                <w:tcPr>
                  <w:tcW w:w="725" w:type="dxa"/>
                  <w:vAlign w:val="center"/>
                </w:tcPr>
                <w:p w:rsidR="003A284E" w:rsidRPr="004E7364" w:rsidRDefault="00BE2B03"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3</w:t>
                  </w:r>
                </w:p>
              </w:tc>
              <w:tc>
                <w:tcPr>
                  <w:tcW w:w="5755"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Absence de la charte d’intégrité datée et signée</w:t>
                  </w:r>
                </w:p>
              </w:tc>
              <w:tc>
                <w:tcPr>
                  <w:tcW w:w="1798"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Oui/Non</w:t>
                  </w:r>
                </w:p>
              </w:tc>
            </w:tr>
            <w:tr w:rsidR="003A284E" w:rsidRPr="004E7364" w:rsidTr="0086416B">
              <w:trPr>
                <w:jc w:val="center"/>
              </w:trPr>
              <w:tc>
                <w:tcPr>
                  <w:tcW w:w="725" w:type="dxa"/>
                  <w:vAlign w:val="center"/>
                </w:tcPr>
                <w:p w:rsidR="003A284E" w:rsidRPr="004E7364" w:rsidRDefault="00BE2B03"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4</w:t>
                  </w:r>
                </w:p>
              </w:tc>
              <w:tc>
                <w:tcPr>
                  <w:tcW w:w="5755"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Absence de la déclaration d’engagement au respect des clauses environnementales</w:t>
                  </w:r>
                  <w:r w:rsidR="00BE2B03" w:rsidRPr="004E7364">
                    <w:rPr>
                      <w:rFonts w:ascii="Arial" w:eastAsia="Calibri" w:hAnsi="Arial" w:cs="Arial"/>
                      <w:sz w:val="20"/>
                      <w:szCs w:val="20"/>
                    </w:rPr>
                    <w:t xml:space="preserve"> et aux clauses techniques</w:t>
                  </w:r>
                </w:p>
              </w:tc>
              <w:tc>
                <w:tcPr>
                  <w:tcW w:w="1798"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Oui/Non</w:t>
                  </w:r>
                </w:p>
              </w:tc>
            </w:tr>
            <w:tr w:rsidR="00D90108" w:rsidRPr="004E7364" w:rsidTr="0086416B">
              <w:trPr>
                <w:jc w:val="center"/>
              </w:trPr>
              <w:tc>
                <w:tcPr>
                  <w:tcW w:w="725" w:type="dxa"/>
                  <w:vAlign w:val="center"/>
                </w:tcPr>
                <w:p w:rsidR="00D90108" w:rsidRPr="004E7364" w:rsidRDefault="000C6AF7" w:rsidP="00220CBB">
                  <w:pPr>
                    <w:framePr w:hSpace="141" w:wrap="around" w:vAnchor="text" w:hAnchor="text" w:xAlign="center" w:y="1"/>
                    <w:ind w:left="284"/>
                    <w:contextualSpacing/>
                    <w:suppressOverlap/>
                    <w:jc w:val="both"/>
                    <w:rPr>
                      <w:rFonts w:ascii="Arial" w:eastAsia="Calibri" w:hAnsi="Arial" w:cs="Arial"/>
                      <w:sz w:val="20"/>
                      <w:szCs w:val="20"/>
                    </w:rPr>
                  </w:pPr>
                  <w:r>
                    <w:rPr>
                      <w:rFonts w:ascii="Arial" w:eastAsia="Calibri" w:hAnsi="Arial" w:cs="Arial"/>
                      <w:sz w:val="20"/>
                      <w:szCs w:val="20"/>
                    </w:rPr>
                    <w:t>5</w:t>
                  </w:r>
                </w:p>
              </w:tc>
              <w:tc>
                <w:tcPr>
                  <w:tcW w:w="5755" w:type="dxa"/>
                  <w:vAlign w:val="center"/>
                </w:tcPr>
                <w:p w:rsidR="00D90108" w:rsidRPr="004E7364" w:rsidRDefault="000C6AF7"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Absence d’une déclaration sur l’honneur de n’avoir pas abandonné de chantier durant les trois dernières années</w:t>
                  </w:r>
                </w:p>
              </w:tc>
              <w:tc>
                <w:tcPr>
                  <w:tcW w:w="1798" w:type="dxa"/>
                  <w:vAlign w:val="center"/>
                </w:tcPr>
                <w:p w:rsidR="00D90108" w:rsidRPr="004E7364" w:rsidRDefault="000C6AF7" w:rsidP="00220CBB">
                  <w:pPr>
                    <w:framePr w:hSpace="141" w:wrap="around" w:vAnchor="text" w:hAnchor="text" w:xAlign="center" w:y="1"/>
                    <w:ind w:left="284"/>
                    <w:contextualSpacing/>
                    <w:suppressOverlap/>
                    <w:jc w:val="both"/>
                    <w:rPr>
                      <w:rFonts w:ascii="Arial" w:eastAsia="Calibri" w:hAnsi="Arial" w:cs="Arial"/>
                      <w:sz w:val="20"/>
                      <w:szCs w:val="20"/>
                    </w:rPr>
                  </w:pPr>
                  <w:r>
                    <w:rPr>
                      <w:rFonts w:ascii="Arial" w:eastAsia="Calibri" w:hAnsi="Arial" w:cs="Arial"/>
                      <w:sz w:val="20"/>
                      <w:szCs w:val="20"/>
                    </w:rPr>
                    <w:t>Oui/Non</w:t>
                  </w:r>
                </w:p>
              </w:tc>
            </w:tr>
            <w:tr w:rsidR="000C6AF7" w:rsidRPr="004E7364" w:rsidTr="0086416B">
              <w:trPr>
                <w:jc w:val="center"/>
              </w:trPr>
              <w:tc>
                <w:tcPr>
                  <w:tcW w:w="725" w:type="dxa"/>
                  <w:vAlign w:val="center"/>
                </w:tcPr>
                <w:p w:rsidR="000C6AF7" w:rsidRDefault="000C6AF7" w:rsidP="00220CBB">
                  <w:pPr>
                    <w:framePr w:hSpace="141" w:wrap="around" w:vAnchor="text" w:hAnchor="text" w:xAlign="center" w:y="1"/>
                    <w:ind w:left="284"/>
                    <w:contextualSpacing/>
                    <w:suppressOverlap/>
                    <w:jc w:val="both"/>
                    <w:rPr>
                      <w:rFonts w:ascii="Arial" w:eastAsia="Calibri" w:hAnsi="Arial" w:cs="Arial"/>
                      <w:sz w:val="20"/>
                      <w:szCs w:val="20"/>
                    </w:rPr>
                  </w:pPr>
                  <w:r>
                    <w:rPr>
                      <w:rFonts w:ascii="Arial" w:eastAsia="Calibri" w:hAnsi="Arial" w:cs="Arial"/>
                      <w:sz w:val="20"/>
                      <w:szCs w:val="20"/>
                    </w:rPr>
                    <w:t>6</w:t>
                  </w:r>
                </w:p>
              </w:tc>
              <w:tc>
                <w:tcPr>
                  <w:tcW w:w="5755" w:type="dxa"/>
                  <w:vAlign w:val="center"/>
                </w:tcPr>
                <w:p w:rsidR="000C6AF7" w:rsidRPr="004E7364" w:rsidRDefault="00A32B1D" w:rsidP="00220CBB">
                  <w:pPr>
                    <w:framePr w:hSpace="141" w:wrap="around" w:vAnchor="text" w:hAnchor="text" w:xAlign="center" w:y="1"/>
                    <w:ind w:left="284"/>
                    <w:contextualSpacing/>
                    <w:suppressOverlap/>
                    <w:jc w:val="both"/>
                    <w:rPr>
                      <w:rFonts w:ascii="Arial" w:eastAsia="Calibri" w:hAnsi="Arial" w:cs="Arial"/>
                      <w:sz w:val="20"/>
                      <w:szCs w:val="20"/>
                    </w:rPr>
                  </w:pPr>
                  <w:bookmarkStart w:id="83" w:name="_Hlk137558071"/>
                  <w:r w:rsidRPr="004E7364">
                    <w:rPr>
                      <w:rFonts w:ascii="Arial" w:eastAsia="Calibri" w:hAnsi="Arial" w:cs="Arial"/>
                      <w:sz w:val="20"/>
                      <w:szCs w:val="20"/>
                    </w:rPr>
                    <w:t>CCAP</w:t>
                  </w:r>
                  <w:r>
                    <w:rPr>
                      <w:rFonts w:ascii="Arial" w:eastAsia="Calibri" w:hAnsi="Arial" w:cs="Arial"/>
                      <w:sz w:val="20"/>
                      <w:szCs w:val="20"/>
                    </w:rPr>
                    <w:t>, CCTP</w:t>
                  </w:r>
                  <w:r w:rsidRPr="004E7364">
                    <w:rPr>
                      <w:rFonts w:ascii="Arial" w:eastAsia="Calibri" w:hAnsi="Arial" w:cs="Arial"/>
                      <w:sz w:val="20"/>
                      <w:szCs w:val="20"/>
                    </w:rPr>
                    <w:t xml:space="preserve"> paraphé sur chaque page et signé assorti de la mention « lu et approuvé »</w:t>
                  </w:r>
                  <w:bookmarkEnd w:id="83"/>
                </w:p>
              </w:tc>
              <w:tc>
                <w:tcPr>
                  <w:tcW w:w="1798" w:type="dxa"/>
                  <w:vAlign w:val="center"/>
                </w:tcPr>
                <w:p w:rsidR="000C6AF7" w:rsidRDefault="00A32B1D" w:rsidP="00220CBB">
                  <w:pPr>
                    <w:framePr w:hSpace="141" w:wrap="around" w:vAnchor="text" w:hAnchor="text" w:xAlign="center" w:y="1"/>
                    <w:ind w:left="284"/>
                    <w:contextualSpacing/>
                    <w:suppressOverlap/>
                    <w:jc w:val="both"/>
                    <w:rPr>
                      <w:rFonts w:ascii="Arial" w:eastAsia="Calibri" w:hAnsi="Arial" w:cs="Arial"/>
                      <w:sz w:val="20"/>
                      <w:szCs w:val="20"/>
                    </w:rPr>
                  </w:pPr>
                  <w:r>
                    <w:rPr>
                      <w:rFonts w:ascii="Arial" w:eastAsia="Calibri" w:hAnsi="Arial" w:cs="Arial"/>
                      <w:sz w:val="20"/>
                      <w:szCs w:val="20"/>
                    </w:rPr>
                    <w:t>Oui/Non</w:t>
                  </w:r>
                </w:p>
              </w:tc>
            </w:tr>
            <w:tr w:rsidR="003A284E" w:rsidRPr="004E7364" w:rsidTr="0086416B">
              <w:trPr>
                <w:jc w:val="center"/>
              </w:trPr>
              <w:tc>
                <w:tcPr>
                  <w:tcW w:w="8278" w:type="dxa"/>
                  <w:gridSpan w:val="3"/>
                  <w:vAlign w:val="center"/>
                </w:tcPr>
                <w:p w:rsidR="003A284E" w:rsidRPr="004E7364" w:rsidRDefault="003A284E" w:rsidP="00220CBB">
                  <w:pPr>
                    <w:framePr w:hSpace="141" w:wrap="around" w:vAnchor="text" w:hAnchor="text" w:xAlign="center" w:y="1"/>
                    <w:numPr>
                      <w:ilvl w:val="0"/>
                      <w:numId w:val="58"/>
                    </w:numPr>
                    <w:spacing w:after="0" w:line="240" w:lineRule="auto"/>
                    <w:contextualSpacing/>
                    <w:suppressOverlap/>
                    <w:jc w:val="both"/>
                    <w:rPr>
                      <w:rFonts w:ascii="Arial" w:eastAsia="Calibri" w:hAnsi="Arial" w:cs="Arial"/>
                      <w:b/>
                      <w:sz w:val="20"/>
                      <w:szCs w:val="20"/>
                    </w:rPr>
                  </w:pPr>
                  <w:r w:rsidRPr="004E7364">
                    <w:rPr>
                      <w:rFonts w:ascii="Arial" w:eastAsia="Calibri" w:hAnsi="Arial" w:cs="Arial"/>
                      <w:b/>
                      <w:sz w:val="20"/>
                      <w:szCs w:val="20"/>
                    </w:rPr>
                    <w:t>Critères éliminatoires relatifs à l’offre financière</w:t>
                  </w:r>
                </w:p>
              </w:tc>
            </w:tr>
            <w:tr w:rsidR="003A284E" w:rsidRPr="004E7364" w:rsidTr="0086416B">
              <w:trPr>
                <w:jc w:val="center"/>
              </w:trPr>
              <w:tc>
                <w:tcPr>
                  <w:tcW w:w="725" w:type="dxa"/>
                  <w:vAlign w:val="center"/>
                </w:tcPr>
                <w:p w:rsidR="003A284E" w:rsidRPr="004E7364" w:rsidRDefault="00A32B1D" w:rsidP="00220CBB">
                  <w:pPr>
                    <w:framePr w:hSpace="141" w:wrap="around" w:vAnchor="text" w:hAnchor="text" w:xAlign="center" w:y="1"/>
                    <w:ind w:left="204"/>
                    <w:contextualSpacing/>
                    <w:suppressOverlap/>
                    <w:jc w:val="both"/>
                    <w:rPr>
                      <w:rFonts w:ascii="Arial" w:eastAsia="Calibri" w:hAnsi="Arial" w:cs="Arial"/>
                      <w:sz w:val="20"/>
                      <w:szCs w:val="20"/>
                    </w:rPr>
                  </w:pPr>
                  <w:r>
                    <w:rPr>
                      <w:rFonts w:ascii="Arial" w:eastAsia="Calibri" w:hAnsi="Arial" w:cs="Arial"/>
                      <w:sz w:val="20"/>
                      <w:szCs w:val="20"/>
                    </w:rPr>
                    <w:t>7</w:t>
                  </w:r>
                </w:p>
              </w:tc>
              <w:tc>
                <w:tcPr>
                  <w:tcW w:w="5755"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Absence d’un prix unitaire quantifié dans l’offre financière</w:t>
                  </w:r>
                </w:p>
              </w:tc>
              <w:tc>
                <w:tcPr>
                  <w:tcW w:w="1798"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Oui/Non</w:t>
                  </w:r>
                </w:p>
              </w:tc>
            </w:tr>
            <w:tr w:rsidR="003A284E" w:rsidRPr="004E7364" w:rsidTr="0086416B">
              <w:trPr>
                <w:jc w:val="center"/>
              </w:trPr>
              <w:tc>
                <w:tcPr>
                  <w:tcW w:w="8278" w:type="dxa"/>
                  <w:gridSpan w:val="3"/>
                  <w:vAlign w:val="center"/>
                </w:tcPr>
                <w:p w:rsidR="003A284E" w:rsidRPr="004E7364" w:rsidRDefault="003A284E" w:rsidP="00220CBB">
                  <w:pPr>
                    <w:framePr w:hSpace="141" w:wrap="around" w:vAnchor="text" w:hAnchor="text" w:xAlign="center" w:y="1"/>
                    <w:numPr>
                      <w:ilvl w:val="0"/>
                      <w:numId w:val="58"/>
                    </w:numPr>
                    <w:spacing w:after="0" w:line="240" w:lineRule="auto"/>
                    <w:contextualSpacing/>
                    <w:suppressOverlap/>
                    <w:jc w:val="both"/>
                    <w:rPr>
                      <w:rFonts w:ascii="Arial" w:eastAsia="Calibri" w:hAnsi="Arial" w:cs="Arial"/>
                      <w:b/>
                      <w:sz w:val="20"/>
                      <w:szCs w:val="20"/>
                    </w:rPr>
                  </w:pPr>
                  <w:r w:rsidRPr="004E7364">
                    <w:rPr>
                      <w:rFonts w:ascii="Arial" w:eastAsia="Calibri" w:hAnsi="Arial" w:cs="Arial"/>
                      <w:b/>
                      <w:sz w:val="20"/>
                      <w:szCs w:val="20"/>
                    </w:rPr>
                    <w:t>Critères éliminatoires d’ordre général</w:t>
                  </w:r>
                </w:p>
              </w:tc>
            </w:tr>
            <w:tr w:rsidR="003A284E" w:rsidRPr="004E7364" w:rsidTr="0086416B">
              <w:trPr>
                <w:jc w:val="center"/>
              </w:trPr>
              <w:tc>
                <w:tcPr>
                  <w:tcW w:w="725" w:type="dxa"/>
                  <w:vAlign w:val="center"/>
                </w:tcPr>
                <w:p w:rsidR="003A284E" w:rsidRPr="004E7364" w:rsidRDefault="00A32B1D" w:rsidP="00220CBB">
                  <w:pPr>
                    <w:framePr w:hSpace="141" w:wrap="around" w:vAnchor="text" w:hAnchor="text" w:xAlign="center" w:y="1"/>
                    <w:ind w:left="204"/>
                    <w:contextualSpacing/>
                    <w:suppressOverlap/>
                    <w:jc w:val="both"/>
                    <w:rPr>
                      <w:rFonts w:ascii="Arial" w:eastAsia="Calibri" w:hAnsi="Arial" w:cs="Arial"/>
                      <w:sz w:val="20"/>
                      <w:szCs w:val="20"/>
                    </w:rPr>
                  </w:pPr>
                  <w:r>
                    <w:rPr>
                      <w:rFonts w:ascii="Arial" w:eastAsia="Calibri" w:hAnsi="Arial" w:cs="Arial"/>
                      <w:sz w:val="20"/>
                      <w:szCs w:val="20"/>
                    </w:rPr>
                    <w:t>8</w:t>
                  </w:r>
                </w:p>
              </w:tc>
              <w:tc>
                <w:tcPr>
                  <w:tcW w:w="5755"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Fausses déclarations, manœuvres frauduleuses ou falsification des pièces</w:t>
                  </w:r>
                </w:p>
              </w:tc>
              <w:tc>
                <w:tcPr>
                  <w:tcW w:w="1798"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Oui/Non</w:t>
                  </w:r>
                </w:p>
              </w:tc>
            </w:tr>
            <w:tr w:rsidR="003A284E" w:rsidRPr="004E7364" w:rsidTr="0086416B">
              <w:trPr>
                <w:jc w:val="center"/>
              </w:trPr>
              <w:tc>
                <w:tcPr>
                  <w:tcW w:w="725" w:type="dxa"/>
                  <w:vAlign w:val="center"/>
                </w:tcPr>
                <w:p w:rsidR="003A284E" w:rsidRPr="004E7364" w:rsidRDefault="00A32B1D" w:rsidP="00220CBB">
                  <w:pPr>
                    <w:framePr w:hSpace="141" w:wrap="around" w:vAnchor="text" w:hAnchor="text" w:xAlign="center" w:y="1"/>
                    <w:ind w:left="204"/>
                    <w:contextualSpacing/>
                    <w:suppressOverlap/>
                    <w:jc w:val="both"/>
                    <w:rPr>
                      <w:rFonts w:ascii="Arial" w:eastAsia="Calibri" w:hAnsi="Arial" w:cs="Arial"/>
                      <w:sz w:val="20"/>
                      <w:szCs w:val="20"/>
                    </w:rPr>
                  </w:pPr>
                  <w:r>
                    <w:rPr>
                      <w:rFonts w:ascii="Arial" w:eastAsia="Calibri" w:hAnsi="Arial" w:cs="Arial"/>
                      <w:sz w:val="20"/>
                      <w:szCs w:val="20"/>
                    </w:rPr>
                    <w:t>9</w:t>
                  </w:r>
                </w:p>
              </w:tc>
              <w:tc>
                <w:tcPr>
                  <w:tcW w:w="5755" w:type="dxa"/>
                  <w:vAlign w:val="center"/>
                </w:tcPr>
                <w:p w:rsidR="003A284E" w:rsidRPr="004E7364" w:rsidRDefault="00BE2B03"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Note technique inferieure a 70% des OUI</w:t>
                  </w:r>
                </w:p>
              </w:tc>
              <w:tc>
                <w:tcPr>
                  <w:tcW w:w="1798" w:type="dxa"/>
                  <w:vAlign w:val="center"/>
                </w:tcPr>
                <w:p w:rsidR="003A284E" w:rsidRPr="004E7364" w:rsidRDefault="003A284E" w:rsidP="00220CBB">
                  <w:pPr>
                    <w:framePr w:hSpace="141" w:wrap="around" w:vAnchor="text" w:hAnchor="text" w:xAlign="center" w:y="1"/>
                    <w:ind w:left="284"/>
                    <w:contextualSpacing/>
                    <w:suppressOverlap/>
                    <w:jc w:val="both"/>
                    <w:rPr>
                      <w:rFonts w:ascii="Arial" w:eastAsia="Calibri" w:hAnsi="Arial" w:cs="Arial"/>
                      <w:sz w:val="20"/>
                      <w:szCs w:val="20"/>
                    </w:rPr>
                  </w:pPr>
                  <w:r w:rsidRPr="004E7364">
                    <w:rPr>
                      <w:rFonts w:ascii="Arial" w:eastAsia="Calibri" w:hAnsi="Arial" w:cs="Arial"/>
                      <w:sz w:val="20"/>
                      <w:szCs w:val="20"/>
                    </w:rPr>
                    <w:t>Oui/Non</w:t>
                  </w:r>
                </w:p>
              </w:tc>
            </w:tr>
          </w:tbl>
          <w:p w:rsidR="003A284E" w:rsidRPr="004E7364" w:rsidRDefault="003A284E" w:rsidP="00E758C1">
            <w:pPr>
              <w:widowControl w:val="0"/>
              <w:autoSpaceDE w:val="0"/>
              <w:spacing w:line="360" w:lineRule="auto"/>
              <w:jc w:val="both"/>
              <w:rPr>
                <w:rFonts w:ascii="Arial" w:hAnsi="Arial" w:cs="Arial"/>
                <w:b/>
                <w:bCs/>
                <w:i/>
                <w:iCs/>
                <w:color w:val="FF0000"/>
                <w:sz w:val="20"/>
                <w:szCs w:val="10"/>
              </w:rPr>
            </w:pPr>
          </w:p>
          <w:p w:rsidR="003A284E" w:rsidRPr="004E7364" w:rsidRDefault="003A284E" w:rsidP="00E758C1">
            <w:pPr>
              <w:widowControl w:val="0"/>
              <w:numPr>
                <w:ilvl w:val="0"/>
                <w:numId w:val="57"/>
              </w:numPr>
              <w:suppressAutoHyphens/>
              <w:autoSpaceDE w:val="0"/>
              <w:autoSpaceDN w:val="0"/>
              <w:spacing w:after="0" w:line="360" w:lineRule="auto"/>
              <w:jc w:val="both"/>
              <w:textAlignment w:val="baseline"/>
              <w:rPr>
                <w:rFonts w:ascii="Arial" w:hAnsi="Arial" w:cs="Arial"/>
                <w:b/>
                <w:sz w:val="20"/>
              </w:rPr>
            </w:pPr>
            <w:r w:rsidRPr="004E7364">
              <w:rPr>
                <w:rFonts w:ascii="Arial" w:hAnsi="Arial" w:cs="Arial"/>
                <w:b/>
                <w:iCs/>
                <w:sz w:val="20"/>
              </w:rPr>
              <w:t>Critères essentiels</w:t>
            </w:r>
            <w:r w:rsidRPr="004E7364">
              <w:rPr>
                <w:rFonts w:ascii="Arial" w:hAnsi="Arial" w:cs="Arial"/>
                <w:b/>
                <w:sz w:val="20"/>
              </w:rPr>
              <w:t xml:space="preserve"> </w:t>
            </w:r>
          </w:p>
          <w:p w:rsidR="003A284E" w:rsidRPr="004E7364" w:rsidRDefault="003A284E" w:rsidP="00E758C1">
            <w:pPr>
              <w:widowControl w:val="0"/>
              <w:autoSpaceDE w:val="0"/>
              <w:spacing w:line="360" w:lineRule="auto"/>
              <w:jc w:val="both"/>
              <w:rPr>
                <w:rFonts w:ascii="Arial" w:hAnsi="Arial" w:cs="Arial"/>
                <w:sz w:val="20"/>
              </w:rPr>
            </w:pPr>
            <w:r w:rsidRPr="004E7364">
              <w:rPr>
                <w:rFonts w:ascii="Arial" w:hAnsi="Arial" w:cs="Arial"/>
                <w:sz w:val="20"/>
              </w:rPr>
              <w:t xml:space="preserve">L’évaluation des critères essentiels ou relatifs à la qualification des Soumissionnaires portera sur : </w:t>
            </w:r>
          </w:p>
          <w:p w:rsidR="003A284E" w:rsidRPr="004E7364" w:rsidRDefault="003A284E" w:rsidP="00E758C1">
            <w:pPr>
              <w:pStyle w:val="Paragraphedeliste"/>
              <w:widowControl w:val="0"/>
              <w:numPr>
                <w:ilvl w:val="0"/>
                <w:numId w:val="45"/>
              </w:numPr>
              <w:suppressAutoHyphens/>
              <w:autoSpaceDE w:val="0"/>
              <w:autoSpaceDN w:val="0"/>
              <w:spacing w:before="44" w:after="0" w:line="360" w:lineRule="auto"/>
              <w:ind w:right="132"/>
              <w:contextualSpacing w:val="0"/>
              <w:jc w:val="both"/>
              <w:textAlignment w:val="baseline"/>
              <w:rPr>
                <w:rFonts w:ascii="Arial" w:hAnsi="Arial" w:cs="Arial"/>
                <w:iCs/>
                <w:sz w:val="20"/>
                <w:szCs w:val="24"/>
              </w:rPr>
            </w:pPr>
            <w:bookmarkStart w:id="84" w:name="_Hlk162973707"/>
            <w:r w:rsidRPr="004E7364">
              <w:rPr>
                <w:rFonts w:ascii="Arial" w:hAnsi="Arial" w:cs="Arial"/>
                <w:b/>
                <w:iCs/>
                <w:sz w:val="20"/>
                <w:szCs w:val="24"/>
              </w:rPr>
              <w:t>la présentation de l’offre</w:t>
            </w:r>
            <w:r w:rsidRPr="004E7364">
              <w:rPr>
                <w:rFonts w:ascii="Arial" w:hAnsi="Arial" w:cs="Arial"/>
                <w:iCs/>
                <w:sz w:val="20"/>
                <w:szCs w:val="24"/>
              </w:rPr>
              <w:t> ;</w:t>
            </w:r>
          </w:p>
          <w:p w:rsidR="003A284E" w:rsidRPr="004E7364" w:rsidRDefault="003A284E" w:rsidP="00E758C1">
            <w:pPr>
              <w:pStyle w:val="Paragraphedeliste"/>
              <w:spacing w:line="360" w:lineRule="auto"/>
              <w:jc w:val="both"/>
              <w:rPr>
                <w:rFonts w:ascii="Arial" w:hAnsi="Arial" w:cs="Arial"/>
                <w:sz w:val="20"/>
                <w:szCs w:val="24"/>
                <w:u w:val="single"/>
              </w:rPr>
            </w:pPr>
            <w:r w:rsidRPr="004E7364">
              <w:rPr>
                <w:rFonts w:ascii="Arial" w:hAnsi="Arial" w:cs="Arial"/>
                <w:sz w:val="20"/>
                <w:szCs w:val="24"/>
                <w:u w:val="single"/>
              </w:rPr>
              <w:t>(Lisibilité, pièces dans l’ordre du RPAO, sommaires, intercalaire de couleur, pagination</w:t>
            </w:r>
            <w:r w:rsidR="00A32B1D">
              <w:rPr>
                <w:rFonts w:ascii="Arial" w:hAnsi="Arial" w:cs="Arial"/>
                <w:sz w:val="20"/>
                <w:szCs w:val="24"/>
                <w:u w:val="single"/>
              </w:rPr>
              <w:t>, reliure</w:t>
            </w:r>
            <w:r w:rsidRPr="004E7364">
              <w:rPr>
                <w:rFonts w:ascii="Arial" w:hAnsi="Arial" w:cs="Arial"/>
                <w:sz w:val="20"/>
                <w:szCs w:val="24"/>
                <w:u w:val="single"/>
              </w:rPr>
              <w:t xml:space="preserve">…) </w:t>
            </w:r>
          </w:p>
          <w:p w:rsidR="000402B7" w:rsidRPr="00A32B1D" w:rsidRDefault="003A284E" w:rsidP="00A32B1D">
            <w:pPr>
              <w:pStyle w:val="Paragraphedeliste"/>
              <w:numPr>
                <w:ilvl w:val="0"/>
                <w:numId w:val="26"/>
              </w:numPr>
              <w:suppressAutoHyphens/>
              <w:autoSpaceDN w:val="0"/>
              <w:spacing w:after="160" w:line="360" w:lineRule="auto"/>
              <w:contextualSpacing w:val="0"/>
              <w:jc w:val="both"/>
              <w:textAlignment w:val="baseline"/>
              <w:rPr>
                <w:rFonts w:ascii="Arial" w:hAnsi="Arial" w:cs="Arial"/>
                <w:b/>
                <w:sz w:val="20"/>
                <w:szCs w:val="24"/>
                <w:u w:val="single"/>
              </w:rPr>
            </w:pPr>
            <w:bookmarkStart w:id="85" w:name="_Hlk162973801"/>
            <w:bookmarkStart w:id="86" w:name="_Hlk163150892"/>
            <w:bookmarkEnd w:id="84"/>
            <w:r w:rsidRPr="004E7364">
              <w:rPr>
                <w:rFonts w:ascii="Arial" w:hAnsi="Arial" w:cs="Arial"/>
                <w:b/>
                <w:sz w:val="20"/>
                <w:szCs w:val="24"/>
                <w:u w:val="single"/>
              </w:rPr>
              <w:t>Expérience</w:t>
            </w:r>
          </w:p>
          <w:bookmarkEnd w:id="85"/>
          <w:p w:rsidR="003A284E" w:rsidRPr="004E7364" w:rsidRDefault="003A284E" w:rsidP="00E758C1">
            <w:pPr>
              <w:pStyle w:val="Paragraphedeliste"/>
              <w:suppressAutoHyphens/>
              <w:autoSpaceDN w:val="0"/>
              <w:spacing w:after="0" w:line="360" w:lineRule="auto"/>
              <w:contextualSpacing w:val="0"/>
              <w:jc w:val="both"/>
              <w:textAlignment w:val="baseline"/>
              <w:rPr>
                <w:rFonts w:ascii="Arial" w:hAnsi="Arial" w:cs="Arial"/>
                <w:sz w:val="20"/>
                <w:szCs w:val="24"/>
                <w:u w:val="single"/>
              </w:rPr>
            </w:pPr>
            <w:r w:rsidRPr="004E7364">
              <w:rPr>
                <w:rFonts w:ascii="Arial" w:hAnsi="Arial" w:cs="Arial"/>
                <w:sz w:val="20"/>
                <w:szCs w:val="24"/>
                <w:u w:val="single"/>
              </w:rPr>
              <w:t>Capacité financière </w:t>
            </w:r>
          </w:p>
          <w:p w:rsidR="003A284E" w:rsidRPr="004E7364" w:rsidRDefault="003A284E" w:rsidP="00E758C1">
            <w:pPr>
              <w:spacing w:line="360" w:lineRule="auto"/>
              <w:jc w:val="both"/>
              <w:rPr>
                <w:rFonts w:ascii="Arial" w:hAnsi="Arial" w:cs="Arial"/>
                <w:sz w:val="20"/>
                <w:szCs w:val="20"/>
              </w:rPr>
            </w:pPr>
            <w:r w:rsidRPr="004E7364">
              <w:rPr>
                <w:rFonts w:ascii="Arial" w:hAnsi="Arial" w:cs="Arial"/>
                <w:sz w:val="20"/>
                <w:szCs w:val="20"/>
              </w:rPr>
              <w:t>Les Soumissionnaires devront présenter notamment :</w:t>
            </w:r>
          </w:p>
          <w:p w:rsidR="003A284E" w:rsidRPr="004E7364" w:rsidRDefault="003A284E" w:rsidP="00E758C1">
            <w:pPr>
              <w:pStyle w:val="Paragraphedeliste"/>
              <w:numPr>
                <w:ilvl w:val="0"/>
                <w:numId w:val="26"/>
              </w:numPr>
              <w:suppressAutoHyphens/>
              <w:autoSpaceDN w:val="0"/>
              <w:spacing w:after="160" w:line="360" w:lineRule="auto"/>
              <w:contextualSpacing w:val="0"/>
              <w:jc w:val="both"/>
              <w:textAlignment w:val="baseline"/>
              <w:rPr>
                <w:rFonts w:ascii="Arial" w:hAnsi="Arial" w:cs="Arial"/>
                <w:sz w:val="20"/>
                <w:szCs w:val="20"/>
              </w:rPr>
            </w:pPr>
            <w:r w:rsidRPr="004E7364">
              <w:rPr>
                <w:rFonts w:ascii="Arial" w:hAnsi="Arial" w:cs="Arial"/>
                <w:sz w:val="20"/>
                <w:szCs w:val="20"/>
              </w:rPr>
              <w:t xml:space="preserve">L’attestation de capacité financière d’un montant de </w:t>
            </w:r>
            <w:r w:rsidR="00A32B1D">
              <w:rPr>
                <w:rFonts w:ascii="Arial" w:hAnsi="Arial" w:cs="Arial"/>
                <w:sz w:val="20"/>
                <w:szCs w:val="20"/>
              </w:rPr>
              <w:t>22</w:t>
            </w:r>
            <w:r w:rsidR="000402B7" w:rsidRPr="004E7364">
              <w:rPr>
                <w:rFonts w:ascii="Arial" w:hAnsi="Arial" w:cs="Arial"/>
                <w:sz w:val="20"/>
                <w:szCs w:val="20"/>
              </w:rPr>
              <w:t> 500 000</w:t>
            </w:r>
            <w:r w:rsidRPr="004E7364">
              <w:rPr>
                <w:rFonts w:ascii="Arial" w:hAnsi="Arial" w:cs="Arial"/>
                <w:sz w:val="20"/>
                <w:szCs w:val="20"/>
              </w:rPr>
              <w:t xml:space="preserve"> francs CFA délivrée par une banque agréée, </w:t>
            </w:r>
          </w:p>
          <w:p w:rsidR="003A284E" w:rsidRPr="004E7364" w:rsidRDefault="003A284E" w:rsidP="00E758C1">
            <w:pPr>
              <w:pStyle w:val="Paragraphedeliste"/>
              <w:numPr>
                <w:ilvl w:val="0"/>
                <w:numId w:val="61"/>
              </w:numPr>
              <w:suppressAutoHyphens/>
              <w:autoSpaceDN w:val="0"/>
              <w:spacing w:after="60" w:line="360" w:lineRule="auto"/>
              <w:contextualSpacing w:val="0"/>
              <w:jc w:val="both"/>
              <w:textAlignment w:val="baseline"/>
              <w:rPr>
                <w:rFonts w:ascii="Arial" w:hAnsi="Arial" w:cs="Arial"/>
                <w:b/>
                <w:sz w:val="20"/>
                <w:szCs w:val="20"/>
                <w:u w:val="single"/>
              </w:rPr>
            </w:pPr>
            <w:r w:rsidRPr="004E7364">
              <w:rPr>
                <w:rFonts w:ascii="Arial" w:hAnsi="Arial" w:cs="Arial"/>
                <w:b/>
                <w:sz w:val="20"/>
                <w:szCs w:val="20"/>
                <w:u w:val="single"/>
              </w:rPr>
              <w:t>Les preuves d’acceptations des conditions du marché</w:t>
            </w:r>
          </w:p>
          <w:p w:rsidR="003A284E" w:rsidRPr="004E7364" w:rsidRDefault="003A284E" w:rsidP="00E758C1">
            <w:pPr>
              <w:spacing w:after="60" w:line="360" w:lineRule="auto"/>
              <w:jc w:val="both"/>
              <w:rPr>
                <w:rFonts w:ascii="Arial" w:hAnsi="Arial" w:cs="Arial"/>
                <w:sz w:val="20"/>
                <w:szCs w:val="20"/>
              </w:rPr>
            </w:pPr>
            <w:r w:rsidRPr="004E7364">
              <w:rPr>
                <w:rFonts w:ascii="Arial" w:hAnsi="Arial" w:cs="Arial"/>
                <w:sz w:val="20"/>
                <w:szCs w:val="20"/>
              </w:rPr>
              <w:t xml:space="preserve">Les soumissionnaires devront présenter les copies dûment paraphées et signées avec la mention « lu et approuvé », des documents à caractères administratif et technique régissant le marché ci-après: </w:t>
            </w:r>
          </w:p>
          <w:p w:rsidR="003A284E" w:rsidRPr="004E7364" w:rsidRDefault="003A284E" w:rsidP="00E758C1">
            <w:pPr>
              <w:numPr>
                <w:ilvl w:val="0"/>
                <w:numId w:val="60"/>
              </w:numPr>
              <w:suppressAutoHyphens/>
              <w:autoSpaceDN w:val="0"/>
              <w:spacing w:after="60" w:line="360" w:lineRule="auto"/>
              <w:jc w:val="both"/>
              <w:textAlignment w:val="baseline"/>
              <w:rPr>
                <w:rFonts w:ascii="Arial" w:hAnsi="Arial" w:cs="Arial"/>
                <w:sz w:val="20"/>
                <w:szCs w:val="20"/>
              </w:rPr>
            </w:pPr>
            <w:r w:rsidRPr="004E7364">
              <w:rPr>
                <w:rFonts w:ascii="Arial" w:hAnsi="Arial" w:cs="Arial"/>
                <w:sz w:val="20"/>
                <w:szCs w:val="20"/>
              </w:rPr>
              <w:t>Le Cahier des Clauses Administratives Particulières(CCAP);</w:t>
            </w:r>
          </w:p>
          <w:p w:rsidR="003A284E" w:rsidRPr="004C3138" w:rsidRDefault="003A284E" w:rsidP="004C3138">
            <w:pPr>
              <w:numPr>
                <w:ilvl w:val="0"/>
                <w:numId w:val="60"/>
              </w:numPr>
              <w:suppressAutoHyphens/>
              <w:autoSpaceDN w:val="0"/>
              <w:spacing w:after="60" w:line="360" w:lineRule="auto"/>
              <w:jc w:val="both"/>
              <w:textAlignment w:val="baseline"/>
              <w:rPr>
                <w:rFonts w:ascii="Arial" w:hAnsi="Arial" w:cs="Arial"/>
                <w:sz w:val="20"/>
                <w:szCs w:val="20"/>
              </w:rPr>
            </w:pPr>
            <w:r w:rsidRPr="004E7364">
              <w:rPr>
                <w:rFonts w:ascii="Arial" w:hAnsi="Arial" w:cs="Arial"/>
                <w:sz w:val="20"/>
                <w:szCs w:val="20"/>
              </w:rPr>
              <w:t>Les Cahiers des Clauses Techniques Particulières (CCTP</w:t>
            </w:r>
            <w:r w:rsidR="004C3138">
              <w:rPr>
                <w:rFonts w:ascii="Arial" w:hAnsi="Arial" w:cs="Arial"/>
                <w:sz w:val="20"/>
                <w:szCs w:val="20"/>
              </w:rPr>
              <w:t>).</w:t>
            </w:r>
          </w:p>
          <w:p w:rsidR="004C3138" w:rsidRDefault="00E758C1" w:rsidP="00E758C1">
            <w:pPr>
              <w:jc w:val="both"/>
              <w:rPr>
                <w:rFonts w:ascii="Arial" w:hAnsi="Arial" w:cs="Arial"/>
                <w:b/>
                <w:bCs/>
                <w:i/>
                <w:iCs/>
                <w:color w:val="000000"/>
                <w:sz w:val="20"/>
                <w:szCs w:val="20"/>
              </w:rPr>
            </w:pPr>
            <w:r w:rsidRPr="004E7364">
              <w:rPr>
                <w:rFonts w:ascii="Arial" w:hAnsi="Arial" w:cs="Arial"/>
                <w:b/>
                <w:bCs/>
                <w:i/>
                <w:iCs/>
                <w:color w:val="000000"/>
                <w:sz w:val="20"/>
                <w:szCs w:val="20"/>
              </w:rPr>
              <w:t xml:space="preserve">  </w:t>
            </w:r>
          </w:p>
          <w:p w:rsidR="004C3138" w:rsidRDefault="004C3138" w:rsidP="00E758C1">
            <w:pPr>
              <w:jc w:val="both"/>
              <w:rPr>
                <w:rFonts w:ascii="Arial" w:hAnsi="Arial" w:cs="Arial"/>
                <w:b/>
                <w:bCs/>
                <w:i/>
                <w:iCs/>
                <w:color w:val="000000"/>
                <w:sz w:val="20"/>
                <w:szCs w:val="20"/>
              </w:rPr>
            </w:pPr>
          </w:p>
          <w:p w:rsidR="004C3138" w:rsidRDefault="004C3138" w:rsidP="00E758C1">
            <w:pPr>
              <w:jc w:val="both"/>
              <w:rPr>
                <w:rFonts w:ascii="Arial" w:hAnsi="Arial" w:cs="Arial"/>
                <w:b/>
                <w:bCs/>
                <w:i/>
                <w:iCs/>
                <w:color w:val="000000"/>
                <w:sz w:val="20"/>
                <w:szCs w:val="20"/>
              </w:rPr>
            </w:pPr>
          </w:p>
          <w:p w:rsidR="002C41CF" w:rsidRPr="004E7364" w:rsidRDefault="002C41CF" w:rsidP="00E758C1">
            <w:pPr>
              <w:jc w:val="both"/>
              <w:rPr>
                <w:rFonts w:ascii="Arial" w:hAnsi="Arial" w:cs="Arial"/>
                <w:b/>
                <w:bCs/>
                <w:i/>
                <w:iCs/>
                <w:color w:val="000000"/>
                <w:sz w:val="20"/>
                <w:szCs w:val="20"/>
              </w:rPr>
            </w:pPr>
            <w:r w:rsidRPr="004E7364">
              <w:rPr>
                <w:rFonts w:ascii="Arial" w:hAnsi="Arial" w:cs="Arial"/>
                <w:b/>
                <w:bCs/>
                <w:i/>
                <w:iCs/>
                <w:color w:val="000000"/>
                <w:sz w:val="20"/>
                <w:szCs w:val="20"/>
              </w:rPr>
              <w:t>GRILLE D’</w:t>
            </w:r>
            <w:r w:rsidR="00D660E0" w:rsidRPr="004E7364">
              <w:rPr>
                <w:rFonts w:ascii="Arial" w:hAnsi="Arial" w:cs="Arial"/>
                <w:b/>
                <w:bCs/>
                <w:i/>
                <w:iCs/>
                <w:color w:val="000000"/>
                <w:sz w:val="20"/>
                <w:szCs w:val="20"/>
              </w:rPr>
              <w:t xml:space="preserve">EVALUATION DES OFFRES </w:t>
            </w:r>
          </w:p>
          <w:tbl>
            <w:tblPr>
              <w:tblW w:w="7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9"/>
              <w:gridCol w:w="5696"/>
              <w:gridCol w:w="643"/>
              <w:gridCol w:w="805"/>
            </w:tblGrid>
            <w:tr w:rsidR="002C41CF" w:rsidRPr="004E7364" w:rsidTr="002C41CF">
              <w:trPr>
                <w:trHeight w:val="113"/>
                <w:jc w:val="center"/>
              </w:trPr>
              <w:tc>
                <w:tcPr>
                  <w:tcW w:w="849" w:type="dxa"/>
                  <w:vMerge w:val="restart"/>
                  <w:vAlign w:val="center"/>
                </w:tcPr>
                <w:p w:rsidR="002C41CF" w:rsidRPr="004E7364" w:rsidRDefault="002C41CF" w:rsidP="00220CBB">
                  <w:pPr>
                    <w:framePr w:hSpace="141" w:wrap="around" w:vAnchor="text" w:hAnchor="text" w:xAlign="center" w:y="1"/>
                    <w:spacing w:before="120" w:after="120"/>
                    <w:ind w:left="245"/>
                    <w:suppressOverlap/>
                    <w:jc w:val="center"/>
                    <w:rPr>
                      <w:rFonts w:ascii="Arial" w:hAnsi="Arial" w:cs="Arial"/>
                      <w:b/>
                      <w:bCs/>
                      <w:sz w:val="20"/>
                    </w:rPr>
                  </w:pPr>
                  <w:r w:rsidRPr="004E7364">
                    <w:rPr>
                      <w:rFonts w:ascii="Arial" w:hAnsi="Arial" w:cs="Arial"/>
                      <w:b/>
                      <w:bCs/>
                      <w:sz w:val="20"/>
                    </w:rPr>
                    <w:t>N°</w:t>
                  </w:r>
                </w:p>
                <w:p w:rsidR="002C41CF" w:rsidRPr="004E7364" w:rsidRDefault="002C41CF" w:rsidP="00220CBB">
                  <w:pPr>
                    <w:framePr w:hSpace="141" w:wrap="around" w:vAnchor="text" w:hAnchor="text" w:xAlign="center" w:y="1"/>
                    <w:suppressOverlap/>
                    <w:jc w:val="center"/>
                    <w:rPr>
                      <w:rFonts w:ascii="Arial" w:hAnsi="Arial" w:cs="Arial"/>
                      <w:b/>
                      <w:bCs/>
                      <w:sz w:val="20"/>
                    </w:rPr>
                  </w:pPr>
                  <w:r w:rsidRPr="004E7364">
                    <w:rPr>
                      <w:rFonts w:ascii="Arial" w:hAnsi="Arial" w:cs="Arial"/>
                      <w:b/>
                      <w:bCs/>
                      <w:sz w:val="20"/>
                    </w:rPr>
                    <w:t>d’ordre</w:t>
                  </w:r>
                </w:p>
              </w:tc>
              <w:tc>
                <w:tcPr>
                  <w:tcW w:w="5696" w:type="dxa"/>
                  <w:vMerge w:val="restart"/>
                  <w:vAlign w:val="center"/>
                </w:tcPr>
                <w:p w:rsidR="002C41CF" w:rsidRPr="004E7364" w:rsidRDefault="002C41CF" w:rsidP="00220CBB">
                  <w:pPr>
                    <w:framePr w:hSpace="141" w:wrap="around" w:vAnchor="text" w:hAnchor="text" w:xAlign="center" w:y="1"/>
                    <w:spacing w:before="120" w:after="120"/>
                    <w:suppressOverlap/>
                    <w:rPr>
                      <w:rFonts w:ascii="Arial" w:hAnsi="Arial" w:cs="Arial"/>
                      <w:b/>
                      <w:bCs/>
                      <w:sz w:val="20"/>
                    </w:rPr>
                  </w:pPr>
                  <w:r w:rsidRPr="004E7364">
                    <w:rPr>
                      <w:rFonts w:ascii="Arial" w:hAnsi="Arial" w:cs="Arial"/>
                      <w:b/>
                      <w:bCs/>
                      <w:sz w:val="20"/>
                    </w:rPr>
                    <w:t>CRITERES/SOUS CRITERES D’EVALUATION</w:t>
                  </w:r>
                </w:p>
              </w:tc>
              <w:tc>
                <w:tcPr>
                  <w:tcW w:w="1448" w:type="dxa"/>
                  <w:gridSpan w:val="2"/>
                  <w:vAlign w:val="center"/>
                </w:tcPr>
                <w:p w:rsidR="002C41CF" w:rsidRPr="004E7364" w:rsidRDefault="002C41CF" w:rsidP="00220CBB">
                  <w:pPr>
                    <w:framePr w:hSpace="141" w:wrap="around" w:vAnchor="text" w:hAnchor="text" w:xAlign="center" w:y="1"/>
                    <w:spacing w:before="120" w:after="120"/>
                    <w:suppressOverlap/>
                    <w:jc w:val="center"/>
                    <w:rPr>
                      <w:rFonts w:ascii="Arial" w:hAnsi="Arial" w:cs="Arial"/>
                      <w:b/>
                      <w:bCs/>
                      <w:sz w:val="20"/>
                    </w:rPr>
                  </w:pPr>
                  <w:r w:rsidRPr="004E7364">
                    <w:rPr>
                      <w:rFonts w:ascii="Arial" w:hAnsi="Arial" w:cs="Arial"/>
                      <w:b/>
                      <w:bCs/>
                      <w:sz w:val="20"/>
                    </w:rPr>
                    <w:t>APRECIATIONS</w:t>
                  </w:r>
                </w:p>
              </w:tc>
            </w:tr>
            <w:tr w:rsidR="002C41CF" w:rsidRPr="004E7364" w:rsidTr="004648D4">
              <w:trPr>
                <w:trHeight w:val="295"/>
                <w:jc w:val="center"/>
              </w:trPr>
              <w:tc>
                <w:tcPr>
                  <w:tcW w:w="849" w:type="dxa"/>
                  <w:vMerge/>
                  <w:vAlign w:val="center"/>
                </w:tcPr>
                <w:p w:rsidR="002C41CF" w:rsidRPr="004E7364" w:rsidRDefault="002C41CF" w:rsidP="00220CBB">
                  <w:pPr>
                    <w:framePr w:hSpace="141" w:wrap="around" w:vAnchor="text" w:hAnchor="text" w:xAlign="center" w:y="1"/>
                    <w:spacing w:before="120" w:after="120"/>
                    <w:suppressOverlap/>
                    <w:jc w:val="center"/>
                    <w:rPr>
                      <w:rFonts w:ascii="Arial" w:hAnsi="Arial" w:cs="Arial"/>
                      <w:sz w:val="20"/>
                    </w:rPr>
                  </w:pPr>
                </w:p>
              </w:tc>
              <w:tc>
                <w:tcPr>
                  <w:tcW w:w="5696" w:type="dxa"/>
                  <w:vMerge/>
                </w:tcPr>
                <w:p w:rsidR="002C41CF" w:rsidRPr="004E7364" w:rsidRDefault="002C41CF" w:rsidP="00220CBB">
                  <w:pPr>
                    <w:framePr w:hSpace="141" w:wrap="around" w:vAnchor="text" w:hAnchor="text" w:xAlign="center" w:y="1"/>
                    <w:spacing w:before="120" w:after="120"/>
                    <w:suppressOverlap/>
                    <w:rPr>
                      <w:rFonts w:ascii="Arial" w:hAnsi="Arial" w:cs="Arial"/>
                      <w:sz w:val="20"/>
                    </w:rPr>
                  </w:pPr>
                </w:p>
              </w:tc>
              <w:tc>
                <w:tcPr>
                  <w:tcW w:w="643" w:type="dxa"/>
                </w:tcPr>
                <w:p w:rsidR="002C41CF" w:rsidRPr="004E7364" w:rsidRDefault="002C41CF" w:rsidP="00220CBB">
                  <w:pPr>
                    <w:framePr w:hSpace="141" w:wrap="around" w:vAnchor="text" w:hAnchor="text" w:xAlign="center" w:y="1"/>
                    <w:spacing w:before="120" w:after="120"/>
                    <w:suppressOverlap/>
                    <w:jc w:val="center"/>
                    <w:rPr>
                      <w:rFonts w:ascii="Arial" w:hAnsi="Arial" w:cs="Arial"/>
                      <w:b/>
                      <w:bCs/>
                      <w:sz w:val="20"/>
                    </w:rPr>
                  </w:pPr>
                  <w:r w:rsidRPr="004E7364">
                    <w:rPr>
                      <w:rFonts w:ascii="Arial" w:hAnsi="Arial" w:cs="Arial"/>
                      <w:b/>
                      <w:bCs/>
                      <w:sz w:val="20"/>
                    </w:rPr>
                    <w:t>Oui</w:t>
                  </w:r>
                </w:p>
              </w:tc>
              <w:tc>
                <w:tcPr>
                  <w:tcW w:w="805" w:type="dxa"/>
                </w:tcPr>
                <w:p w:rsidR="002C41CF" w:rsidRPr="004E7364" w:rsidRDefault="002C41CF" w:rsidP="00220CBB">
                  <w:pPr>
                    <w:framePr w:hSpace="141" w:wrap="around" w:vAnchor="text" w:hAnchor="text" w:xAlign="center" w:y="1"/>
                    <w:spacing w:before="120" w:after="120"/>
                    <w:suppressOverlap/>
                    <w:jc w:val="center"/>
                    <w:rPr>
                      <w:rFonts w:ascii="Arial" w:hAnsi="Arial" w:cs="Arial"/>
                      <w:b/>
                      <w:bCs/>
                      <w:sz w:val="20"/>
                    </w:rPr>
                  </w:pPr>
                  <w:r w:rsidRPr="004E7364">
                    <w:rPr>
                      <w:rFonts w:ascii="Arial" w:hAnsi="Arial" w:cs="Arial"/>
                      <w:b/>
                      <w:bCs/>
                      <w:sz w:val="20"/>
                    </w:rPr>
                    <w:t>Non</w:t>
                  </w:r>
                </w:p>
              </w:tc>
            </w:tr>
            <w:tr w:rsidR="002C41CF" w:rsidRPr="004E7364" w:rsidTr="004648D4">
              <w:trPr>
                <w:trHeight w:val="23"/>
                <w:jc w:val="center"/>
              </w:trPr>
              <w:tc>
                <w:tcPr>
                  <w:tcW w:w="849" w:type="dxa"/>
                </w:tcPr>
                <w:p w:rsidR="002C41CF" w:rsidRPr="004E7364" w:rsidRDefault="002C41CF" w:rsidP="00220CBB">
                  <w:pPr>
                    <w:framePr w:hSpace="141" w:wrap="around" w:vAnchor="text" w:hAnchor="text" w:xAlign="center" w:y="1"/>
                    <w:spacing w:before="120"/>
                    <w:suppressOverlap/>
                    <w:jc w:val="center"/>
                    <w:rPr>
                      <w:rFonts w:ascii="Arial" w:hAnsi="Arial" w:cs="Arial"/>
                      <w:b/>
                      <w:bCs/>
                      <w:sz w:val="20"/>
                    </w:rPr>
                  </w:pPr>
                  <w:r w:rsidRPr="004E7364">
                    <w:rPr>
                      <w:rFonts w:ascii="Arial" w:hAnsi="Arial" w:cs="Arial"/>
                      <w:b/>
                      <w:bCs/>
                      <w:sz w:val="20"/>
                    </w:rPr>
                    <w:t>1</w:t>
                  </w:r>
                </w:p>
              </w:tc>
              <w:tc>
                <w:tcPr>
                  <w:tcW w:w="5696" w:type="dxa"/>
                </w:tcPr>
                <w:p w:rsidR="002C41CF" w:rsidRPr="004E7364" w:rsidRDefault="002C41CF" w:rsidP="00220CBB">
                  <w:pPr>
                    <w:framePr w:hSpace="141" w:wrap="around" w:vAnchor="text" w:hAnchor="text" w:xAlign="center" w:y="1"/>
                    <w:widowControl w:val="0"/>
                    <w:autoSpaceDE w:val="0"/>
                    <w:autoSpaceDN w:val="0"/>
                    <w:adjustRightInd w:val="0"/>
                    <w:spacing w:before="11"/>
                    <w:ind w:right="-16"/>
                    <w:suppressOverlap/>
                    <w:jc w:val="both"/>
                    <w:rPr>
                      <w:rFonts w:ascii="Arial" w:eastAsia="Times New Roman" w:hAnsi="Arial" w:cs="Arial"/>
                      <w:b/>
                      <w:bCs/>
                      <w:sz w:val="20"/>
                    </w:rPr>
                  </w:pPr>
                  <w:r w:rsidRPr="004E7364">
                    <w:rPr>
                      <w:rFonts w:ascii="Arial" w:eastAsia="Times New Roman" w:hAnsi="Arial" w:cs="Arial"/>
                      <w:b/>
                      <w:bCs/>
                      <w:sz w:val="20"/>
                    </w:rPr>
                    <w:t>PRESENTATION GENERALE (02 sous critères)</w:t>
                  </w:r>
                </w:p>
              </w:tc>
              <w:tc>
                <w:tcPr>
                  <w:tcW w:w="643" w:type="dxa"/>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2C41CF" w:rsidP="00220CBB">
                  <w:pPr>
                    <w:framePr w:hSpace="141" w:wrap="around" w:vAnchor="text" w:hAnchor="text" w:xAlign="center" w:y="1"/>
                    <w:spacing w:before="120"/>
                    <w:suppressOverlap/>
                    <w:jc w:val="center"/>
                    <w:rPr>
                      <w:rFonts w:ascii="Arial" w:hAnsi="Arial" w:cs="Arial"/>
                      <w:b/>
                      <w:bCs/>
                      <w:sz w:val="20"/>
                    </w:rPr>
                  </w:pPr>
                  <w:r w:rsidRPr="004E7364">
                    <w:rPr>
                      <w:rFonts w:ascii="Arial" w:hAnsi="Arial" w:cs="Arial"/>
                      <w:b/>
                      <w:bCs/>
                      <w:sz w:val="20"/>
                    </w:rPr>
                    <w:t>1.1</w:t>
                  </w:r>
                </w:p>
              </w:tc>
              <w:tc>
                <w:tcPr>
                  <w:tcW w:w="5696" w:type="dxa"/>
                </w:tcPr>
                <w:p w:rsidR="002C41CF" w:rsidRPr="004E7364" w:rsidRDefault="002C41CF" w:rsidP="003513C4">
                  <w:pPr>
                    <w:framePr w:hSpace="141" w:wrap="around" w:vAnchor="text" w:hAnchor="text" w:xAlign="center" w:y="1"/>
                    <w:widowControl w:val="0"/>
                    <w:autoSpaceDE w:val="0"/>
                    <w:autoSpaceDN w:val="0"/>
                    <w:adjustRightInd w:val="0"/>
                    <w:spacing w:before="11"/>
                    <w:ind w:right="-16"/>
                    <w:suppressOverlap/>
                    <w:jc w:val="both"/>
                    <w:rPr>
                      <w:rFonts w:ascii="Arial" w:hAnsi="Arial" w:cs="Arial"/>
                      <w:sz w:val="20"/>
                    </w:rPr>
                  </w:pPr>
                  <w:r w:rsidRPr="004E7364">
                    <w:rPr>
                      <w:rFonts w:ascii="Arial" w:hAnsi="Arial" w:cs="Arial"/>
                      <w:sz w:val="20"/>
                    </w:rPr>
                    <w:t>Respect de l’ordre des pièces demandée</w:t>
                  </w:r>
                  <w:r w:rsidR="003513C4">
                    <w:rPr>
                      <w:rFonts w:ascii="Arial" w:hAnsi="Arial" w:cs="Arial"/>
                      <w:sz w:val="20"/>
                    </w:rPr>
                    <w:t>s dans le DAO</w:t>
                  </w:r>
                  <w:r w:rsidRPr="004E7364">
                    <w:rPr>
                      <w:rFonts w:ascii="Arial" w:hAnsi="Arial" w:cs="Arial"/>
                      <w:sz w:val="20"/>
                    </w:rPr>
                    <w:t xml:space="preserve"> </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2C41CF" w:rsidP="00220CBB">
                  <w:pPr>
                    <w:framePr w:hSpace="141" w:wrap="around" w:vAnchor="text" w:hAnchor="text" w:xAlign="center" w:y="1"/>
                    <w:spacing w:before="120"/>
                    <w:suppressOverlap/>
                    <w:jc w:val="center"/>
                    <w:rPr>
                      <w:rFonts w:ascii="Arial" w:hAnsi="Arial" w:cs="Arial"/>
                      <w:b/>
                      <w:bCs/>
                      <w:sz w:val="20"/>
                    </w:rPr>
                  </w:pPr>
                  <w:r w:rsidRPr="004E7364">
                    <w:rPr>
                      <w:rFonts w:ascii="Arial" w:hAnsi="Arial" w:cs="Arial"/>
                      <w:b/>
                      <w:bCs/>
                      <w:sz w:val="20"/>
                    </w:rPr>
                    <w:t>1.2</w:t>
                  </w:r>
                </w:p>
              </w:tc>
              <w:tc>
                <w:tcPr>
                  <w:tcW w:w="5696" w:type="dxa"/>
                </w:tcPr>
                <w:p w:rsidR="002C41CF" w:rsidRPr="004E7364" w:rsidRDefault="003513C4" w:rsidP="00220CBB">
                  <w:pPr>
                    <w:framePr w:hSpace="141" w:wrap="around" w:vAnchor="text" w:hAnchor="text" w:xAlign="center" w:y="1"/>
                    <w:widowControl w:val="0"/>
                    <w:autoSpaceDE w:val="0"/>
                    <w:autoSpaceDN w:val="0"/>
                    <w:adjustRightInd w:val="0"/>
                    <w:spacing w:before="11"/>
                    <w:ind w:right="-16"/>
                    <w:suppressOverlap/>
                    <w:jc w:val="both"/>
                    <w:rPr>
                      <w:rFonts w:ascii="Arial" w:hAnsi="Arial" w:cs="Arial"/>
                      <w:sz w:val="20"/>
                    </w:rPr>
                  </w:pPr>
                  <w:r w:rsidRPr="004E7364">
                    <w:rPr>
                      <w:rFonts w:ascii="Arial" w:hAnsi="Arial" w:cs="Arial"/>
                      <w:sz w:val="20"/>
                    </w:rPr>
                    <w:t>intercalaires couleurs différents</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3513C4" w:rsidRPr="004E7364" w:rsidTr="004648D4">
              <w:trPr>
                <w:trHeight w:val="23"/>
                <w:jc w:val="center"/>
              </w:trPr>
              <w:tc>
                <w:tcPr>
                  <w:tcW w:w="849" w:type="dxa"/>
                </w:tcPr>
                <w:p w:rsidR="003513C4" w:rsidRPr="004E7364" w:rsidRDefault="003513C4"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1.3</w:t>
                  </w:r>
                </w:p>
              </w:tc>
              <w:tc>
                <w:tcPr>
                  <w:tcW w:w="5696" w:type="dxa"/>
                </w:tcPr>
                <w:p w:rsidR="003513C4" w:rsidRPr="004E7364" w:rsidRDefault="003513C4" w:rsidP="00220CBB">
                  <w:pPr>
                    <w:framePr w:hSpace="141" w:wrap="around" w:vAnchor="text" w:hAnchor="text" w:xAlign="center" w:y="1"/>
                    <w:widowControl w:val="0"/>
                    <w:autoSpaceDE w:val="0"/>
                    <w:autoSpaceDN w:val="0"/>
                    <w:adjustRightInd w:val="0"/>
                    <w:spacing w:before="11"/>
                    <w:ind w:right="-16"/>
                    <w:suppressOverlap/>
                    <w:jc w:val="both"/>
                    <w:rPr>
                      <w:rFonts w:ascii="Arial" w:hAnsi="Arial" w:cs="Arial"/>
                      <w:sz w:val="20"/>
                    </w:rPr>
                  </w:pPr>
                  <w:r w:rsidRPr="004E7364">
                    <w:rPr>
                      <w:rFonts w:ascii="Arial" w:hAnsi="Arial" w:cs="Arial"/>
                      <w:sz w:val="20"/>
                    </w:rPr>
                    <w:t xml:space="preserve">dossier relié  </w:t>
                  </w:r>
                </w:p>
              </w:tc>
              <w:tc>
                <w:tcPr>
                  <w:tcW w:w="643" w:type="dxa"/>
                  <w:vAlign w:val="center"/>
                </w:tcPr>
                <w:p w:rsidR="003513C4" w:rsidRPr="004E7364" w:rsidRDefault="003513C4" w:rsidP="00220CBB">
                  <w:pPr>
                    <w:framePr w:hSpace="141" w:wrap="around" w:vAnchor="text" w:hAnchor="text" w:xAlign="center" w:y="1"/>
                    <w:suppressOverlap/>
                    <w:rPr>
                      <w:rFonts w:ascii="Arial" w:hAnsi="Arial" w:cs="Arial"/>
                      <w:sz w:val="20"/>
                    </w:rPr>
                  </w:pPr>
                </w:p>
              </w:tc>
              <w:tc>
                <w:tcPr>
                  <w:tcW w:w="805" w:type="dxa"/>
                </w:tcPr>
                <w:p w:rsidR="003513C4" w:rsidRPr="004E7364" w:rsidRDefault="003513C4" w:rsidP="00220CBB">
                  <w:pPr>
                    <w:framePr w:hSpace="141" w:wrap="around" w:vAnchor="text" w:hAnchor="text" w:xAlign="center" w:y="1"/>
                    <w:suppressOverlap/>
                    <w:rPr>
                      <w:rFonts w:ascii="Arial" w:hAnsi="Arial" w:cs="Arial"/>
                      <w:sz w:val="20"/>
                    </w:rPr>
                  </w:pPr>
                </w:p>
              </w:tc>
            </w:tr>
            <w:tr w:rsidR="003513C4" w:rsidRPr="004E7364" w:rsidTr="004648D4">
              <w:trPr>
                <w:trHeight w:val="23"/>
                <w:jc w:val="center"/>
              </w:trPr>
              <w:tc>
                <w:tcPr>
                  <w:tcW w:w="849" w:type="dxa"/>
                </w:tcPr>
                <w:p w:rsidR="003513C4" w:rsidRPr="004E7364" w:rsidRDefault="003513C4"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1.4</w:t>
                  </w:r>
                </w:p>
              </w:tc>
              <w:tc>
                <w:tcPr>
                  <w:tcW w:w="5696" w:type="dxa"/>
                </w:tcPr>
                <w:p w:rsidR="003513C4" w:rsidRPr="004E7364" w:rsidRDefault="003513C4" w:rsidP="00220CBB">
                  <w:pPr>
                    <w:framePr w:hSpace="141" w:wrap="around" w:vAnchor="text" w:hAnchor="text" w:xAlign="center" w:y="1"/>
                    <w:widowControl w:val="0"/>
                    <w:autoSpaceDE w:val="0"/>
                    <w:autoSpaceDN w:val="0"/>
                    <w:adjustRightInd w:val="0"/>
                    <w:spacing w:before="11"/>
                    <w:ind w:right="-16"/>
                    <w:suppressOverlap/>
                    <w:jc w:val="both"/>
                    <w:rPr>
                      <w:rFonts w:ascii="Arial" w:hAnsi="Arial" w:cs="Arial"/>
                      <w:sz w:val="20"/>
                    </w:rPr>
                  </w:pPr>
                  <w:r>
                    <w:rPr>
                      <w:rFonts w:ascii="Arial" w:hAnsi="Arial" w:cs="Arial"/>
                      <w:sz w:val="20"/>
                    </w:rPr>
                    <w:t>lisibilité</w:t>
                  </w:r>
                </w:p>
              </w:tc>
              <w:tc>
                <w:tcPr>
                  <w:tcW w:w="643" w:type="dxa"/>
                  <w:vAlign w:val="center"/>
                </w:tcPr>
                <w:p w:rsidR="003513C4" w:rsidRPr="004E7364" w:rsidRDefault="003513C4" w:rsidP="00220CBB">
                  <w:pPr>
                    <w:framePr w:hSpace="141" w:wrap="around" w:vAnchor="text" w:hAnchor="text" w:xAlign="center" w:y="1"/>
                    <w:suppressOverlap/>
                    <w:rPr>
                      <w:rFonts w:ascii="Arial" w:hAnsi="Arial" w:cs="Arial"/>
                      <w:sz w:val="20"/>
                    </w:rPr>
                  </w:pPr>
                </w:p>
              </w:tc>
              <w:tc>
                <w:tcPr>
                  <w:tcW w:w="805" w:type="dxa"/>
                </w:tcPr>
                <w:p w:rsidR="003513C4" w:rsidRPr="004E7364" w:rsidRDefault="003513C4" w:rsidP="00220CBB">
                  <w:pPr>
                    <w:framePr w:hSpace="141" w:wrap="around" w:vAnchor="text" w:hAnchor="text" w:xAlign="center" w:y="1"/>
                    <w:suppressOverlap/>
                    <w:rPr>
                      <w:rFonts w:ascii="Arial" w:hAnsi="Arial" w:cs="Arial"/>
                      <w:sz w:val="20"/>
                    </w:rPr>
                  </w:pPr>
                </w:p>
              </w:tc>
            </w:tr>
            <w:tr w:rsidR="003513C4" w:rsidRPr="004E7364" w:rsidTr="004648D4">
              <w:trPr>
                <w:trHeight w:val="23"/>
                <w:jc w:val="center"/>
              </w:trPr>
              <w:tc>
                <w:tcPr>
                  <w:tcW w:w="849" w:type="dxa"/>
                </w:tcPr>
                <w:p w:rsidR="003513C4" w:rsidRPr="004E7364" w:rsidRDefault="003513C4"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1.5</w:t>
                  </w:r>
                </w:p>
              </w:tc>
              <w:tc>
                <w:tcPr>
                  <w:tcW w:w="5696" w:type="dxa"/>
                </w:tcPr>
                <w:p w:rsidR="003513C4" w:rsidRPr="004E7364" w:rsidRDefault="003513C4" w:rsidP="00220CBB">
                  <w:pPr>
                    <w:framePr w:hSpace="141" w:wrap="around" w:vAnchor="text" w:hAnchor="text" w:xAlign="center" w:y="1"/>
                    <w:widowControl w:val="0"/>
                    <w:autoSpaceDE w:val="0"/>
                    <w:autoSpaceDN w:val="0"/>
                    <w:adjustRightInd w:val="0"/>
                    <w:spacing w:before="11"/>
                    <w:ind w:right="-16"/>
                    <w:suppressOverlap/>
                    <w:jc w:val="both"/>
                    <w:rPr>
                      <w:rFonts w:ascii="Arial" w:hAnsi="Arial" w:cs="Arial"/>
                      <w:sz w:val="20"/>
                    </w:rPr>
                  </w:pPr>
                  <w:r>
                    <w:rPr>
                      <w:rFonts w:ascii="Arial" w:hAnsi="Arial" w:cs="Arial"/>
                      <w:sz w:val="20"/>
                    </w:rPr>
                    <w:t>pagination</w:t>
                  </w:r>
                </w:p>
              </w:tc>
              <w:tc>
                <w:tcPr>
                  <w:tcW w:w="643" w:type="dxa"/>
                  <w:vAlign w:val="center"/>
                </w:tcPr>
                <w:p w:rsidR="003513C4" w:rsidRPr="004E7364" w:rsidRDefault="003513C4" w:rsidP="00220CBB">
                  <w:pPr>
                    <w:framePr w:hSpace="141" w:wrap="around" w:vAnchor="text" w:hAnchor="text" w:xAlign="center" w:y="1"/>
                    <w:suppressOverlap/>
                    <w:rPr>
                      <w:rFonts w:ascii="Arial" w:hAnsi="Arial" w:cs="Arial"/>
                      <w:sz w:val="20"/>
                    </w:rPr>
                  </w:pPr>
                </w:p>
              </w:tc>
              <w:tc>
                <w:tcPr>
                  <w:tcW w:w="805" w:type="dxa"/>
                </w:tcPr>
                <w:p w:rsidR="003513C4" w:rsidRPr="004E7364" w:rsidRDefault="003513C4" w:rsidP="00220CBB">
                  <w:pPr>
                    <w:framePr w:hSpace="141" w:wrap="around" w:vAnchor="text" w:hAnchor="text" w:xAlign="center" w:y="1"/>
                    <w:suppressOverlap/>
                    <w:rPr>
                      <w:rFonts w:ascii="Arial" w:hAnsi="Arial" w:cs="Arial"/>
                      <w:sz w:val="20"/>
                    </w:rPr>
                  </w:pPr>
                </w:p>
              </w:tc>
            </w:tr>
            <w:tr w:rsidR="003513C4" w:rsidRPr="004E7364" w:rsidTr="004648D4">
              <w:trPr>
                <w:trHeight w:val="23"/>
                <w:jc w:val="center"/>
              </w:trPr>
              <w:tc>
                <w:tcPr>
                  <w:tcW w:w="849" w:type="dxa"/>
                </w:tcPr>
                <w:p w:rsidR="003513C4" w:rsidRPr="004E7364" w:rsidRDefault="003513C4"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1.6</w:t>
                  </w:r>
                </w:p>
              </w:tc>
              <w:tc>
                <w:tcPr>
                  <w:tcW w:w="5696" w:type="dxa"/>
                </w:tcPr>
                <w:p w:rsidR="003513C4" w:rsidRPr="004E7364" w:rsidRDefault="003513C4" w:rsidP="00220CBB">
                  <w:pPr>
                    <w:framePr w:hSpace="141" w:wrap="around" w:vAnchor="text" w:hAnchor="text" w:xAlign="center" w:y="1"/>
                    <w:widowControl w:val="0"/>
                    <w:autoSpaceDE w:val="0"/>
                    <w:autoSpaceDN w:val="0"/>
                    <w:adjustRightInd w:val="0"/>
                    <w:spacing w:before="11"/>
                    <w:ind w:right="-16"/>
                    <w:suppressOverlap/>
                    <w:jc w:val="both"/>
                    <w:rPr>
                      <w:rFonts w:ascii="Arial" w:hAnsi="Arial" w:cs="Arial"/>
                      <w:sz w:val="20"/>
                    </w:rPr>
                  </w:pPr>
                  <w:r>
                    <w:rPr>
                      <w:rFonts w:ascii="Arial" w:hAnsi="Arial" w:cs="Arial"/>
                      <w:sz w:val="20"/>
                    </w:rPr>
                    <w:t>sommaire</w:t>
                  </w:r>
                </w:p>
              </w:tc>
              <w:tc>
                <w:tcPr>
                  <w:tcW w:w="643" w:type="dxa"/>
                  <w:vAlign w:val="center"/>
                </w:tcPr>
                <w:p w:rsidR="003513C4" w:rsidRPr="004E7364" w:rsidRDefault="003513C4" w:rsidP="00220CBB">
                  <w:pPr>
                    <w:framePr w:hSpace="141" w:wrap="around" w:vAnchor="text" w:hAnchor="text" w:xAlign="center" w:y="1"/>
                    <w:suppressOverlap/>
                    <w:rPr>
                      <w:rFonts w:ascii="Arial" w:hAnsi="Arial" w:cs="Arial"/>
                      <w:sz w:val="20"/>
                    </w:rPr>
                  </w:pPr>
                </w:p>
              </w:tc>
              <w:tc>
                <w:tcPr>
                  <w:tcW w:w="805" w:type="dxa"/>
                </w:tcPr>
                <w:p w:rsidR="003513C4" w:rsidRPr="004E7364" w:rsidRDefault="003513C4"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2</w:t>
                  </w:r>
                </w:p>
              </w:tc>
              <w:tc>
                <w:tcPr>
                  <w:tcW w:w="5696" w:type="dxa"/>
                </w:tcPr>
                <w:p w:rsidR="002C41CF" w:rsidRPr="004E7364" w:rsidRDefault="002C41CF" w:rsidP="00220CBB">
                  <w:pPr>
                    <w:framePr w:hSpace="141" w:wrap="around" w:vAnchor="text" w:hAnchor="text" w:xAlign="center" w:y="1"/>
                    <w:spacing w:before="120"/>
                    <w:suppressOverlap/>
                    <w:rPr>
                      <w:rFonts w:ascii="Arial" w:hAnsi="Arial" w:cs="Arial"/>
                      <w:b/>
                      <w:bCs/>
                      <w:i/>
                      <w:iCs/>
                      <w:sz w:val="20"/>
                    </w:rPr>
                  </w:pPr>
                  <w:r w:rsidRPr="004E7364">
                    <w:rPr>
                      <w:rFonts w:ascii="Arial" w:hAnsi="Arial" w:cs="Arial"/>
                      <w:b/>
                      <w:bCs/>
                      <w:iCs/>
                      <w:sz w:val="20"/>
                    </w:rPr>
                    <w:t>METHODOLOGIE D’EXECUTION: (05 sous CRITERES)</w:t>
                  </w:r>
                </w:p>
                <w:p w:rsidR="002C41CF" w:rsidRPr="004E7364" w:rsidRDefault="002C41CF" w:rsidP="00220CBB">
                  <w:pPr>
                    <w:framePr w:hSpace="141" w:wrap="around" w:vAnchor="text" w:hAnchor="text" w:xAlign="center" w:y="1"/>
                    <w:widowControl w:val="0"/>
                    <w:autoSpaceDE w:val="0"/>
                    <w:autoSpaceDN w:val="0"/>
                    <w:adjustRightInd w:val="0"/>
                    <w:spacing w:before="18" w:line="276" w:lineRule="auto"/>
                    <w:suppressOverlap/>
                    <w:rPr>
                      <w:rFonts w:ascii="Arial" w:hAnsi="Arial" w:cs="Arial"/>
                      <w:b/>
                      <w:sz w:val="20"/>
                    </w:rPr>
                  </w:pPr>
                  <w:r w:rsidRPr="004E7364">
                    <w:rPr>
                      <w:rFonts w:ascii="Arial" w:hAnsi="Arial" w:cs="Arial"/>
                      <w:b/>
                      <w:sz w:val="20"/>
                    </w:rPr>
                    <w:t>N.B. : Le soumissionnaire produira une méthodologie d’exécution satisfaisante démontrant une bonne compréhension du projet, contenant précisément :</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2</w:t>
                  </w:r>
                  <w:r w:rsidR="002C41CF" w:rsidRPr="004E7364">
                    <w:rPr>
                      <w:rFonts w:ascii="Arial" w:hAnsi="Arial" w:cs="Arial"/>
                      <w:b/>
                      <w:bCs/>
                      <w:sz w:val="20"/>
                    </w:rPr>
                    <w:t>.1</w:t>
                  </w:r>
                </w:p>
              </w:tc>
              <w:tc>
                <w:tcPr>
                  <w:tcW w:w="5696" w:type="dxa"/>
                </w:tcPr>
                <w:p w:rsidR="002C41CF" w:rsidRPr="004E7364" w:rsidRDefault="002C41CF" w:rsidP="00220CBB">
                  <w:pPr>
                    <w:framePr w:hSpace="141" w:wrap="around" w:vAnchor="text" w:hAnchor="text" w:xAlign="center" w:y="1"/>
                    <w:spacing w:after="7" w:line="250" w:lineRule="auto"/>
                    <w:ind w:right="96"/>
                    <w:suppressOverlap/>
                    <w:jc w:val="both"/>
                    <w:rPr>
                      <w:rFonts w:ascii="Arial" w:hAnsi="Arial" w:cs="Arial"/>
                      <w:b/>
                      <w:bCs/>
                      <w:iCs/>
                      <w:sz w:val="20"/>
                    </w:rPr>
                  </w:pPr>
                  <w:r w:rsidRPr="004E7364">
                    <w:rPr>
                      <w:rFonts w:ascii="Arial" w:hAnsi="Arial" w:cs="Arial"/>
                      <w:sz w:val="20"/>
                    </w:rPr>
                    <w:t>Attestation de visite du site signée sur l’honneur par le soumissionnaire </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2</w:t>
                  </w:r>
                  <w:r w:rsidR="002C41CF" w:rsidRPr="004E7364">
                    <w:rPr>
                      <w:rFonts w:ascii="Arial" w:hAnsi="Arial" w:cs="Arial"/>
                      <w:b/>
                      <w:bCs/>
                      <w:sz w:val="20"/>
                    </w:rPr>
                    <w:t>.2</w:t>
                  </w:r>
                </w:p>
              </w:tc>
              <w:tc>
                <w:tcPr>
                  <w:tcW w:w="5696" w:type="dxa"/>
                </w:tcPr>
                <w:p w:rsidR="002C41CF" w:rsidRPr="004E7364" w:rsidRDefault="002C41CF" w:rsidP="00220CBB">
                  <w:pPr>
                    <w:framePr w:hSpace="141" w:wrap="around" w:vAnchor="text" w:hAnchor="text" w:xAlign="center" w:y="1"/>
                    <w:spacing w:line="250" w:lineRule="auto"/>
                    <w:ind w:right="96"/>
                    <w:suppressOverlap/>
                    <w:jc w:val="both"/>
                    <w:rPr>
                      <w:rFonts w:ascii="Arial" w:hAnsi="Arial" w:cs="Arial"/>
                      <w:sz w:val="20"/>
                    </w:rPr>
                  </w:pPr>
                  <w:r w:rsidRPr="004E7364">
                    <w:rPr>
                      <w:rFonts w:ascii="Arial" w:hAnsi="Arial" w:cs="Arial"/>
                      <w:sz w:val="20"/>
                    </w:rPr>
                    <w:t xml:space="preserve">Rapport de visite du site pertinent, daté et signé par le conducteur des travaux </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2</w:t>
                  </w:r>
                  <w:r w:rsidR="002C41CF" w:rsidRPr="004E7364">
                    <w:rPr>
                      <w:rFonts w:ascii="Arial" w:hAnsi="Arial" w:cs="Arial"/>
                      <w:b/>
                      <w:bCs/>
                      <w:sz w:val="20"/>
                    </w:rPr>
                    <w:t>.3</w:t>
                  </w:r>
                </w:p>
              </w:tc>
              <w:tc>
                <w:tcPr>
                  <w:tcW w:w="5696" w:type="dxa"/>
                </w:tcPr>
                <w:p w:rsidR="002C41CF" w:rsidRPr="004E7364" w:rsidRDefault="002C41CF" w:rsidP="00220CBB">
                  <w:pPr>
                    <w:framePr w:hSpace="141" w:wrap="around" w:vAnchor="text" w:hAnchor="text" w:xAlign="center" w:y="1"/>
                    <w:spacing w:line="250" w:lineRule="auto"/>
                    <w:ind w:right="96"/>
                    <w:suppressOverlap/>
                    <w:jc w:val="both"/>
                    <w:rPr>
                      <w:rFonts w:ascii="Arial" w:hAnsi="Arial" w:cs="Arial"/>
                      <w:b/>
                      <w:bCs/>
                      <w:iCs/>
                      <w:sz w:val="20"/>
                    </w:rPr>
                  </w:pPr>
                  <w:r w:rsidRPr="004E7364">
                    <w:rPr>
                      <w:rFonts w:ascii="Arial" w:hAnsi="Arial" w:cs="Arial"/>
                      <w:sz w:val="20"/>
                    </w:rPr>
                    <w:t>Une note méthodologique  des Travaux indiquant l’organigramme du chantier, la stratégie d’exécution des travaux dans les délais impartis. Prise en compte des aspects sociaux environnementaux</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2</w:t>
                  </w:r>
                  <w:r w:rsidR="002C41CF" w:rsidRPr="004E7364">
                    <w:rPr>
                      <w:rFonts w:ascii="Arial" w:hAnsi="Arial" w:cs="Arial"/>
                      <w:b/>
                      <w:bCs/>
                      <w:sz w:val="20"/>
                    </w:rPr>
                    <w:t>.4</w:t>
                  </w:r>
                </w:p>
              </w:tc>
              <w:tc>
                <w:tcPr>
                  <w:tcW w:w="5696" w:type="dxa"/>
                </w:tcPr>
                <w:p w:rsidR="002C41CF" w:rsidRPr="004E7364" w:rsidRDefault="002C41CF" w:rsidP="00220CBB">
                  <w:pPr>
                    <w:framePr w:hSpace="141" w:wrap="around" w:vAnchor="text" w:hAnchor="text" w:xAlign="center" w:y="1"/>
                    <w:spacing w:line="250" w:lineRule="auto"/>
                    <w:ind w:right="96"/>
                    <w:suppressOverlap/>
                    <w:jc w:val="both"/>
                    <w:rPr>
                      <w:rFonts w:ascii="Arial" w:hAnsi="Arial" w:cs="Arial"/>
                      <w:sz w:val="20"/>
                    </w:rPr>
                  </w:pPr>
                  <w:r w:rsidRPr="004E7364">
                    <w:rPr>
                      <w:rFonts w:ascii="Arial" w:hAnsi="Arial" w:cs="Arial"/>
                      <w:sz w:val="20"/>
                    </w:rPr>
                    <w:t>Planning d’exécution des travaux cohérent et respectant les délais figurant dans la soumission</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5</w:t>
                  </w:r>
                  <w:r w:rsidR="002C41CF" w:rsidRPr="004E7364">
                    <w:rPr>
                      <w:rFonts w:ascii="Arial" w:hAnsi="Arial" w:cs="Arial"/>
                      <w:b/>
                      <w:bCs/>
                      <w:sz w:val="20"/>
                    </w:rPr>
                    <w:t>.5</w:t>
                  </w:r>
                </w:p>
              </w:tc>
              <w:tc>
                <w:tcPr>
                  <w:tcW w:w="5696" w:type="dxa"/>
                </w:tcPr>
                <w:p w:rsidR="002C41CF" w:rsidRPr="004E7364" w:rsidRDefault="002C41CF" w:rsidP="00220CBB">
                  <w:pPr>
                    <w:framePr w:hSpace="141" w:wrap="around" w:vAnchor="text" w:hAnchor="text" w:xAlign="center" w:y="1"/>
                    <w:spacing w:line="250" w:lineRule="auto"/>
                    <w:ind w:right="96"/>
                    <w:suppressOverlap/>
                    <w:jc w:val="both"/>
                    <w:rPr>
                      <w:rFonts w:ascii="Arial" w:hAnsi="Arial" w:cs="Arial"/>
                      <w:sz w:val="20"/>
                    </w:rPr>
                  </w:pPr>
                  <w:r w:rsidRPr="004E7364">
                    <w:rPr>
                      <w:rFonts w:ascii="Arial" w:hAnsi="Arial" w:cs="Arial"/>
                      <w:sz w:val="20"/>
                    </w:rPr>
                    <w:t>Plan de localisation du indiquant les points de repères pour y accéder et Origine et qualité des matériaux</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3</w:t>
                  </w:r>
                </w:p>
              </w:tc>
              <w:tc>
                <w:tcPr>
                  <w:tcW w:w="5696" w:type="dxa"/>
                </w:tcPr>
                <w:p w:rsidR="002C41CF" w:rsidRPr="004E7364" w:rsidRDefault="00251A89" w:rsidP="00220CBB">
                  <w:pPr>
                    <w:framePr w:hSpace="141" w:wrap="around" w:vAnchor="text" w:hAnchor="text" w:xAlign="center" w:y="1"/>
                    <w:widowControl w:val="0"/>
                    <w:autoSpaceDE w:val="0"/>
                    <w:autoSpaceDN w:val="0"/>
                    <w:adjustRightInd w:val="0"/>
                    <w:spacing w:before="11"/>
                    <w:ind w:right="-20"/>
                    <w:suppressOverlap/>
                    <w:jc w:val="both"/>
                    <w:rPr>
                      <w:rFonts w:ascii="Arial" w:eastAsia="Times New Roman" w:hAnsi="Arial" w:cs="Arial"/>
                      <w:b/>
                      <w:bCs/>
                      <w:sz w:val="20"/>
                    </w:rPr>
                  </w:pPr>
                  <w:r w:rsidRPr="004E7364">
                    <w:rPr>
                      <w:rFonts w:ascii="Arial" w:eastAsia="Times New Roman" w:hAnsi="Arial" w:cs="Arial"/>
                      <w:b/>
                      <w:bCs/>
                      <w:sz w:val="20"/>
                    </w:rPr>
                    <w:t>CAPACITE</w:t>
                  </w:r>
                  <w:r w:rsidR="00B20A3A">
                    <w:rPr>
                      <w:rFonts w:ascii="Arial" w:eastAsia="Times New Roman" w:hAnsi="Arial" w:cs="Arial"/>
                      <w:b/>
                      <w:bCs/>
                      <w:sz w:val="20"/>
                    </w:rPr>
                    <w:t xml:space="preserve">  FINANCIERE. (01 sous CRITERE</w:t>
                  </w:r>
                  <w:r w:rsidR="002C41CF" w:rsidRPr="004E7364">
                    <w:rPr>
                      <w:rFonts w:ascii="Arial" w:eastAsia="Times New Roman" w:hAnsi="Arial" w:cs="Arial"/>
                      <w:b/>
                      <w:bCs/>
                      <w:sz w:val="20"/>
                    </w:rPr>
                    <w:t>)</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2C41CF" w:rsidRPr="004E7364" w:rsidTr="004648D4">
              <w:trPr>
                <w:trHeight w:val="23"/>
                <w:jc w:val="center"/>
              </w:trPr>
              <w:tc>
                <w:tcPr>
                  <w:tcW w:w="849" w:type="dxa"/>
                </w:tcPr>
                <w:p w:rsidR="002C41CF"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3</w:t>
                  </w:r>
                  <w:r w:rsidR="002C41CF" w:rsidRPr="004E7364">
                    <w:rPr>
                      <w:rFonts w:ascii="Arial" w:hAnsi="Arial" w:cs="Arial"/>
                      <w:b/>
                      <w:bCs/>
                      <w:sz w:val="20"/>
                    </w:rPr>
                    <w:t>.1</w:t>
                  </w:r>
                </w:p>
              </w:tc>
              <w:tc>
                <w:tcPr>
                  <w:tcW w:w="5696" w:type="dxa"/>
                </w:tcPr>
                <w:p w:rsidR="002C41CF" w:rsidRPr="004E7364" w:rsidRDefault="002C41CF" w:rsidP="00220CBB">
                  <w:pPr>
                    <w:framePr w:hSpace="141" w:wrap="around" w:vAnchor="text" w:hAnchor="text" w:xAlign="center" w:y="1"/>
                    <w:spacing w:line="250" w:lineRule="auto"/>
                    <w:ind w:right="96"/>
                    <w:suppressOverlap/>
                    <w:jc w:val="both"/>
                    <w:rPr>
                      <w:rFonts w:ascii="Arial" w:hAnsi="Arial" w:cs="Arial"/>
                      <w:sz w:val="20"/>
                    </w:rPr>
                  </w:pPr>
                  <w:r w:rsidRPr="004E7364">
                    <w:rPr>
                      <w:rFonts w:ascii="Arial" w:hAnsi="Arial" w:cs="Arial"/>
                      <w:sz w:val="20"/>
                    </w:rPr>
                    <w:t>Le soumissionnaire produira une attestation de capacité financière ou de surface financière délivrée par une banque de 1er ordre d’un montant au-moins égal aux deux tiers (2/3) du montant prévisionnel du projet ;</w:t>
                  </w:r>
                </w:p>
              </w:tc>
              <w:tc>
                <w:tcPr>
                  <w:tcW w:w="643" w:type="dxa"/>
                  <w:vAlign w:val="center"/>
                </w:tcPr>
                <w:p w:rsidR="002C41CF" w:rsidRPr="004E7364" w:rsidRDefault="002C41CF" w:rsidP="00220CBB">
                  <w:pPr>
                    <w:framePr w:hSpace="141" w:wrap="around" w:vAnchor="text" w:hAnchor="text" w:xAlign="center" w:y="1"/>
                    <w:suppressOverlap/>
                    <w:rPr>
                      <w:rFonts w:ascii="Arial" w:hAnsi="Arial" w:cs="Arial"/>
                      <w:sz w:val="20"/>
                    </w:rPr>
                  </w:pPr>
                </w:p>
              </w:tc>
              <w:tc>
                <w:tcPr>
                  <w:tcW w:w="805" w:type="dxa"/>
                </w:tcPr>
                <w:p w:rsidR="002C41CF" w:rsidRPr="004E7364" w:rsidRDefault="002C41CF" w:rsidP="00220CBB">
                  <w:pPr>
                    <w:framePr w:hSpace="141" w:wrap="around" w:vAnchor="text" w:hAnchor="text" w:xAlign="center" w:y="1"/>
                    <w:suppressOverlap/>
                    <w:rPr>
                      <w:rFonts w:ascii="Arial" w:hAnsi="Arial" w:cs="Arial"/>
                      <w:sz w:val="20"/>
                    </w:rPr>
                  </w:pPr>
                </w:p>
              </w:tc>
            </w:tr>
            <w:tr w:rsidR="00B20A3A" w:rsidRPr="004E7364" w:rsidTr="004648D4">
              <w:trPr>
                <w:trHeight w:val="23"/>
                <w:jc w:val="center"/>
              </w:trPr>
              <w:tc>
                <w:tcPr>
                  <w:tcW w:w="849" w:type="dxa"/>
                </w:tcPr>
                <w:p w:rsidR="00B20A3A"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4</w:t>
                  </w:r>
                </w:p>
              </w:tc>
              <w:tc>
                <w:tcPr>
                  <w:tcW w:w="5696" w:type="dxa"/>
                </w:tcPr>
                <w:p w:rsidR="00B20A3A" w:rsidRPr="00B20A3A" w:rsidRDefault="00B20A3A" w:rsidP="00220CBB">
                  <w:pPr>
                    <w:framePr w:hSpace="141" w:wrap="around" w:vAnchor="text" w:hAnchor="text" w:xAlign="center" w:y="1"/>
                    <w:widowControl w:val="0"/>
                    <w:autoSpaceDE w:val="0"/>
                    <w:autoSpaceDN w:val="0"/>
                    <w:adjustRightInd w:val="0"/>
                    <w:spacing w:before="18" w:line="276" w:lineRule="auto"/>
                    <w:suppressOverlap/>
                    <w:rPr>
                      <w:rFonts w:ascii="Arial" w:hAnsi="Arial" w:cs="Arial"/>
                      <w:b/>
                      <w:sz w:val="20"/>
                    </w:rPr>
                  </w:pPr>
                  <w:r w:rsidRPr="00B20A3A">
                    <w:rPr>
                      <w:rFonts w:ascii="Arial" w:hAnsi="Arial" w:cs="Arial"/>
                      <w:b/>
                      <w:sz w:val="20"/>
                    </w:rPr>
                    <w:t>Preuve d’acceptation des conditions du marché</w:t>
                  </w:r>
                </w:p>
              </w:tc>
              <w:tc>
                <w:tcPr>
                  <w:tcW w:w="643" w:type="dxa"/>
                  <w:vAlign w:val="center"/>
                </w:tcPr>
                <w:p w:rsidR="00B20A3A" w:rsidRPr="004E7364" w:rsidRDefault="00B20A3A" w:rsidP="00220CBB">
                  <w:pPr>
                    <w:framePr w:hSpace="141" w:wrap="around" w:vAnchor="text" w:hAnchor="text" w:xAlign="center" w:y="1"/>
                    <w:suppressOverlap/>
                    <w:rPr>
                      <w:rFonts w:ascii="Arial" w:hAnsi="Arial" w:cs="Arial"/>
                      <w:sz w:val="20"/>
                    </w:rPr>
                  </w:pPr>
                </w:p>
              </w:tc>
              <w:tc>
                <w:tcPr>
                  <w:tcW w:w="805" w:type="dxa"/>
                </w:tcPr>
                <w:p w:rsidR="00B20A3A" w:rsidRPr="004E7364" w:rsidRDefault="00B20A3A" w:rsidP="00220CBB">
                  <w:pPr>
                    <w:framePr w:hSpace="141" w:wrap="around" w:vAnchor="text" w:hAnchor="text" w:xAlign="center" w:y="1"/>
                    <w:suppressOverlap/>
                    <w:rPr>
                      <w:rFonts w:ascii="Arial" w:hAnsi="Arial" w:cs="Arial"/>
                      <w:sz w:val="20"/>
                    </w:rPr>
                  </w:pPr>
                </w:p>
              </w:tc>
            </w:tr>
            <w:tr w:rsidR="003513C4" w:rsidRPr="004E7364" w:rsidTr="004648D4">
              <w:trPr>
                <w:trHeight w:val="23"/>
                <w:jc w:val="center"/>
              </w:trPr>
              <w:tc>
                <w:tcPr>
                  <w:tcW w:w="849" w:type="dxa"/>
                </w:tcPr>
                <w:p w:rsidR="003513C4"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4.1</w:t>
                  </w:r>
                </w:p>
              </w:tc>
              <w:tc>
                <w:tcPr>
                  <w:tcW w:w="5696" w:type="dxa"/>
                </w:tcPr>
                <w:p w:rsidR="003513C4" w:rsidRPr="004E7364" w:rsidRDefault="00B20A3A" w:rsidP="00220CBB">
                  <w:pPr>
                    <w:framePr w:hSpace="141" w:wrap="around" w:vAnchor="text" w:hAnchor="text" w:xAlign="center" w:y="1"/>
                    <w:widowControl w:val="0"/>
                    <w:autoSpaceDE w:val="0"/>
                    <w:autoSpaceDN w:val="0"/>
                    <w:adjustRightInd w:val="0"/>
                    <w:spacing w:before="18" w:line="276" w:lineRule="auto"/>
                    <w:suppressOverlap/>
                    <w:rPr>
                      <w:rFonts w:ascii="Arial" w:hAnsi="Arial" w:cs="Arial"/>
                      <w:sz w:val="20"/>
                    </w:rPr>
                  </w:pPr>
                  <w:r>
                    <w:rPr>
                      <w:rFonts w:ascii="Arial" w:hAnsi="Arial" w:cs="Arial"/>
                      <w:sz w:val="20"/>
                    </w:rPr>
                    <w:t>CCAP</w:t>
                  </w:r>
                  <w:r w:rsidR="003513C4" w:rsidRPr="004E7364">
                    <w:rPr>
                      <w:rFonts w:ascii="Arial" w:hAnsi="Arial" w:cs="Arial"/>
                      <w:sz w:val="20"/>
                    </w:rPr>
                    <w:t xml:space="preserve"> et plans Paraphés, datés et signés aux dernières pages</w:t>
                  </w:r>
                </w:p>
              </w:tc>
              <w:tc>
                <w:tcPr>
                  <w:tcW w:w="643" w:type="dxa"/>
                  <w:vAlign w:val="center"/>
                </w:tcPr>
                <w:p w:rsidR="003513C4" w:rsidRPr="004E7364" w:rsidRDefault="003513C4" w:rsidP="00220CBB">
                  <w:pPr>
                    <w:framePr w:hSpace="141" w:wrap="around" w:vAnchor="text" w:hAnchor="text" w:xAlign="center" w:y="1"/>
                    <w:suppressOverlap/>
                    <w:rPr>
                      <w:rFonts w:ascii="Arial" w:hAnsi="Arial" w:cs="Arial"/>
                      <w:sz w:val="20"/>
                    </w:rPr>
                  </w:pPr>
                </w:p>
              </w:tc>
              <w:tc>
                <w:tcPr>
                  <w:tcW w:w="805" w:type="dxa"/>
                </w:tcPr>
                <w:p w:rsidR="003513C4" w:rsidRPr="004E7364" w:rsidRDefault="003513C4" w:rsidP="00220CBB">
                  <w:pPr>
                    <w:framePr w:hSpace="141" w:wrap="around" w:vAnchor="text" w:hAnchor="text" w:xAlign="center" w:y="1"/>
                    <w:suppressOverlap/>
                    <w:rPr>
                      <w:rFonts w:ascii="Arial" w:hAnsi="Arial" w:cs="Arial"/>
                      <w:sz w:val="20"/>
                    </w:rPr>
                  </w:pPr>
                </w:p>
              </w:tc>
            </w:tr>
            <w:tr w:rsidR="00B20A3A" w:rsidRPr="004E7364" w:rsidTr="004648D4">
              <w:trPr>
                <w:trHeight w:val="23"/>
                <w:jc w:val="center"/>
              </w:trPr>
              <w:tc>
                <w:tcPr>
                  <w:tcW w:w="849" w:type="dxa"/>
                </w:tcPr>
                <w:p w:rsidR="00B20A3A" w:rsidRPr="004E7364" w:rsidRDefault="00B20A3A" w:rsidP="00220CBB">
                  <w:pPr>
                    <w:framePr w:hSpace="141" w:wrap="around" w:vAnchor="text" w:hAnchor="text" w:xAlign="center" w:y="1"/>
                    <w:spacing w:before="120"/>
                    <w:suppressOverlap/>
                    <w:jc w:val="center"/>
                    <w:rPr>
                      <w:rFonts w:ascii="Arial" w:hAnsi="Arial" w:cs="Arial"/>
                      <w:b/>
                      <w:bCs/>
                      <w:sz w:val="20"/>
                    </w:rPr>
                  </w:pPr>
                  <w:r>
                    <w:rPr>
                      <w:rFonts w:ascii="Arial" w:hAnsi="Arial" w:cs="Arial"/>
                      <w:b/>
                      <w:bCs/>
                      <w:sz w:val="20"/>
                    </w:rPr>
                    <w:t>4.2</w:t>
                  </w:r>
                </w:p>
              </w:tc>
              <w:tc>
                <w:tcPr>
                  <w:tcW w:w="5696" w:type="dxa"/>
                </w:tcPr>
                <w:p w:rsidR="00B20A3A" w:rsidRPr="004E7364" w:rsidRDefault="00B20A3A" w:rsidP="00220CBB">
                  <w:pPr>
                    <w:framePr w:hSpace="141" w:wrap="around" w:vAnchor="text" w:hAnchor="text" w:xAlign="center" w:y="1"/>
                    <w:widowControl w:val="0"/>
                    <w:autoSpaceDE w:val="0"/>
                    <w:autoSpaceDN w:val="0"/>
                    <w:adjustRightInd w:val="0"/>
                    <w:spacing w:before="18" w:line="276" w:lineRule="auto"/>
                    <w:suppressOverlap/>
                    <w:rPr>
                      <w:rFonts w:ascii="Arial" w:hAnsi="Arial" w:cs="Arial"/>
                      <w:sz w:val="20"/>
                    </w:rPr>
                  </w:pPr>
                  <w:r w:rsidRPr="004E7364">
                    <w:rPr>
                      <w:rFonts w:ascii="Arial" w:hAnsi="Arial" w:cs="Arial"/>
                      <w:sz w:val="20"/>
                    </w:rPr>
                    <w:t>CCTP et plans Paraphés, datés et signés aux dernières pages</w:t>
                  </w:r>
                </w:p>
              </w:tc>
              <w:tc>
                <w:tcPr>
                  <w:tcW w:w="643" w:type="dxa"/>
                  <w:vAlign w:val="center"/>
                </w:tcPr>
                <w:p w:rsidR="00B20A3A" w:rsidRPr="004E7364" w:rsidRDefault="00B20A3A" w:rsidP="00220CBB">
                  <w:pPr>
                    <w:framePr w:hSpace="141" w:wrap="around" w:vAnchor="text" w:hAnchor="text" w:xAlign="center" w:y="1"/>
                    <w:suppressOverlap/>
                    <w:rPr>
                      <w:rFonts w:ascii="Arial" w:hAnsi="Arial" w:cs="Arial"/>
                      <w:sz w:val="20"/>
                    </w:rPr>
                  </w:pPr>
                </w:p>
              </w:tc>
              <w:tc>
                <w:tcPr>
                  <w:tcW w:w="805" w:type="dxa"/>
                </w:tcPr>
                <w:p w:rsidR="00B20A3A" w:rsidRPr="004E7364" w:rsidRDefault="00B20A3A" w:rsidP="00220CBB">
                  <w:pPr>
                    <w:framePr w:hSpace="141" w:wrap="around" w:vAnchor="text" w:hAnchor="text" w:xAlign="center" w:y="1"/>
                    <w:suppressOverlap/>
                    <w:rPr>
                      <w:rFonts w:ascii="Arial" w:hAnsi="Arial" w:cs="Arial"/>
                      <w:sz w:val="20"/>
                    </w:rPr>
                  </w:pPr>
                </w:p>
              </w:tc>
            </w:tr>
          </w:tbl>
          <w:p w:rsidR="003A284E" w:rsidRPr="004E7364" w:rsidRDefault="00AF4B52" w:rsidP="00E758C1">
            <w:pPr>
              <w:widowControl w:val="0"/>
              <w:autoSpaceDE w:val="0"/>
              <w:spacing w:line="360" w:lineRule="auto"/>
              <w:jc w:val="both"/>
              <w:rPr>
                <w:rFonts w:ascii="Arial" w:hAnsi="Arial" w:cs="Arial"/>
                <w:sz w:val="20"/>
                <w:szCs w:val="20"/>
              </w:rPr>
            </w:pPr>
            <w:r>
              <w:rPr>
                <w:rFonts w:ascii="Arial" w:hAnsi="Arial" w:cs="Arial"/>
                <w:sz w:val="20"/>
                <w:szCs w:val="20"/>
              </w:rPr>
              <w:t>Soit 10/14 des critères pour être qualifié</w:t>
            </w:r>
          </w:p>
          <w:p w:rsidR="00AF4B52" w:rsidRDefault="00AF4B52" w:rsidP="00E758C1">
            <w:pPr>
              <w:widowControl w:val="0"/>
              <w:autoSpaceDE w:val="0"/>
              <w:adjustRightInd w:val="0"/>
              <w:spacing w:before="17" w:line="360" w:lineRule="auto"/>
              <w:rPr>
                <w:rFonts w:ascii="Arial" w:hAnsi="Arial" w:cs="Arial"/>
                <w:b/>
                <w:bCs/>
                <w:i/>
                <w:iCs/>
                <w:sz w:val="20"/>
                <w:szCs w:val="20"/>
              </w:rPr>
            </w:pPr>
            <w:bookmarkStart w:id="87" w:name="_Hlk163151275"/>
            <w:bookmarkEnd w:id="86"/>
          </w:p>
          <w:p w:rsidR="003A284E" w:rsidRPr="004E7364" w:rsidRDefault="003A284E" w:rsidP="00E758C1">
            <w:pPr>
              <w:widowControl w:val="0"/>
              <w:autoSpaceDE w:val="0"/>
              <w:adjustRightInd w:val="0"/>
              <w:spacing w:before="17" w:line="360" w:lineRule="auto"/>
              <w:rPr>
                <w:rFonts w:ascii="Arial" w:hAnsi="Arial" w:cs="Arial"/>
                <w:b/>
                <w:bCs/>
                <w:i/>
                <w:iCs/>
                <w:sz w:val="20"/>
                <w:szCs w:val="20"/>
              </w:rPr>
            </w:pPr>
            <w:r w:rsidRPr="004E7364">
              <w:rPr>
                <w:rFonts w:ascii="Arial" w:hAnsi="Arial" w:cs="Arial"/>
                <w:b/>
                <w:bCs/>
                <w:i/>
                <w:iCs/>
                <w:sz w:val="20"/>
                <w:szCs w:val="20"/>
              </w:rPr>
              <w:t>En cas de conflit entre les contenus des pièces du DAO, l’élimination d’une offre pour non-conformité aux prescriptions du DAO ne doit s’appuyer que sur des critères contenus dans le RPAO dont les dispositions priment sur celle des autres pièces</w:t>
            </w:r>
            <w:bookmarkEnd w:id="87"/>
          </w:p>
        </w:tc>
      </w:tr>
      <w:tr w:rsidR="003A284E" w:rsidRPr="002D011E" w:rsidTr="00E758C1">
        <w:trPr>
          <w:trHeight w:val="1077"/>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31.2.</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sz w:val="20"/>
              </w:rPr>
            </w:pPr>
            <w:r w:rsidRPr="004E7364">
              <w:rPr>
                <w:rFonts w:ascii="Arial" w:hAnsi="Arial" w:cs="Arial"/>
                <w:sz w:val="20"/>
              </w:rPr>
              <w:t>La monnaie retenue pour la conversion en une seule monnaie est le franc CFA, la source du taux de change étant la Banque des Etats de l’Afrique Centrale (BEAC).</w:t>
            </w:r>
          </w:p>
          <w:p w:rsidR="003A284E" w:rsidRPr="004E7364" w:rsidRDefault="003A284E" w:rsidP="00E758C1">
            <w:pPr>
              <w:widowControl w:val="0"/>
              <w:autoSpaceDE w:val="0"/>
              <w:spacing w:line="360" w:lineRule="auto"/>
              <w:jc w:val="both"/>
              <w:rPr>
                <w:rFonts w:ascii="Arial" w:hAnsi="Arial" w:cs="Arial"/>
                <w:i/>
                <w:iCs/>
                <w:sz w:val="20"/>
              </w:rPr>
            </w:pPr>
            <w:r w:rsidRPr="004E7364">
              <w:rPr>
                <w:rFonts w:ascii="Arial" w:hAnsi="Arial" w:cs="Arial"/>
                <w:sz w:val="20"/>
              </w:rPr>
              <w:t xml:space="preserve">La date du taux de change est : </w:t>
            </w:r>
            <w:r w:rsidR="007B2DE3" w:rsidRPr="004E7364">
              <w:rPr>
                <w:rFonts w:ascii="Arial" w:hAnsi="Arial" w:cs="Arial"/>
                <w:i/>
                <w:iCs/>
                <w:sz w:val="20"/>
              </w:rPr>
              <w:t>RAS</w:t>
            </w:r>
          </w:p>
        </w:tc>
      </w:tr>
      <w:tr w:rsidR="003A284E" w:rsidRPr="002D011E" w:rsidTr="00E758C1">
        <w:trPr>
          <w:trHeight w:val="563"/>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32.2.(b)</w:t>
            </w:r>
          </w:p>
        </w:tc>
        <w:tc>
          <w:tcPr>
            <w:tcW w:w="9214" w:type="dxa"/>
            <w:tcMar>
              <w:top w:w="0" w:type="dxa"/>
              <w:left w:w="0" w:type="dxa"/>
              <w:bottom w:w="0" w:type="dxa"/>
              <w:right w:w="0" w:type="dxa"/>
            </w:tcMar>
            <w:vAlign w:val="center"/>
          </w:tcPr>
          <w:p w:rsidR="003A284E" w:rsidRPr="00E758C1" w:rsidRDefault="003A284E" w:rsidP="00E758C1">
            <w:pPr>
              <w:widowControl w:val="0"/>
              <w:autoSpaceDE w:val="0"/>
              <w:spacing w:line="360" w:lineRule="auto"/>
              <w:jc w:val="both"/>
              <w:rPr>
                <w:rFonts w:ascii="Times New Roman" w:hAnsi="Times New Roman" w:cs="Times New Roman"/>
              </w:rPr>
            </w:pPr>
            <w:r w:rsidRPr="00E758C1">
              <w:rPr>
                <w:rFonts w:ascii="Times New Roman" w:hAnsi="Times New Roman" w:cs="Times New Roman"/>
              </w:rPr>
              <w:t>Le mode d’évaluation des travaux en régie</w:t>
            </w:r>
            <w:r w:rsidR="00DB661B" w:rsidRPr="00E758C1">
              <w:rPr>
                <w:rFonts w:ascii="Times New Roman" w:hAnsi="Times New Roman" w:cs="Times New Roman"/>
              </w:rPr>
              <w:t> : RAS</w:t>
            </w:r>
          </w:p>
        </w:tc>
      </w:tr>
      <w:tr w:rsidR="003A284E" w:rsidRPr="002D011E" w:rsidTr="00E758C1">
        <w:trPr>
          <w:trHeight w:hRule="exact" w:val="311"/>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32.2.(e)</w:t>
            </w:r>
          </w:p>
        </w:tc>
        <w:tc>
          <w:tcPr>
            <w:tcW w:w="9214" w:type="dxa"/>
            <w:tcMar>
              <w:top w:w="0" w:type="dxa"/>
              <w:left w:w="0" w:type="dxa"/>
              <w:bottom w:w="0" w:type="dxa"/>
              <w:right w:w="0" w:type="dxa"/>
            </w:tcMar>
            <w:vAlign w:val="center"/>
          </w:tcPr>
          <w:p w:rsidR="003A284E" w:rsidRPr="00E758C1" w:rsidRDefault="003A284E" w:rsidP="00E758C1">
            <w:pPr>
              <w:widowControl w:val="0"/>
              <w:autoSpaceDE w:val="0"/>
              <w:spacing w:line="360" w:lineRule="auto"/>
              <w:jc w:val="both"/>
              <w:rPr>
                <w:rFonts w:ascii="Times New Roman" w:hAnsi="Times New Roman" w:cs="Times New Roman"/>
                <w:i/>
                <w:iCs/>
              </w:rPr>
            </w:pPr>
            <w:r w:rsidRPr="00E758C1">
              <w:rPr>
                <w:rFonts w:ascii="Times New Roman" w:hAnsi="Times New Roman" w:cs="Times New Roman"/>
                <w:i/>
                <w:iCs/>
              </w:rPr>
              <w:t>Le délai d’exécution sera évalué comme suit:</w:t>
            </w:r>
            <w:r w:rsidR="007B2DE3" w:rsidRPr="00E758C1">
              <w:rPr>
                <w:rFonts w:ascii="Times New Roman" w:hAnsi="Times New Roman" w:cs="Times New Roman"/>
                <w:i/>
                <w:iCs/>
              </w:rPr>
              <w:t xml:space="preserve">     sans objet</w:t>
            </w:r>
          </w:p>
        </w:tc>
      </w:tr>
      <w:tr w:rsidR="003A284E" w:rsidRPr="002D011E" w:rsidTr="00E758C1">
        <w:trPr>
          <w:trHeight w:hRule="exact" w:val="557"/>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32.2(g).</w:t>
            </w:r>
          </w:p>
        </w:tc>
        <w:tc>
          <w:tcPr>
            <w:tcW w:w="9214" w:type="dxa"/>
            <w:tcMar>
              <w:top w:w="0" w:type="dxa"/>
              <w:left w:w="0" w:type="dxa"/>
              <w:bottom w:w="0" w:type="dxa"/>
              <w:right w:w="0" w:type="dxa"/>
            </w:tcMar>
            <w:vAlign w:val="center"/>
          </w:tcPr>
          <w:p w:rsidR="003A284E" w:rsidRPr="00E758C1" w:rsidRDefault="003A284E" w:rsidP="00E758C1">
            <w:pPr>
              <w:widowControl w:val="0"/>
              <w:autoSpaceDE w:val="0"/>
              <w:spacing w:line="360" w:lineRule="auto"/>
              <w:jc w:val="both"/>
              <w:rPr>
                <w:rFonts w:ascii="Times New Roman" w:hAnsi="Times New Roman" w:cs="Times New Roman"/>
              </w:rPr>
            </w:pPr>
            <w:r w:rsidRPr="00E758C1">
              <w:rPr>
                <w:rFonts w:ascii="Times New Roman" w:hAnsi="Times New Roman" w:cs="Times New Roman"/>
              </w:rPr>
              <w:t>La méthode d’évaluation des variantes techn</w:t>
            </w:r>
            <w:r w:rsidR="007B2DE3" w:rsidRPr="00E758C1">
              <w:rPr>
                <w:rFonts w:ascii="Times New Roman" w:hAnsi="Times New Roman" w:cs="Times New Roman"/>
              </w:rPr>
              <w:t>iques est la suivante:   SANS OBJET</w:t>
            </w:r>
          </w:p>
        </w:tc>
      </w:tr>
      <w:tr w:rsidR="003A284E" w:rsidRPr="002D011E" w:rsidTr="00E758C1">
        <w:trPr>
          <w:trHeight w:hRule="exact" w:val="579"/>
        </w:trPr>
        <w:tc>
          <w:tcPr>
            <w:tcW w:w="1271" w:type="dxa"/>
            <w:tcMar>
              <w:top w:w="0" w:type="dxa"/>
              <w:left w:w="0" w:type="dxa"/>
              <w:bottom w:w="0" w:type="dxa"/>
              <w:right w:w="0" w:type="dxa"/>
            </w:tcMar>
            <w:vAlign w:val="center"/>
          </w:tcPr>
          <w:p w:rsidR="003A284E" w:rsidRPr="002D011E" w:rsidRDefault="003A284E" w:rsidP="00E758C1">
            <w:pPr>
              <w:widowControl w:val="0"/>
              <w:autoSpaceDE w:val="0"/>
              <w:spacing w:line="360" w:lineRule="auto"/>
              <w:jc w:val="center"/>
            </w:pPr>
            <w:r w:rsidRPr="002D011E">
              <w:t>33.1.</w:t>
            </w:r>
          </w:p>
        </w:tc>
        <w:tc>
          <w:tcPr>
            <w:tcW w:w="9214" w:type="dxa"/>
            <w:tcMar>
              <w:top w:w="0" w:type="dxa"/>
              <w:left w:w="0" w:type="dxa"/>
              <w:bottom w:w="0" w:type="dxa"/>
              <w:right w:w="0" w:type="dxa"/>
            </w:tcMar>
            <w:vAlign w:val="center"/>
          </w:tcPr>
          <w:p w:rsidR="003A284E" w:rsidRPr="00E758C1" w:rsidRDefault="00D0422F" w:rsidP="00E758C1">
            <w:pPr>
              <w:widowControl w:val="0"/>
              <w:autoSpaceDE w:val="0"/>
              <w:spacing w:line="360" w:lineRule="auto"/>
              <w:jc w:val="both"/>
              <w:rPr>
                <w:rFonts w:ascii="Times New Roman" w:hAnsi="Times New Roman" w:cs="Times New Roman"/>
              </w:rPr>
            </w:pPr>
            <w:r w:rsidRPr="00E758C1">
              <w:rPr>
                <w:rFonts w:ascii="Times New Roman" w:hAnsi="Times New Roman" w:cs="Times New Roman"/>
              </w:rPr>
              <w:t>RAS</w:t>
            </w:r>
          </w:p>
        </w:tc>
      </w:tr>
      <w:tr w:rsidR="003A284E" w:rsidRPr="002D011E" w:rsidTr="00E758C1">
        <w:trPr>
          <w:trHeight w:hRule="exact" w:val="525"/>
        </w:trPr>
        <w:tc>
          <w:tcPr>
            <w:tcW w:w="10485" w:type="dxa"/>
            <w:gridSpan w:val="2"/>
            <w:tcMar>
              <w:top w:w="0" w:type="dxa"/>
              <w:left w:w="0" w:type="dxa"/>
              <w:bottom w:w="0" w:type="dxa"/>
              <w:right w:w="0" w:type="dxa"/>
            </w:tcMar>
            <w:vAlign w:val="center"/>
          </w:tcPr>
          <w:p w:rsidR="003A284E" w:rsidRPr="00E758C1" w:rsidRDefault="003A284E" w:rsidP="00E758C1">
            <w:pPr>
              <w:widowControl w:val="0"/>
              <w:autoSpaceDE w:val="0"/>
              <w:spacing w:line="360" w:lineRule="auto"/>
              <w:jc w:val="center"/>
              <w:rPr>
                <w:rFonts w:ascii="Times New Roman" w:hAnsi="Times New Roman" w:cs="Times New Roman"/>
                <w:b/>
              </w:rPr>
            </w:pPr>
            <w:r w:rsidRPr="00E758C1">
              <w:rPr>
                <w:rFonts w:ascii="Times New Roman" w:hAnsi="Times New Roman" w:cs="Times New Roman"/>
                <w:b/>
              </w:rPr>
              <w:t>F- ATTRIBUTION</w:t>
            </w:r>
          </w:p>
        </w:tc>
      </w:tr>
      <w:tr w:rsidR="003A284E" w:rsidRPr="002D011E" w:rsidTr="00E758C1">
        <w:trPr>
          <w:trHeight w:val="1439"/>
        </w:trPr>
        <w:tc>
          <w:tcPr>
            <w:tcW w:w="1271" w:type="dxa"/>
            <w:tcMar>
              <w:top w:w="0" w:type="dxa"/>
              <w:left w:w="0" w:type="dxa"/>
              <w:bottom w:w="0" w:type="dxa"/>
              <w:right w:w="0" w:type="dxa"/>
            </w:tcMar>
            <w:vAlign w:val="center"/>
          </w:tcPr>
          <w:p w:rsidR="003A284E" w:rsidRPr="00E758C1" w:rsidRDefault="003A284E" w:rsidP="00E758C1">
            <w:pPr>
              <w:widowControl w:val="0"/>
              <w:autoSpaceDE w:val="0"/>
              <w:spacing w:line="360" w:lineRule="auto"/>
              <w:jc w:val="center"/>
              <w:rPr>
                <w:rFonts w:ascii="Times New Roman" w:hAnsi="Times New Roman" w:cs="Times New Roman"/>
              </w:rPr>
            </w:pPr>
            <w:r w:rsidRPr="00E758C1">
              <w:rPr>
                <w:rFonts w:ascii="Times New Roman" w:hAnsi="Times New Roman" w:cs="Times New Roman"/>
              </w:rPr>
              <w:t>34.1</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i/>
                <w:iCs/>
              </w:rPr>
            </w:pPr>
            <w:r w:rsidRPr="004E7364">
              <w:rPr>
                <w:rFonts w:ascii="Arial" w:hAnsi="Arial" w:cs="Arial"/>
              </w:rPr>
              <w:t xml:space="preserve">Le Maitre d’Ouvrage ou le Maitre d’Ouvrage Délégué attribue le marché au soumissionnaire dont l’offre </w:t>
            </w:r>
            <w:bookmarkStart w:id="88" w:name="_Hlk163151479"/>
            <w:r w:rsidRPr="004E7364">
              <w:rPr>
                <w:rFonts w:ascii="Arial" w:hAnsi="Arial" w:cs="Arial"/>
              </w:rPr>
              <w:t xml:space="preserve">a été reconnue conforme pour l’essentiel </w:t>
            </w:r>
            <w:bookmarkEnd w:id="88"/>
            <w:r w:rsidRPr="004E7364">
              <w:rPr>
                <w:rFonts w:ascii="Arial" w:hAnsi="Arial" w:cs="Arial"/>
              </w:rPr>
              <w:t xml:space="preserve">au Dossier d’Appel d’offres </w:t>
            </w:r>
            <w:bookmarkStart w:id="89" w:name="_Hlk163151511"/>
            <w:r w:rsidRPr="004E7364">
              <w:rPr>
                <w:rFonts w:ascii="Arial" w:hAnsi="Arial" w:cs="Arial"/>
              </w:rPr>
              <w:t xml:space="preserve">et qui dispose des capacités techniques et financières requises pour exécuter le marché de façon satisfaisante et dont l’offre a été évaluée la moins disante après application des remises </w:t>
            </w:r>
            <w:r w:rsidRPr="004E7364">
              <w:rPr>
                <w:rFonts w:ascii="Arial" w:hAnsi="Arial" w:cs="Arial"/>
                <w:b/>
                <w:bCs/>
              </w:rPr>
              <w:t>proposées</w:t>
            </w:r>
            <w:r w:rsidRPr="004E7364">
              <w:rPr>
                <w:rFonts w:ascii="Arial" w:hAnsi="Arial" w:cs="Arial"/>
              </w:rPr>
              <w:t xml:space="preserve"> le cas échéant.</w:t>
            </w:r>
            <w:r w:rsidRPr="004E7364">
              <w:rPr>
                <w:rFonts w:ascii="Arial" w:hAnsi="Arial" w:cs="Arial"/>
                <w:i/>
                <w:iCs/>
              </w:rPr>
              <w:t xml:space="preserve"> </w:t>
            </w:r>
            <w:bookmarkEnd w:id="89"/>
          </w:p>
        </w:tc>
      </w:tr>
      <w:tr w:rsidR="003A284E" w:rsidRPr="002D011E" w:rsidTr="00E758C1">
        <w:tc>
          <w:tcPr>
            <w:tcW w:w="1271" w:type="dxa"/>
            <w:tcMar>
              <w:top w:w="0" w:type="dxa"/>
              <w:left w:w="0" w:type="dxa"/>
              <w:bottom w:w="0" w:type="dxa"/>
              <w:right w:w="0" w:type="dxa"/>
            </w:tcMar>
            <w:vAlign w:val="center"/>
          </w:tcPr>
          <w:p w:rsidR="003A284E" w:rsidRPr="00E758C1" w:rsidRDefault="003A284E" w:rsidP="00E758C1">
            <w:pPr>
              <w:widowControl w:val="0"/>
              <w:autoSpaceDE w:val="0"/>
              <w:spacing w:line="360" w:lineRule="auto"/>
              <w:jc w:val="center"/>
              <w:rPr>
                <w:rFonts w:ascii="Times New Roman" w:hAnsi="Times New Roman" w:cs="Times New Roman"/>
              </w:rPr>
            </w:pPr>
            <w:r w:rsidRPr="00E758C1">
              <w:rPr>
                <w:rFonts w:ascii="Times New Roman" w:hAnsi="Times New Roman" w:cs="Times New Roman"/>
              </w:rPr>
              <w:t>34.2</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rPr>
            </w:pPr>
            <w:bookmarkStart w:id="90" w:name="_Hlk163151609"/>
            <w:r w:rsidRPr="004E7364">
              <w:rPr>
                <w:rFonts w:ascii="Arial" w:hAnsi="Arial" w:cs="Arial"/>
              </w:rPr>
              <w:t>La combinaison à appliquer en cas d’attribution simultanée de plusieurs lots est la suivante</w:t>
            </w:r>
            <w:r w:rsidR="00D0422F" w:rsidRPr="004E7364">
              <w:rPr>
                <w:rFonts w:ascii="Arial" w:hAnsi="Arial" w:cs="Arial"/>
              </w:rPr>
              <w:t> ;</w:t>
            </w:r>
            <w:r w:rsidRPr="004E7364">
              <w:rPr>
                <w:rFonts w:ascii="Arial" w:hAnsi="Arial" w:cs="Arial"/>
              </w:rPr>
              <w:t xml:space="preserve"> le Maître d’Ouvrage </w:t>
            </w:r>
            <w:r w:rsidR="00D0422F" w:rsidRPr="004E7364">
              <w:rPr>
                <w:rFonts w:ascii="Arial" w:hAnsi="Arial" w:cs="Arial"/>
              </w:rPr>
              <w:t xml:space="preserve">tiendra </w:t>
            </w:r>
            <w:r w:rsidRPr="004E7364">
              <w:rPr>
                <w:rFonts w:ascii="Arial" w:hAnsi="Arial" w:cs="Arial"/>
              </w:rPr>
              <w:t>compte des rabais proposés et se basera sur la combinaison qui lui est la plus avantageuse économiquement afin d’arrêter la liste d’attributaires par lot</w:t>
            </w:r>
            <w:bookmarkEnd w:id="90"/>
            <w:r w:rsidR="00D0422F" w:rsidRPr="004E7364">
              <w:rPr>
                <w:rFonts w:ascii="Arial" w:hAnsi="Arial" w:cs="Arial"/>
              </w:rPr>
              <w:t>.</w:t>
            </w:r>
          </w:p>
        </w:tc>
      </w:tr>
      <w:tr w:rsidR="003A284E" w:rsidRPr="002D011E" w:rsidTr="00E758C1">
        <w:tc>
          <w:tcPr>
            <w:tcW w:w="1271" w:type="dxa"/>
            <w:tcMar>
              <w:top w:w="0" w:type="dxa"/>
              <w:left w:w="0" w:type="dxa"/>
              <w:bottom w:w="0" w:type="dxa"/>
              <w:right w:w="0" w:type="dxa"/>
            </w:tcMar>
            <w:vAlign w:val="center"/>
          </w:tcPr>
          <w:p w:rsidR="003A284E" w:rsidRPr="00E758C1" w:rsidRDefault="003A284E" w:rsidP="00E758C1">
            <w:pPr>
              <w:widowControl w:val="0"/>
              <w:autoSpaceDE w:val="0"/>
              <w:spacing w:line="360" w:lineRule="auto"/>
              <w:jc w:val="center"/>
              <w:rPr>
                <w:rFonts w:ascii="Times New Roman" w:hAnsi="Times New Roman" w:cs="Times New Roman"/>
              </w:rPr>
            </w:pPr>
            <w:r w:rsidRPr="00E758C1">
              <w:rPr>
                <w:rFonts w:ascii="Times New Roman" w:hAnsi="Times New Roman" w:cs="Times New Roman"/>
              </w:rPr>
              <w:t>39.2</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both"/>
              <w:rPr>
                <w:rFonts w:ascii="Arial" w:hAnsi="Arial" w:cs="Arial"/>
              </w:rPr>
            </w:pPr>
            <w:r w:rsidRPr="004E7364">
              <w:rPr>
                <w:rFonts w:ascii="Arial" w:hAnsi="Arial" w:cs="Arial"/>
              </w:rPr>
              <w:t xml:space="preserve">Le taux du cautionnement définitif est de : </w:t>
            </w:r>
            <w:r w:rsidR="00D0422F" w:rsidRPr="004E7364">
              <w:rPr>
                <w:rFonts w:ascii="Arial" w:hAnsi="Arial" w:cs="Arial"/>
              </w:rPr>
              <w:t>2%</w:t>
            </w:r>
            <w:r w:rsidRPr="004E7364">
              <w:rPr>
                <w:rFonts w:ascii="Arial" w:hAnsi="Arial" w:cs="Arial"/>
              </w:rPr>
              <w:t xml:space="preserve"> du montant toutes taxes comprises du marché</w:t>
            </w:r>
          </w:p>
          <w:p w:rsidR="003A284E" w:rsidRPr="004E7364" w:rsidRDefault="003A284E" w:rsidP="00E758C1">
            <w:pPr>
              <w:widowControl w:val="0"/>
              <w:autoSpaceDE w:val="0"/>
              <w:spacing w:line="360" w:lineRule="auto"/>
              <w:jc w:val="both"/>
              <w:rPr>
                <w:rFonts w:ascii="Arial" w:hAnsi="Arial" w:cs="Arial"/>
              </w:rPr>
            </w:pPr>
            <w:r w:rsidRPr="004E7364">
              <w:rPr>
                <w:rFonts w:ascii="Arial" w:hAnsi="Arial" w:cs="Arial"/>
              </w:rPr>
              <w:t>Dans un délai de vingt (20) jours à compter de la date de notification du marché par le Maître d’ouvrage, le cocontractant fournira un cautionnement définitif suivant le modèle joint au Dossier d’appel d’offres. La non production dudit cautionnement dans les délais et conditions de l’article 28 du CCAP expose le soumissionnaire aux sanctions prévues par l’article 37 dudit CCAP.</w:t>
            </w:r>
          </w:p>
        </w:tc>
      </w:tr>
      <w:tr w:rsidR="003A284E" w:rsidRPr="002D011E" w:rsidTr="00E758C1">
        <w:trPr>
          <w:trHeight w:val="8732"/>
        </w:trPr>
        <w:tc>
          <w:tcPr>
            <w:tcW w:w="1271" w:type="dxa"/>
            <w:tcMar>
              <w:top w:w="0" w:type="dxa"/>
              <w:left w:w="0" w:type="dxa"/>
              <w:bottom w:w="0" w:type="dxa"/>
              <w:right w:w="0" w:type="dxa"/>
            </w:tcMar>
            <w:vAlign w:val="center"/>
          </w:tcPr>
          <w:p w:rsidR="003A284E" w:rsidRPr="00E758C1" w:rsidRDefault="003A284E" w:rsidP="00E758C1">
            <w:pPr>
              <w:widowControl w:val="0"/>
              <w:autoSpaceDE w:val="0"/>
              <w:spacing w:line="360" w:lineRule="auto"/>
              <w:jc w:val="center"/>
              <w:rPr>
                <w:rFonts w:ascii="Times New Roman" w:hAnsi="Times New Roman" w:cs="Times New Roman"/>
              </w:rPr>
            </w:pPr>
            <w:r w:rsidRPr="00E758C1">
              <w:rPr>
                <w:rFonts w:ascii="Times New Roman" w:hAnsi="Times New Roman" w:cs="Times New Roman"/>
              </w:rPr>
              <w:t>40</w:t>
            </w:r>
          </w:p>
        </w:tc>
        <w:tc>
          <w:tcPr>
            <w:tcW w:w="9214" w:type="dxa"/>
            <w:tcMar>
              <w:top w:w="0" w:type="dxa"/>
              <w:left w:w="0" w:type="dxa"/>
              <w:bottom w:w="0" w:type="dxa"/>
              <w:right w:w="0" w:type="dxa"/>
            </w:tcMar>
            <w:vAlign w:val="center"/>
          </w:tcPr>
          <w:p w:rsidR="003A284E" w:rsidRPr="004E7364" w:rsidRDefault="003A284E" w:rsidP="00E758C1">
            <w:pPr>
              <w:widowControl w:val="0"/>
              <w:autoSpaceDE w:val="0"/>
              <w:spacing w:line="360" w:lineRule="auto"/>
              <w:jc w:val="center"/>
              <w:rPr>
                <w:rFonts w:ascii="Arial" w:hAnsi="Arial" w:cs="Arial"/>
                <w:b/>
                <w:bCs/>
              </w:rPr>
            </w:pPr>
            <w:bookmarkStart w:id="91" w:name="_Toc159496870"/>
            <w:r w:rsidRPr="004E7364">
              <w:rPr>
                <w:rFonts w:ascii="Arial" w:hAnsi="Arial" w:cs="Arial"/>
                <w:b/>
                <w:bCs/>
              </w:rPr>
              <w:t>Principes Ethiques</w:t>
            </w:r>
            <w:bookmarkEnd w:id="91"/>
          </w:p>
          <w:p w:rsidR="003A284E" w:rsidRPr="004E7364" w:rsidRDefault="003A284E" w:rsidP="00E758C1">
            <w:pPr>
              <w:widowControl w:val="0"/>
              <w:autoSpaceDE w:val="0"/>
              <w:spacing w:line="360" w:lineRule="auto"/>
              <w:jc w:val="both"/>
              <w:rPr>
                <w:rFonts w:ascii="Arial" w:hAnsi="Arial" w:cs="Arial"/>
              </w:rPr>
            </w:pPr>
            <w:r w:rsidRPr="004E7364">
              <w:rPr>
                <w:rFonts w:ascii="Arial" w:hAnsi="Arial" w:cs="Arial"/>
              </w:rPr>
              <w:t>Les Présidents et Membres de commission, les Soumissionnaires et les autres intervenants de la procédure doivent observer en tout temps, les règles d’éthique professionnelle les plus strictes. Ils doivent notamment s’interdire toute corruption ou toute autre forme de manœuvres frauduleuses. En vertu de ce principe, les expressions ci-dessus sont définies de la façon suivante :</w:t>
            </w:r>
          </w:p>
          <w:p w:rsidR="003A284E" w:rsidRPr="004E7364" w:rsidRDefault="003A284E" w:rsidP="00E758C1">
            <w:pPr>
              <w:pStyle w:val="Paragraphedeliste"/>
              <w:widowControl w:val="0"/>
              <w:numPr>
                <w:ilvl w:val="0"/>
                <w:numId w:val="70"/>
              </w:numPr>
              <w:tabs>
                <w:tab w:val="clear" w:pos="1140"/>
                <w:tab w:val="num" w:pos="708"/>
              </w:tabs>
              <w:suppressAutoHyphens/>
              <w:autoSpaceDE w:val="0"/>
              <w:autoSpaceDN w:val="0"/>
              <w:spacing w:after="160" w:line="360" w:lineRule="auto"/>
              <w:ind w:left="708" w:hanging="284"/>
              <w:contextualSpacing w:val="0"/>
              <w:jc w:val="both"/>
              <w:textAlignment w:val="baseline"/>
              <w:rPr>
                <w:rFonts w:ascii="Arial" w:hAnsi="Arial" w:cs="Arial"/>
              </w:rPr>
            </w:pPr>
            <w:r w:rsidRPr="004E7364">
              <w:rPr>
                <w:rFonts w:ascii="Arial" w:hAnsi="Arial" w:cs="Arial"/>
              </w:rPr>
              <w:t xml:space="preserve">est coupable de </w:t>
            </w:r>
            <w:r w:rsidRPr="004E7364">
              <w:rPr>
                <w:rFonts w:ascii="Arial" w:hAnsi="Arial" w:cs="Arial"/>
                <w:b/>
              </w:rPr>
              <w:t>“corruption”</w:t>
            </w:r>
            <w:r w:rsidRPr="004E7364">
              <w:rPr>
                <w:rFonts w:ascii="Arial" w:hAnsi="Arial" w:cs="Arial"/>
              </w:rPr>
              <w:t xml:space="preserve"> quiconque offre, donne, sollicite ou accepte directement ou indirectement un quelconque avantage en vue d’influencer l’action d’un agent public au cours de l’attribution ou de l’exécution d’un marché ou d’une lettre commande, et</w:t>
            </w:r>
          </w:p>
          <w:p w:rsidR="003A284E" w:rsidRPr="004E7364" w:rsidRDefault="003A284E" w:rsidP="00E758C1">
            <w:pPr>
              <w:pStyle w:val="Paragraphedeliste"/>
              <w:widowControl w:val="0"/>
              <w:numPr>
                <w:ilvl w:val="0"/>
                <w:numId w:val="70"/>
              </w:numPr>
              <w:tabs>
                <w:tab w:val="clear" w:pos="1140"/>
                <w:tab w:val="num" w:pos="708"/>
              </w:tabs>
              <w:suppressAutoHyphens/>
              <w:autoSpaceDE w:val="0"/>
              <w:autoSpaceDN w:val="0"/>
              <w:spacing w:after="160" w:line="360" w:lineRule="auto"/>
              <w:ind w:left="708" w:hanging="284"/>
              <w:contextualSpacing w:val="0"/>
              <w:jc w:val="both"/>
              <w:textAlignment w:val="baseline"/>
              <w:rPr>
                <w:rFonts w:ascii="Arial" w:hAnsi="Arial" w:cs="Arial"/>
              </w:rPr>
            </w:pPr>
            <w:r w:rsidRPr="004E7364">
              <w:rPr>
                <w:rFonts w:ascii="Arial" w:hAnsi="Arial" w:cs="Arial"/>
              </w:rPr>
              <w:t xml:space="preserve">est coupable de ‘’corruption’’ quiconque fournit, sollicite ou accepte plusieurs offres  émises par le même soumissionnaire sous des noms des sociétés différentes et/ou sur des numéros d’enregistrement différents. </w:t>
            </w:r>
          </w:p>
          <w:p w:rsidR="003A284E" w:rsidRPr="004E7364" w:rsidRDefault="003A284E" w:rsidP="00E758C1">
            <w:pPr>
              <w:pStyle w:val="Paragraphedeliste"/>
              <w:widowControl w:val="0"/>
              <w:numPr>
                <w:ilvl w:val="0"/>
                <w:numId w:val="70"/>
              </w:numPr>
              <w:tabs>
                <w:tab w:val="clear" w:pos="1140"/>
                <w:tab w:val="num" w:pos="566"/>
              </w:tabs>
              <w:suppressAutoHyphens/>
              <w:autoSpaceDE w:val="0"/>
              <w:autoSpaceDN w:val="0"/>
              <w:spacing w:after="160" w:line="360" w:lineRule="auto"/>
              <w:ind w:left="708" w:hanging="425"/>
              <w:contextualSpacing w:val="0"/>
              <w:jc w:val="both"/>
              <w:textAlignment w:val="baseline"/>
              <w:rPr>
                <w:rFonts w:ascii="Arial" w:hAnsi="Arial" w:cs="Arial"/>
                <w:color w:val="ED7D31" w:themeColor="accent2"/>
              </w:rPr>
            </w:pPr>
            <w:r w:rsidRPr="004E7364">
              <w:rPr>
                <w:rFonts w:ascii="Arial" w:hAnsi="Arial" w:cs="Arial"/>
              </w:rPr>
              <w:t xml:space="preserve"> se livre à des “manœuvres frauduleuses” quiconque déforme ou dénature des faits afin d’influencer l’attribution ou l’exécution d’un marché ou d’une lettre commande de manière préjudiciable au Maître d’Ouvrage ou au Maître d’Ouvrage Délégué. Les “Manœuvres frauduleuses” comprennent notamment toute entente ou manœuvre collusoire des soumissionnaires (avant ou après la remise de l’offre) visant à maintenir artificiellement les prix des cotations à des niveaux ne correspondant pas à ceux qui résulteraient du jeu d’une concurrence libre et ouverte, et à priver ainsi le Maître d’Ouvrage ou le Maître d’Ouvrage Délégué des avantages de cette dernière.</w:t>
            </w:r>
          </w:p>
        </w:tc>
      </w:tr>
    </w:tbl>
    <w:p w:rsidR="00862A81" w:rsidRPr="002D011E" w:rsidRDefault="00E758C1" w:rsidP="008224EC">
      <w:pPr>
        <w:jc w:val="both"/>
        <w:rPr>
          <w:rFonts w:ascii="Arial" w:hAnsi="Arial" w:cs="Arial"/>
          <w:sz w:val="24"/>
          <w:szCs w:val="24"/>
        </w:rPr>
      </w:pPr>
      <w:r>
        <w:rPr>
          <w:rFonts w:ascii="Arial" w:hAnsi="Arial" w:cs="Arial"/>
          <w:sz w:val="24"/>
          <w:szCs w:val="24"/>
        </w:rPr>
        <w:br w:type="textWrapping" w:clear="all"/>
      </w:r>
    </w:p>
    <w:p w:rsidR="00862A81" w:rsidRPr="002D011E" w:rsidRDefault="00862A81" w:rsidP="008224EC">
      <w:pPr>
        <w:jc w:val="both"/>
        <w:rPr>
          <w:rFonts w:ascii="Arial" w:hAnsi="Arial" w:cs="Arial"/>
          <w:sz w:val="24"/>
          <w:szCs w:val="24"/>
        </w:rPr>
      </w:pPr>
    </w:p>
    <w:p w:rsidR="00862A81" w:rsidRPr="002D011E" w:rsidRDefault="00862A81" w:rsidP="008224EC">
      <w:pPr>
        <w:jc w:val="both"/>
        <w:rPr>
          <w:rFonts w:ascii="Arial" w:hAnsi="Arial" w:cs="Arial"/>
          <w:sz w:val="24"/>
          <w:szCs w:val="24"/>
        </w:rPr>
      </w:pPr>
    </w:p>
    <w:p w:rsidR="00273829" w:rsidRPr="002D011E" w:rsidRDefault="00273829" w:rsidP="003249DC">
      <w:pPr>
        <w:suppressAutoHyphens/>
        <w:autoSpaceDN w:val="0"/>
        <w:spacing w:before="240" w:after="0" w:line="276" w:lineRule="auto"/>
        <w:jc w:val="both"/>
        <w:textAlignment w:val="baseline"/>
        <w:rPr>
          <w:rFonts w:ascii="Arial" w:hAnsi="Arial" w:cs="Arial"/>
          <w:b/>
          <w:sz w:val="24"/>
          <w:szCs w:val="24"/>
        </w:rPr>
      </w:pPr>
    </w:p>
    <w:p w:rsidR="00AA1135" w:rsidRPr="002D011E" w:rsidRDefault="00AA1135">
      <w:pPr>
        <w:rPr>
          <w:rFonts w:ascii="Arial" w:hAnsi="Arial" w:cs="Arial"/>
          <w:b/>
          <w:sz w:val="24"/>
          <w:szCs w:val="24"/>
        </w:rPr>
      </w:pPr>
      <w:r w:rsidRPr="002D011E">
        <w:rPr>
          <w:rFonts w:ascii="Arial" w:hAnsi="Arial" w:cs="Arial"/>
          <w:b/>
          <w:sz w:val="24"/>
          <w:szCs w:val="24"/>
        </w:rPr>
        <w:br w:type="page"/>
      </w:r>
    </w:p>
    <w:p w:rsidR="00A9310B" w:rsidRPr="002D011E" w:rsidRDefault="00A9310B" w:rsidP="00A9310B">
      <w:r w:rsidRPr="002D011E">
        <w:rPr>
          <w:rFonts w:ascii="Rockwell" w:hAnsi="Rockwell"/>
          <w:b/>
          <w:noProof/>
          <w:sz w:val="28"/>
          <w:szCs w:val="28"/>
          <w:lang w:eastAsia="fr-FR"/>
        </w:rPr>
        <mc:AlternateContent>
          <mc:Choice Requires="wpg">
            <w:drawing>
              <wp:anchor distT="0" distB="0" distL="114300" distR="114300" simplePos="0" relativeHeight="251944960" behindDoc="0" locked="0" layoutInCell="1" allowOverlap="1" wp14:anchorId="2CD64E44" wp14:editId="348555AE">
                <wp:simplePos x="0" y="0"/>
                <wp:positionH relativeFrom="margin">
                  <wp:posOffset>0</wp:posOffset>
                </wp:positionH>
                <wp:positionV relativeFrom="margin">
                  <wp:align>center</wp:align>
                </wp:positionV>
                <wp:extent cx="6419850" cy="947420"/>
                <wp:effectExtent l="0" t="19050" r="0" b="5080"/>
                <wp:wrapNone/>
                <wp:docPr id="278" name="Groupe 278"/>
                <wp:cNvGraphicFramePr/>
                <a:graphic xmlns:a="http://schemas.openxmlformats.org/drawingml/2006/main">
                  <a:graphicData uri="http://schemas.microsoft.com/office/word/2010/wordprocessingGroup">
                    <wpg:wgp>
                      <wpg:cNvGrpSpPr/>
                      <wpg:grpSpPr>
                        <a:xfrm>
                          <a:off x="0" y="0"/>
                          <a:ext cx="6419850" cy="947420"/>
                          <a:chOff x="0" y="0"/>
                          <a:chExt cx="6419850" cy="947692"/>
                        </a:xfrm>
                      </wpg:grpSpPr>
                      <wps:wsp>
                        <wps:cNvPr id="279" name="Connecteur droit 279"/>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0" name="Zone de texte 280"/>
                        <wps:cNvSpPr txBox="1"/>
                        <wps:spPr>
                          <a:xfrm>
                            <a:off x="0" y="59327"/>
                            <a:ext cx="6419850" cy="888365"/>
                          </a:xfrm>
                          <a:prstGeom prst="rect">
                            <a:avLst/>
                          </a:prstGeom>
                          <a:noFill/>
                          <a:ln w="6350">
                            <a:noFill/>
                          </a:ln>
                        </wps:spPr>
                        <wps:txbx>
                          <w:txbxContent>
                            <w:p w:rsidR="00813279" w:rsidRPr="007D15E2" w:rsidRDefault="00813279" w:rsidP="00A9310B">
                              <w:pPr>
                                <w:spacing w:line="276" w:lineRule="auto"/>
                                <w:jc w:val="center"/>
                                <w:rPr>
                                  <w:rFonts w:ascii="Verdana Pro Cond" w:hAnsi="Verdana Pro Cond"/>
                                  <w:b/>
                                  <w:bCs/>
                                  <w:sz w:val="36"/>
                                  <w:szCs w:val="36"/>
                                </w:rPr>
                              </w:pPr>
                              <w:r w:rsidRPr="007D15E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N°4 : CAHIER DES CLAUSES ADMINISTRATIVES PARTICULIERES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1" name="Connecteur droit 281"/>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D64E44" id="Groupe 278" o:spid="_x0000_s1056" style="position:absolute;margin-left:0;margin-top:0;width:505.5pt;height:74.6pt;z-index:251944960;mso-position-horizontal-relative:margin;mso-position-vertical:center;mso-position-vertical-relative:margin" coordsize="64198,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">
                <v:line id="Connecteur droit 279" o:spid="_x0000_s1057"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" strokecolor="black [3213]" strokeweight="4pt">
                  <v:stroke linestyle="thickThin" joinstyle="miter"/>
                </v:line>
                <v:shape id="Zone de texte 280" o:spid="_x0000_s1058" type="#_x0000_t202" style="position:absolute;top:593;width:64198;height:8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" filled="f" stroked="f" strokeweight=".5pt">
                  <v:textbox>
                    <w:txbxContent>
                      <w:p w14:paraId="34E6511A" w14:textId="77777777" w:rsidR="00046216" w:rsidRPr="007D15E2" w:rsidRDefault="00046216" w:rsidP="00A9310B">
                        <w:pPr>
                          <w:spacing w:line="276" w:lineRule="auto"/>
                          <w:jc w:val="center"/>
                          <w:rPr>
                            <w:rFonts w:ascii="Verdana Pro Cond" w:hAnsi="Verdana Pro Cond"/>
                            <w:b/>
                            <w:bCs/>
                            <w:sz w:val="36"/>
                            <w:szCs w:val="36"/>
                          </w:rPr>
                        </w:pPr>
                        <w:r w:rsidRPr="007D15E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N°4 : CAHIER DES CLAUSES ADMINISTRATIVES PARTICULIERES</w:t>
                        </w:r>
                      </w:p>
                    </w:txbxContent>
                  </v:textbox>
                </v:shape>
                <v:line id="Connecteur droit 281" o:spid="_x0000_s1059"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" strokecolor="black [3213]" strokeweight="4pt">
                  <v:stroke linestyle="thinThick" joinstyle="miter"/>
                </v:line>
                <w10:wrap anchorx="margin" anchory="margin"/>
              </v:group>
            </w:pict>
          </mc:Fallback>
        </mc:AlternateContent>
      </w:r>
      <w:r w:rsidRPr="002D011E">
        <w:br w:type="page"/>
      </w:r>
    </w:p>
    <w:p w:rsidR="00A9310B" w:rsidRPr="002D011E" w:rsidRDefault="00A9310B" w:rsidP="00695AB3">
      <w:pPr>
        <w:spacing w:after="360" w:line="240" w:lineRule="auto"/>
        <w:jc w:val="center"/>
        <w:rPr>
          <w:rFonts w:ascii="Verdana Pro Cond" w:hAnsi="Verdana Pro Cond" w:cs="Arial"/>
          <w:b/>
          <w:sz w:val="24"/>
          <w:szCs w:val="24"/>
        </w:rPr>
      </w:pPr>
      <w:r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CAHIER DES CLAUSES ADMINISTRATIVES PARTICULIERES</w:t>
      </w:r>
    </w:p>
    <w:p w:rsidR="002D75F3" w:rsidRPr="002D011E" w:rsidRDefault="002D75F3" w:rsidP="00955D27">
      <w:pPr>
        <w:spacing w:after="0" w:line="360" w:lineRule="auto"/>
        <w:ind w:left="-142"/>
        <w:rPr>
          <w:rFonts w:ascii="Verdana Pro Cond" w:hAnsi="Verdana Pro Cond" w:cs="Arial"/>
          <w:b/>
          <w:bCs/>
          <w:sz w:val="24"/>
          <w:szCs w:val="24"/>
        </w:rPr>
      </w:pPr>
      <w:r w:rsidRPr="002D011E">
        <w:rPr>
          <w:rFonts w:ascii="Verdana Pro Cond Semibold" w:hAnsi="Verdana Pro Cond Semibold"/>
          <w:bCs/>
          <w:sz w:val="24"/>
          <w:szCs w:val="24"/>
        </w:rPr>
        <w:t>CHAPITRE I : DISPOSITIONS GENERALES</w:t>
      </w:r>
      <w:r w:rsidRPr="002D011E">
        <w:rPr>
          <w:rFonts w:ascii="Verdana Pro Cond Semibold" w:hAnsi="Verdana Pro Cond Semibold"/>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rPr>
        <w:t>4</w:t>
      </w:r>
      <w:r w:rsidR="00ED5820" w:rsidRPr="002D011E">
        <w:rPr>
          <w:rFonts w:ascii="Verdana Pro Cond Semibold" w:hAnsi="Verdana Pro Cond Semibold"/>
          <w:bCs/>
          <w:sz w:val="24"/>
          <w:szCs w:val="24"/>
        </w:rPr>
        <w:t>5</w:t>
      </w:r>
    </w:p>
    <w:p w:rsidR="002D75F3" w:rsidRPr="002D011E" w:rsidRDefault="002D75F3" w:rsidP="00981F97">
      <w:pPr>
        <w:pStyle w:val="TM1"/>
        <w:rPr>
          <w:rFonts w:ascii="Verdana Pro Cond Semibold" w:hAnsi="Verdana Pro Cond Semibold"/>
        </w:rPr>
      </w:pPr>
      <w:r w:rsidRPr="002D011E">
        <w:rPr>
          <w:rFonts w:ascii="Verdana Pro Cond Semibold" w:hAnsi="Verdana Pro Cond Semibold"/>
        </w:rPr>
        <w:t>Article 1 : Objet du marché</w: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ED5820"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rsidR="002D75F3" w:rsidRPr="002D011E" w:rsidRDefault="002D75F3" w:rsidP="00981F97">
      <w:pPr>
        <w:pStyle w:val="TM1"/>
        <w:rPr>
          <w:rFonts w:ascii="Verdana Pro Cond Semibold" w:hAnsi="Verdana Pro Cond Semibold"/>
        </w:rPr>
      </w:pPr>
      <w:r w:rsidRPr="002D011E">
        <w:rPr>
          <w:rFonts w:ascii="Verdana Pro Cond Semibold" w:hAnsi="Verdana Pro Cond Semibold"/>
        </w:rPr>
        <w:t>Article 2 : Procédure de passation du marché</w: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ED5820"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rsidR="002D75F3" w:rsidRPr="002D011E" w:rsidRDefault="002D75F3" w:rsidP="00981F97">
      <w:pPr>
        <w:pStyle w:val="TM1"/>
        <w:rPr>
          <w:rFonts w:ascii="Verdana Pro Cond Semibold" w:hAnsi="Verdana Pro Cond Semibold"/>
        </w:rPr>
      </w:pPr>
      <w:r w:rsidRPr="002D011E">
        <w:rPr>
          <w:rFonts w:ascii="Verdana Pro Cond Semibold" w:hAnsi="Verdana Pro Cond Semibold"/>
        </w:rPr>
        <w:t>Article 3 : Définitions et attributions</w: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ED5820"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rsidR="002D75F3" w:rsidRPr="002D011E" w:rsidRDefault="002D75F3" w:rsidP="00981F97">
      <w:pPr>
        <w:pStyle w:val="TM1"/>
        <w:rPr>
          <w:rFonts w:ascii="Verdana Pro Cond Semibold" w:hAnsi="Verdana Pro Cond Semibold"/>
        </w:rPr>
      </w:pPr>
      <w:r w:rsidRPr="002D011E">
        <w:rPr>
          <w:rFonts w:ascii="Verdana Pro Cond Semibold" w:hAnsi="Verdana Pro Cond Semibold"/>
        </w:rPr>
        <w:t>Article 4 : Langue, lois et réglementation applicable au marché</w:t>
      </w:r>
      <w:r w:rsidRPr="002D011E">
        <w:rPr>
          <w:rFonts w:ascii="Verdana Pro Cond Semibold" w:hAnsi="Verdana Pro Cond Semibold"/>
        </w:rPr>
        <w:ptab w:relativeTo="margin" w:alignment="right" w:leader="dot"/>
      </w:r>
      <w:r w:rsidRPr="002D011E">
        <w:rPr>
          <w:rFonts w:ascii="Verdana Pro Cond Semibold" w:hAnsi="Verdana Pro Cond Semibold"/>
        </w:rPr>
        <w:t>4</w:t>
      </w:r>
      <w:r w:rsidR="00544658" w:rsidRPr="002D011E">
        <w:rPr>
          <w:rFonts w:ascii="Verdana Pro Cond Semibold" w:hAnsi="Verdana Pro Cond Semibold"/>
        </w:rPr>
        <w:t>6</w:t>
      </w:r>
    </w:p>
    <w:p w:rsidR="002D75F3" w:rsidRPr="002D011E" w:rsidRDefault="002D75F3" w:rsidP="00981F97">
      <w:pPr>
        <w:pStyle w:val="TM1"/>
        <w:rPr>
          <w:rFonts w:ascii="Verdana Pro Cond Semibold" w:hAnsi="Verdana Pro Cond Semibold"/>
        </w:rPr>
      </w:pPr>
      <w:r w:rsidRPr="002D011E">
        <w:rPr>
          <w:rFonts w:ascii="Verdana Pro Cond Semibold" w:hAnsi="Verdana Pro Cond Semibold"/>
        </w:rPr>
        <w:t>Article 5 : Pièces constitutives du marché</w: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544658"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rsidR="002D75F3" w:rsidRPr="002D011E" w:rsidRDefault="002D75F3" w:rsidP="00981F97">
      <w:pPr>
        <w:pStyle w:val="TM1"/>
        <w:rPr>
          <w:rFonts w:ascii="Verdana Pro Cond Semibold" w:hAnsi="Verdana Pro Cond Semibold"/>
        </w:rPr>
      </w:pPr>
      <w:r w:rsidRPr="002D011E">
        <w:rPr>
          <w:rFonts w:ascii="Verdana Pro Cond Semibold" w:hAnsi="Verdana Pro Cond Semibold"/>
        </w:rPr>
        <w:t>Article 6 : Textes généraux applicables</w:t>
      </w:r>
      <w:r w:rsidRPr="002D011E">
        <w:rPr>
          <w:rFonts w:ascii="Verdana Pro Cond Semibold" w:hAnsi="Verdana Pro Cond Semibold"/>
        </w:rPr>
        <w:ptab w:relativeTo="margin" w:alignment="right" w:leader="dot"/>
      </w:r>
      <w:r w:rsidRPr="002D011E">
        <w:rPr>
          <w:rFonts w:ascii="Verdana Pro Cond Semibold" w:hAnsi="Verdana Pro Cond Semibold"/>
        </w:rPr>
        <w:t>4</w:t>
      </w:r>
      <w:r w:rsidR="00ED5820" w:rsidRPr="002D011E">
        <w:rPr>
          <w:rFonts w:ascii="Verdana Pro Cond Semibold" w:hAnsi="Verdana Pro Cond Semibold"/>
        </w:rPr>
        <w:t>7</w:t>
      </w:r>
    </w:p>
    <w:p w:rsidR="002D75F3" w:rsidRPr="002D011E" w:rsidRDefault="002D75F3" w:rsidP="00981F97">
      <w:pPr>
        <w:pStyle w:val="TM1"/>
        <w:rPr>
          <w:rFonts w:ascii="Verdana Pro Cond Semibold" w:hAnsi="Verdana Pro Cond Semibold"/>
        </w:rPr>
      </w:pPr>
      <w:r w:rsidRPr="002D011E">
        <w:rPr>
          <w:rFonts w:ascii="Verdana Pro Cond Semibold" w:hAnsi="Verdana Pro Cond Semibold"/>
        </w:rPr>
        <w:t>Article 7 : Communication</w: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ED5820" w:rsidRPr="002D011E">
        <w:rPr>
          <w:rFonts w:ascii="Verdana Pro Cond Semibold" w:hAnsi="Verdana Pro Cond Semibold"/>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p w:rsidR="002D75F3" w:rsidRPr="002D011E" w:rsidRDefault="002D75F3" w:rsidP="00981F97">
      <w:pPr>
        <w:pStyle w:val="TM1"/>
        <w:rPr>
          <w:rFonts w:ascii="Verdana Pro Cond Semibold" w:hAnsi="Verdana Pro Cond Semibold"/>
        </w:rPr>
      </w:pPr>
      <w:r w:rsidRPr="002D011E">
        <w:rPr>
          <w:rFonts w:ascii="Verdana Pro Cond Semibold" w:hAnsi="Verdana Pro Cond Semibold"/>
        </w:rPr>
        <w:t>Article 8 : Ordres de service</w:t>
      </w:r>
      <w:r w:rsidRPr="002D011E">
        <w:rPr>
          <w:rFonts w:ascii="Verdana Pro Cond Semibold" w:hAnsi="Verdana Pro Cond Semibold"/>
        </w:rPr>
        <w:ptab w:relativeTo="margin" w:alignment="right" w:leader="dot"/>
      </w:r>
      <w:r w:rsidRPr="002D011E">
        <w:rPr>
          <w:rFonts w:ascii="Verdana Pro Cond Semibold" w:hAnsi="Verdana Pro Cond Semibold"/>
        </w:rPr>
        <w:t>4</w:t>
      </w:r>
      <w:r w:rsidR="00E210C3" w:rsidRPr="002D011E">
        <w:rPr>
          <w:rFonts w:ascii="Verdana Pro Cond Semibold" w:hAnsi="Verdana Pro Cond Semibold"/>
        </w:rPr>
        <w:t>9</w:t>
      </w:r>
    </w:p>
    <w:p w:rsidR="002D75F3" w:rsidRPr="002D011E" w:rsidRDefault="002D75F3" w:rsidP="00955D27">
      <w:pPr>
        <w:spacing w:after="0" w:line="360" w:lineRule="auto"/>
        <w:ind w:left="-142"/>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9 : Marchés à tranches conditionnelles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50</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10 : Matériel et personnel de l’employeur</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50</w:t>
      </w:r>
    </w:p>
    <w:p w:rsidR="002D75F3" w:rsidRPr="002D011E" w:rsidRDefault="002D75F3" w:rsidP="00955D27">
      <w:pPr>
        <w:spacing w:after="0" w:line="360" w:lineRule="auto"/>
        <w:ind w:left="-142"/>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CHAPITRE II : CLAUSES FINANCIERES</w:t>
      </w:r>
      <w:r w:rsidRPr="002D011E">
        <w:rPr>
          <w:rFonts w:ascii="Verdana Pro Cond Semibold" w:hAnsi="Verdana Pro Cond Semibold"/>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11 : Garanties et cautions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p w:rsidR="002D75F3" w:rsidRPr="002D011E" w:rsidRDefault="002D75F3" w:rsidP="00955D27">
      <w:pPr>
        <w:spacing w:after="0" w:line="360" w:lineRule="auto"/>
        <w:ind w:left="-142"/>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12 : Montant du marché</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p w:rsidR="002D75F3" w:rsidRPr="002D011E" w:rsidRDefault="002D75F3" w:rsidP="00955D27">
      <w:pPr>
        <w:spacing w:after="0" w:line="360" w:lineRule="auto"/>
        <w:ind w:left="-142"/>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13 : Lieu et mode de paiement</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51</w:t>
      </w:r>
    </w:p>
    <w:p w:rsidR="002D75F3" w:rsidRPr="002D011E" w:rsidRDefault="002D75F3" w:rsidP="00955D27">
      <w:pPr>
        <w:spacing w:after="0" w:line="360" w:lineRule="auto"/>
        <w:ind w:left="-142"/>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14 : Variations des prix</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rsidR="002D75F3" w:rsidRPr="002D011E" w:rsidRDefault="002D75F3" w:rsidP="00955D27">
      <w:pPr>
        <w:spacing w:after="0" w:line="360" w:lineRule="auto"/>
        <w:ind w:left="-142"/>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15 : Formules de révision des prix</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16 : Formules d’actualisation des prix</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17 : Travaux en régie</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18 : Valorisation des travaux</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19 : Valorisations des approvisionnements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20 : Avances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21 : Règlement des travaux</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22 : Intérêts moratoires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23 : Pénalités de retard</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24 : Règlement en ca</w:t>
      </w:r>
      <w:r w:rsidR="00D31A6D" w:rsidRPr="002D011E">
        <w:rPr>
          <w:rFonts w:ascii="Verdana Pro Cond Semibold" w:hAnsi="Verdana Pro Cond Semibold"/>
          <w:bCs/>
          <w:sz w:val="24"/>
          <w:szCs w:val="24"/>
        </w:rPr>
        <w:t>s</w:t>
      </w:r>
      <w:r w:rsidRPr="002D011E">
        <w:rPr>
          <w:rFonts w:ascii="Verdana Pro Cond Semibold" w:hAnsi="Verdana Pro Cond Semibold"/>
          <w:bCs/>
          <w:sz w:val="24"/>
          <w:szCs w:val="24"/>
        </w:rPr>
        <w:t xml:space="preserve"> de groupement d’entreprises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25 : Décompte final</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26 : Décompte général et définitif</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27 : Régime fiscal et douanier</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28 : Timbre et enregistrement du marché</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CHAPITRE III : EXECUTION DES TRAVAUX</w:t>
      </w:r>
      <w:r w:rsidRPr="002D011E">
        <w:rPr>
          <w:rFonts w:ascii="Verdana Pro Cond Semibold" w:hAnsi="Verdana Pro Cond Semibold"/>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29 : Consistance des travaux</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30 : Obligations du Maître d’ouvrage</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31 : Délai d’exécution du marché</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32 : Rôles et responsabilités de l’entrepreneur</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33 : Mise à disposition des documents et du site</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34 : Assurance des ouvrages et responsabilités civiles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35 : Pièces à fournir par l’entrepreneur</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36 : Organisation et sécurité du chantier</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37 : Implantation des ouvrages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38 : Sous-traitance</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39 : Laboratoire de chantier et essais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40 : Journal de chantier</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41 : Utilisation des explosifs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CHAPITRE IV : DE LA RECEPTION</w:t>
      </w:r>
      <w:r w:rsidRPr="002D011E">
        <w:rPr>
          <w:rFonts w:ascii="Verdana Pro Cond Semibold" w:hAnsi="Verdana Pro Cond Semibold"/>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42 : Réception provisoire</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43 : Documents à fournir après exécution des travaux</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44 : Délai de garantie</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59</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45 : Réception définitive</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59</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CHAPITRE V : DISPOSITIONS DIVERSES</w:t>
      </w:r>
      <w:r w:rsidRPr="002D011E">
        <w:rPr>
          <w:rFonts w:ascii="Verdana Pro Cond Semibold" w:hAnsi="Verdana Pro Cond Semibold"/>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60</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46 : Résiliation du marché</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47 : Cas de force majeure</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48 : Différends et litiges</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p w:rsidR="002D75F3" w:rsidRPr="002D011E" w:rsidRDefault="002D75F3" w:rsidP="00955D27">
      <w:pPr>
        <w:spacing w:after="0" w:line="360" w:lineRule="auto"/>
        <w:ind w:left="-142"/>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49 : Edition et diffusion du présent marché</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p w:rsidR="002D75F3" w:rsidRPr="002D011E" w:rsidRDefault="002D75F3" w:rsidP="00955D27">
      <w:pPr>
        <w:spacing w:after="0" w:line="360" w:lineRule="auto"/>
        <w:ind w:left="-142"/>
        <w:rPr>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Semibold" w:hAnsi="Verdana Pro Cond Semibold"/>
          <w:bCs/>
          <w:sz w:val="24"/>
          <w:szCs w:val="24"/>
        </w:rPr>
        <w:t>Article 50 : Entrée en vigueur du marché</w:t>
      </w:r>
      <w:r w:rsidRPr="002D011E">
        <w:rPr>
          <w:rFonts w:ascii="Arial Narrow" w:hAnsi="Arial Narrow"/>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tab w:relativeTo="margin" w:alignment="right" w:leader="dot"/>
      </w:r>
      <w:r w:rsidR="00E210C3"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w:t>
      </w:r>
      <w:r w:rsidR="00C17015" w:rsidRPr="002D011E">
        <w:rPr>
          <w:rFonts w:ascii="Verdana Pro Cond Semibold" w:hAnsi="Verdana Pro Cond Semibold"/>
          <w:bCs/>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w:t>
      </w:r>
    </w:p>
    <w:p w:rsidR="0080675A" w:rsidRPr="002D011E" w:rsidRDefault="00AA1135" w:rsidP="00A9310B">
      <w:r w:rsidRPr="002D011E">
        <w:rPr>
          <w:rFonts w:ascii="Arial" w:hAnsi="Arial" w:cs="Arial"/>
          <w:b/>
          <w:sz w:val="24"/>
          <w:szCs w:val="24"/>
        </w:rPr>
        <w:br w:type="page"/>
      </w:r>
    </w:p>
    <w:p w:rsidR="00C6564C" w:rsidRPr="002D011E" w:rsidRDefault="00C6564C" w:rsidP="006F0854">
      <w:pPr>
        <w:widowControl w:val="0"/>
        <w:autoSpaceDE w:val="0"/>
        <w:autoSpaceDN w:val="0"/>
        <w:adjustRightInd w:val="0"/>
        <w:spacing w:after="200"/>
        <w:jc w:val="center"/>
        <w:rPr>
          <w:rFonts w:ascii="Verdana Pro Cond" w:hAnsi="Verdana Pro Cond" w:cs="Segoe UI Semibold"/>
          <w:b/>
          <w:sz w:val="28"/>
          <w:szCs w:val="28"/>
        </w:rPr>
      </w:pPr>
      <w:r w:rsidRPr="002D011E">
        <w:rPr>
          <w:rFonts w:ascii="Verdana Pro Cond" w:hAnsi="Verdana Pro Cond" w:cs="Segoe UI Semibold"/>
          <w:b/>
          <w:bCs/>
          <w:sz w:val="28"/>
          <w:szCs w:val="28"/>
        </w:rPr>
        <w:t>CHAPITRE I : GENERALITES</w:t>
      </w:r>
    </w:p>
    <w:p w:rsidR="00C6564C" w:rsidRPr="002D011E" w:rsidRDefault="00965404" w:rsidP="00EB7BFD">
      <w:pPr>
        <w:pStyle w:val="Titre1"/>
        <w:spacing w:before="120" w:after="60" w:line="312" w:lineRule="auto"/>
        <w:jc w:val="both"/>
        <w:rPr>
          <w:rFonts w:ascii="Verdana Pro Cond" w:hAnsi="Verdana Pro Cond" w:cs="Segoe UI Semibold"/>
          <w:b/>
          <w:sz w:val="26"/>
          <w:szCs w:val="26"/>
        </w:rPr>
      </w:pPr>
      <w:r w:rsidRPr="002D011E">
        <w:rPr>
          <w:rFonts w:ascii="Verdana Pro Cond" w:hAnsi="Verdana Pro Cond" w:cs="Segoe UI Semibold"/>
          <w:b/>
          <w:color w:val="000000" w:themeColor="text1"/>
          <w:sz w:val="26"/>
          <w:szCs w:val="26"/>
        </w:rPr>
        <w:t>ARTICLE 1 : OBJET DU MARCHE</w:t>
      </w:r>
    </w:p>
    <w:p w:rsidR="00C6564C" w:rsidRPr="004E7364" w:rsidRDefault="00C6564C" w:rsidP="00674045">
      <w:pPr>
        <w:widowControl w:val="0"/>
        <w:autoSpaceDE w:val="0"/>
        <w:autoSpaceDN w:val="0"/>
        <w:adjustRightInd w:val="0"/>
        <w:spacing w:after="60" w:line="312" w:lineRule="auto"/>
        <w:jc w:val="both"/>
        <w:rPr>
          <w:rFonts w:ascii="Arial" w:hAnsi="Arial" w:cs="Arial"/>
          <w:szCs w:val="24"/>
        </w:rPr>
      </w:pPr>
      <w:r w:rsidRPr="004E7364">
        <w:rPr>
          <w:rFonts w:ascii="Arial" w:hAnsi="Arial" w:cs="Arial"/>
          <w:szCs w:val="24"/>
        </w:rPr>
        <w:t xml:space="preserve">Le présent </w:t>
      </w:r>
      <w:r w:rsidR="00D954B4" w:rsidRPr="004E7364">
        <w:rPr>
          <w:rFonts w:ascii="Arial" w:hAnsi="Arial" w:cs="Arial"/>
          <w:szCs w:val="24"/>
        </w:rPr>
        <w:t>m</w:t>
      </w:r>
      <w:r w:rsidR="00ED1647" w:rsidRPr="004E7364">
        <w:rPr>
          <w:rFonts w:ascii="Arial" w:hAnsi="Arial" w:cs="Arial"/>
          <w:szCs w:val="24"/>
        </w:rPr>
        <w:t xml:space="preserve">arché </w:t>
      </w:r>
      <w:r w:rsidR="00955D27" w:rsidRPr="004E7364">
        <w:rPr>
          <w:rFonts w:ascii="Arial" w:hAnsi="Arial" w:cs="Arial"/>
          <w:szCs w:val="24"/>
        </w:rPr>
        <w:t>est relatif aux</w:t>
      </w:r>
      <w:r w:rsidR="00723EAB" w:rsidRPr="004E7364">
        <w:rPr>
          <w:rFonts w:ascii="Arial" w:hAnsi="Arial" w:cs="Arial"/>
          <w:szCs w:val="24"/>
        </w:rPr>
        <w:t xml:space="preserve"> </w:t>
      </w:r>
      <w:r w:rsidR="00955D27" w:rsidRPr="004E7364">
        <w:rPr>
          <w:rFonts w:ascii="Verdana Pro Cond" w:hAnsi="Verdana Pro Cond" w:cs="Arial"/>
          <w:b/>
          <w:bCs/>
          <w:szCs w:val="24"/>
        </w:rPr>
        <w:t xml:space="preserve">travaux de construction </w:t>
      </w:r>
      <w:r w:rsidR="00E758C1" w:rsidRPr="004E7364">
        <w:rPr>
          <w:rFonts w:ascii="Verdana Pro Cond" w:hAnsi="Verdana Pro Cond" w:cs="Arial"/>
          <w:b/>
          <w:bCs/>
          <w:szCs w:val="24"/>
        </w:rPr>
        <w:t xml:space="preserve"> de </w:t>
      </w:r>
      <w:r w:rsidR="00E758C1" w:rsidRPr="004E7364">
        <w:rPr>
          <w:rFonts w:ascii="Arial Narrow" w:hAnsi="Arial Narrow" w:cs="Segoe UI Semibold"/>
          <w:b/>
          <w:sz w:val="24"/>
          <w:szCs w:val="28"/>
        </w:rPr>
        <w:t xml:space="preserve">quatre (04) forages équipés de PMH dans les localités </w:t>
      </w:r>
      <w:r w:rsidR="00185B60" w:rsidRPr="00185B60">
        <w:rPr>
          <w:rFonts w:ascii="Arial Narrow" w:hAnsi="Arial Narrow" w:cs="Segoe UI Semibold"/>
          <w:b/>
          <w:sz w:val="24"/>
          <w:szCs w:val="28"/>
        </w:rPr>
        <w:t xml:space="preserve">MA’ANEMENYI, ELIG-TOGOLO,  ENOA, METET </w:t>
      </w:r>
      <w:r w:rsidR="00E758C1" w:rsidRPr="004E7364">
        <w:rPr>
          <w:rFonts w:ascii="Arial Narrow" w:hAnsi="Arial Narrow" w:cs="Segoe UI Semibold"/>
          <w:b/>
          <w:sz w:val="24"/>
          <w:szCs w:val="28"/>
        </w:rPr>
        <w:t xml:space="preserve">en </w:t>
      </w:r>
      <w:r w:rsidR="0060084D">
        <w:rPr>
          <w:rFonts w:ascii="Arial Narrow" w:hAnsi="Arial Narrow" w:cs="Segoe UI Semibold"/>
          <w:b/>
          <w:sz w:val="24"/>
          <w:szCs w:val="28"/>
        </w:rPr>
        <w:t>,</w:t>
      </w:r>
      <w:r w:rsidR="00D53D6E" w:rsidRPr="004E7364">
        <w:rPr>
          <w:rFonts w:ascii="Verdana Pro Cond" w:hAnsi="Verdana Pro Cond" w:cs="Arial"/>
          <w:b/>
          <w:bCs/>
          <w:szCs w:val="24"/>
        </w:rPr>
        <w:t xml:space="preserve">Commune de </w:t>
      </w:r>
      <w:r w:rsidR="00646213" w:rsidRPr="004E7364">
        <w:rPr>
          <w:rFonts w:ascii="Verdana Pro Cond" w:hAnsi="Verdana Pro Cond" w:cs="Arial"/>
          <w:b/>
          <w:bCs/>
          <w:szCs w:val="24"/>
        </w:rPr>
        <w:t>BIWONG BANE</w:t>
      </w:r>
      <w:r w:rsidR="00801BFA" w:rsidRPr="004E7364">
        <w:rPr>
          <w:rFonts w:ascii="Verdana Pro Cond" w:hAnsi="Verdana Pro Cond" w:cs="Arial"/>
          <w:b/>
          <w:bCs/>
          <w:szCs w:val="24"/>
        </w:rPr>
        <w:t>,</w:t>
      </w:r>
      <w:r w:rsidR="00801BFA" w:rsidRPr="004E7364">
        <w:rPr>
          <w:rFonts w:ascii="Arial" w:hAnsi="Arial" w:cs="Arial"/>
          <w:szCs w:val="24"/>
        </w:rPr>
        <w:t xml:space="preserve"> </w:t>
      </w:r>
      <w:r w:rsidR="00955D27" w:rsidRPr="004E7364">
        <w:rPr>
          <w:rFonts w:ascii="Verdana Pro Cond" w:hAnsi="Verdana Pro Cond" w:cs="Arial"/>
          <w:szCs w:val="24"/>
        </w:rPr>
        <w:t xml:space="preserve">Département de la </w:t>
      </w:r>
      <w:r w:rsidR="00955D27" w:rsidRPr="004E7364">
        <w:rPr>
          <w:rFonts w:ascii="Verdana Pro Cond" w:hAnsi="Verdana Pro Cond" w:cs="Arial"/>
          <w:b/>
          <w:szCs w:val="24"/>
        </w:rPr>
        <w:t>Mvila</w:t>
      </w:r>
      <w:r w:rsidR="00955D27" w:rsidRPr="004E7364">
        <w:rPr>
          <w:rFonts w:ascii="Arial" w:hAnsi="Arial" w:cs="Arial"/>
          <w:szCs w:val="24"/>
        </w:rPr>
        <w:t xml:space="preserve">, Région du </w:t>
      </w:r>
      <w:r w:rsidR="00955D27" w:rsidRPr="004E7364">
        <w:rPr>
          <w:rFonts w:ascii="Verdana Pro Cond" w:hAnsi="Verdana Pro Cond" w:cs="Arial"/>
          <w:b/>
          <w:bCs/>
          <w:szCs w:val="24"/>
        </w:rPr>
        <w:t>Sud</w:t>
      </w:r>
      <w:r w:rsidR="00955D27" w:rsidRPr="004E7364">
        <w:rPr>
          <w:rFonts w:ascii="Arial" w:hAnsi="Arial" w:cs="Arial"/>
          <w:szCs w:val="24"/>
        </w:rPr>
        <w:t>.</w:t>
      </w:r>
    </w:p>
    <w:p w:rsidR="00C6564C" w:rsidRPr="004E7364" w:rsidRDefault="00EB7BFD" w:rsidP="00D53D6E">
      <w:pPr>
        <w:widowControl w:val="0"/>
        <w:autoSpaceDE w:val="0"/>
        <w:autoSpaceDN w:val="0"/>
        <w:adjustRightInd w:val="0"/>
        <w:spacing w:after="0" w:line="312" w:lineRule="auto"/>
        <w:jc w:val="both"/>
        <w:rPr>
          <w:rFonts w:ascii="Arial Narrow" w:hAnsi="Arial Narrow" w:cs="Arial"/>
          <w:szCs w:val="24"/>
        </w:rPr>
      </w:pPr>
      <w:r w:rsidRPr="004E7364">
        <w:rPr>
          <w:rFonts w:ascii="Arial" w:hAnsi="Arial" w:cs="Arial"/>
          <w:szCs w:val="24"/>
        </w:rPr>
        <w:t xml:space="preserve">Les travaux objet du présent Appel d’Offres sont financés par les ressources transférées du Budget d’investissement Public du </w:t>
      </w:r>
      <w:r w:rsidR="00EA7B23">
        <w:rPr>
          <w:rFonts w:ascii="Verdana Pro Cond" w:hAnsi="Verdana Pro Cond" w:cs="Arial"/>
          <w:b/>
          <w:bCs/>
          <w:szCs w:val="24"/>
        </w:rPr>
        <w:t>MIN</w:t>
      </w:r>
      <w:r w:rsidR="0060084D">
        <w:rPr>
          <w:rFonts w:ascii="Verdana Pro Cond" w:hAnsi="Verdana Pro Cond" w:cs="Arial"/>
          <w:b/>
          <w:bCs/>
          <w:szCs w:val="24"/>
        </w:rPr>
        <w:t>EE</w:t>
      </w:r>
      <w:r w:rsidR="00EA7B23">
        <w:rPr>
          <w:rFonts w:ascii="Verdana Pro Cond" w:hAnsi="Verdana Pro Cond" w:cs="Arial"/>
          <w:b/>
          <w:bCs/>
          <w:szCs w:val="24"/>
        </w:rPr>
        <w:t xml:space="preserve"> </w:t>
      </w:r>
      <w:r w:rsidRPr="004E7364">
        <w:rPr>
          <w:rFonts w:ascii="Verdana Pro Cond" w:hAnsi="Verdana Pro Cond" w:cs="Arial"/>
          <w:b/>
          <w:szCs w:val="24"/>
        </w:rPr>
        <w:t xml:space="preserve">Exercice </w:t>
      </w:r>
      <w:r w:rsidR="00010C15" w:rsidRPr="004E7364">
        <w:rPr>
          <w:rFonts w:ascii="Verdana Pro Cond" w:hAnsi="Verdana Pro Cond" w:cs="Arial"/>
          <w:b/>
          <w:szCs w:val="24"/>
        </w:rPr>
        <w:t>2026</w:t>
      </w:r>
      <w:r w:rsidR="00955D27" w:rsidRPr="004E7364">
        <w:rPr>
          <w:rFonts w:ascii="Arial Narrow" w:hAnsi="Arial Narrow" w:cs="Arial"/>
          <w:bCs/>
          <w:szCs w:val="24"/>
        </w:rPr>
        <w:t>.</w:t>
      </w:r>
    </w:p>
    <w:p w:rsidR="00C6564C" w:rsidRPr="002D011E" w:rsidRDefault="00965404" w:rsidP="00C6564C">
      <w:pPr>
        <w:pStyle w:val="Titre1"/>
        <w:spacing w:before="120" w:after="60"/>
        <w:jc w:val="both"/>
        <w:rPr>
          <w:rFonts w:ascii="Dutch801 Rm BT" w:hAnsi="Dutch801 Rm BT" w:cs="Segoe UI Semibold"/>
          <w:b/>
          <w:sz w:val="26"/>
          <w:szCs w:val="26"/>
        </w:rPr>
      </w:pPr>
      <w:r w:rsidRPr="002D011E">
        <w:rPr>
          <w:rFonts w:ascii="Verdana Pro Cond" w:hAnsi="Verdana Pro Cond" w:cs="Segoe UI Semibold"/>
          <w:b/>
          <w:color w:val="000000" w:themeColor="text1"/>
          <w:sz w:val="26"/>
          <w:szCs w:val="26"/>
        </w:rPr>
        <w:t>ARTICLE 2 : PROCEDURE DE PASSATION DU MARCHE</w:t>
      </w:r>
    </w:p>
    <w:p w:rsidR="00C6564C" w:rsidRPr="004E7364" w:rsidRDefault="00C6564C" w:rsidP="00965404">
      <w:pPr>
        <w:widowControl w:val="0"/>
        <w:autoSpaceDE w:val="0"/>
        <w:autoSpaceDN w:val="0"/>
        <w:adjustRightInd w:val="0"/>
        <w:spacing w:after="0" w:line="276" w:lineRule="auto"/>
        <w:jc w:val="both"/>
        <w:rPr>
          <w:rFonts w:ascii="Arial" w:hAnsi="Arial" w:cs="Arial"/>
          <w:noProof/>
          <w:szCs w:val="24"/>
        </w:rPr>
      </w:pPr>
      <w:r w:rsidRPr="004E7364">
        <w:rPr>
          <w:rFonts w:ascii="Arial" w:hAnsi="Arial" w:cs="Arial"/>
          <w:szCs w:val="24"/>
        </w:rPr>
        <w:t>L</w:t>
      </w:r>
      <w:r w:rsidR="001824A1" w:rsidRPr="004E7364">
        <w:rPr>
          <w:rFonts w:ascii="Arial" w:hAnsi="Arial" w:cs="Arial"/>
          <w:szCs w:val="24"/>
        </w:rPr>
        <w:t>e</w:t>
      </w:r>
      <w:r w:rsidRPr="004E7364">
        <w:rPr>
          <w:rFonts w:ascii="Arial" w:hAnsi="Arial" w:cs="Arial"/>
          <w:szCs w:val="24"/>
        </w:rPr>
        <w:t xml:space="preserve"> présent </w:t>
      </w:r>
      <w:r w:rsidR="001824A1" w:rsidRPr="004E7364">
        <w:rPr>
          <w:rFonts w:ascii="Arial" w:hAnsi="Arial" w:cs="Arial"/>
          <w:szCs w:val="24"/>
        </w:rPr>
        <w:t>marché</w:t>
      </w:r>
      <w:r w:rsidRPr="004E7364">
        <w:rPr>
          <w:rFonts w:ascii="Arial" w:hAnsi="Arial" w:cs="Arial"/>
          <w:szCs w:val="24"/>
        </w:rPr>
        <w:t xml:space="preserve"> est passé </w:t>
      </w:r>
      <w:r w:rsidRPr="004E7364">
        <w:rPr>
          <w:rFonts w:ascii="Arial" w:hAnsi="Arial" w:cs="Arial"/>
          <w:noProof/>
          <w:szCs w:val="24"/>
        </w:rPr>
        <w:t xml:space="preserve">après </w:t>
      </w:r>
      <w:r w:rsidRPr="004E7364">
        <w:rPr>
          <w:rFonts w:ascii="Arial" w:hAnsi="Arial" w:cs="Arial"/>
          <w:b/>
          <w:bCs/>
          <w:noProof/>
          <w:szCs w:val="24"/>
        </w:rPr>
        <w:t>Appel d'Offres National Ouvert</w:t>
      </w:r>
      <w:r w:rsidRPr="004E7364">
        <w:rPr>
          <w:rFonts w:ascii="Arial" w:hAnsi="Arial" w:cs="Arial"/>
          <w:noProof/>
          <w:szCs w:val="24"/>
        </w:rPr>
        <w:t xml:space="preserve"> à des entreprises de droit camerounais.</w:t>
      </w:r>
    </w:p>
    <w:p w:rsidR="00C6564C" w:rsidRPr="002D011E" w:rsidRDefault="00965404" w:rsidP="00C6564C">
      <w:pPr>
        <w:widowControl w:val="0"/>
        <w:suppressAutoHyphens/>
        <w:autoSpaceDE w:val="0"/>
        <w:autoSpaceDN w:val="0"/>
        <w:spacing w:before="120" w:after="60" w:line="240" w:lineRule="auto"/>
        <w:jc w:val="both"/>
        <w:textAlignment w:val="baseline"/>
        <w:rPr>
          <w:rFonts w:ascii="Verdana Pro Cond" w:eastAsia="Times New Roman" w:hAnsi="Verdana Pro Cond" w:cs="Segoe UI Semibold"/>
          <w:sz w:val="26"/>
          <w:szCs w:val="26"/>
          <w:lang w:eastAsia="fr-FR"/>
        </w:rPr>
      </w:pPr>
      <w:r w:rsidRPr="002D011E">
        <w:rPr>
          <w:rFonts w:ascii="Verdana Pro Cond" w:eastAsia="Times New Roman" w:hAnsi="Verdana Pro Cond" w:cs="Segoe UI Semibold"/>
          <w:b/>
          <w:bCs/>
          <w:sz w:val="26"/>
          <w:szCs w:val="26"/>
          <w:lang w:eastAsia="fr-FR"/>
        </w:rPr>
        <w:t>ARTICLE</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3</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 ATTRIBUTIONS</w:t>
      </w:r>
      <w:r w:rsidR="00C6564C" w:rsidRPr="002D011E">
        <w:rPr>
          <w:rFonts w:ascii="Verdana Pro Cond" w:eastAsia="Times New Roman" w:hAnsi="Verdana Pro Cond" w:cs="Segoe UI Semibold"/>
          <w:b/>
          <w:bCs/>
          <w:sz w:val="26"/>
          <w:szCs w:val="26"/>
          <w:lang w:eastAsia="fr-FR"/>
        </w:rPr>
        <w:t xml:space="preserve"> </w:t>
      </w:r>
      <w:r w:rsidR="00DC6381" w:rsidRPr="002D011E">
        <w:rPr>
          <w:rFonts w:ascii="Verdana Pro Cond" w:eastAsia="Times New Roman" w:hAnsi="Verdana Pro Cond" w:cs="Segoe UI Semibold"/>
          <w:b/>
          <w:bCs/>
          <w:sz w:val="26"/>
          <w:szCs w:val="26"/>
          <w:lang w:eastAsia="fr-FR"/>
        </w:rPr>
        <w:t xml:space="preserve">ET NATISSEMENT </w:t>
      </w:r>
    </w:p>
    <w:p w:rsidR="00B74E3D" w:rsidRPr="002D011E" w:rsidRDefault="00B74E3D" w:rsidP="00AC1A42">
      <w:pPr>
        <w:widowControl w:val="0"/>
        <w:suppressAutoHyphens/>
        <w:autoSpaceDE w:val="0"/>
        <w:autoSpaceDN w:val="0"/>
        <w:spacing w:after="120" w:line="276" w:lineRule="auto"/>
        <w:jc w:val="both"/>
        <w:textAlignment w:val="baseline"/>
        <w:rPr>
          <w:rFonts w:ascii="Segoe UI Semibold" w:eastAsia="Times New Roman" w:hAnsi="Segoe UI Semibold" w:cs="Segoe UI Semibold"/>
          <w:b/>
          <w:iCs/>
          <w:sz w:val="24"/>
          <w:szCs w:val="24"/>
          <w:lang w:eastAsia="fr-FR"/>
        </w:rPr>
      </w:pPr>
      <w:r w:rsidRPr="002D011E">
        <w:rPr>
          <w:rFonts w:ascii="Verdana Pro Cond" w:eastAsia="Times New Roman" w:hAnsi="Verdana Pro Cond" w:cs="Segoe UI Semibold"/>
          <w:b/>
          <w:iCs/>
          <w:sz w:val="26"/>
          <w:szCs w:val="26"/>
          <w:lang w:eastAsia="fr-FR"/>
        </w:rPr>
        <w:t>3.1. Définitions générales</w:t>
      </w:r>
    </w:p>
    <w:p w:rsidR="00DC6381" w:rsidRPr="004E7364" w:rsidRDefault="00DC6381" w:rsidP="00A47E77">
      <w:pPr>
        <w:widowControl w:val="0"/>
        <w:autoSpaceDE w:val="0"/>
        <w:autoSpaceDN w:val="0"/>
        <w:adjustRightInd w:val="0"/>
        <w:spacing w:after="0" w:line="276" w:lineRule="auto"/>
        <w:jc w:val="both"/>
        <w:rPr>
          <w:rFonts w:ascii="Arial" w:hAnsi="Arial" w:cs="Arial"/>
          <w:szCs w:val="24"/>
        </w:rPr>
      </w:pPr>
      <w:r w:rsidRPr="004E7364">
        <w:rPr>
          <w:rFonts w:ascii="Arial" w:hAnsi="Arial" w:cs="Arial"/>
          <w:szCs w:val="24"/>
        </w:rPr>
        <w:t xml:space="preserve">Pour l’application des dispositions du présent marché, il est précisé que :  </w:t>
      </w:r>
    </w:p>
    <w:p w:rsidR="00DC6381" w:rsidRPr="004E7364" w:rsidRDefault="00DC6381" w:rsidP="00A47E77">
      <w:pPr>
        <w:widowControl w:val="0"/>
        <w:autoSpaceDE w:val="0"/>
        <w:autoSpaceDN w:val="0"/>
        <w:adjustRightInd w:val="0"/>
        <w:spacing w:after="0" w:line="276" w:lineRule="auto"/>
        <w:jc w:val="both"/>
        <w:rPr>
          <w:rFonts w:ascii="Arial" w:hAnsi="Arial" w:cs="Arial"/>
          <w:szCs w:val="24"/>
        </w:rPr>
      </w:pPr>
      <w:r w:rsidRPr="004E7364">
        <w:rPr>
          <w:rFonts w:ascii="Arial" w:hAnsi="Arial" w:cs="Arial"/>
          <w:szCs w:val="24"/>
        </w:rPr>
        <w:t>3.1.  Attributions (Cf. Code des Marchés Publics)</w:t>
      </w:r>
    </w:p>
    <w:p w:rsidR="00A47E77" w:rsidRPr="004E7364" w:rsidRDefault="00A47E77" w:rsidP="00A47E77">
      <w:pPr>
        <w:widowControl w:val="0"/>
        <w:autoSpaceDE w:val="0"/>
        <w:autoSpaceDN w:val="0"/>
        <w:adjustRightInd w:val="0"/>
        <w:spacing w:after="0" w:line="276" w:lineRule="auto"/>
        <w:jc w:val="both"/>
        <w:rPr>
          <w:rFonts w:ascii="Arial" w:hAnsi="Arial" w:cs="Arial"/>
          <w:szCs w:val="24"/>
        </w:rPr>
      </w:pPr>
      <w:r w:rsidRPr="004E7364">
        <w:rPr>
          <w:rFonts w:ascii="Arial" w:hAnsi="Arial" w:cs="Arial"/>
          <w:szCs w:val="24"/>
        </w:rPr>
        <w:t>Pour l’application des dispositions du présent marché, il est précisé que :</w:t>
      </w:r>
    </w:p>
    <w:p w:rsidR="005A3A1F" w:rsidRPr="005A3A1F" w:rsidRDefault="008D0310" w:rsidP="005A3A1F">
      <w:pPr>
        <w:pStyle w:val="Paragraphedeliste"/>
        <w:numPr>
          <w:ilvl w:val="0"/>
          <w:numId w:val="2"/>
        </w:numPr>
        <w:rPr>
          <w:rFonts w:ascii="Arial" w:eastAsia="Times New Roman" w:hAnsi="Arial" w:cs="Arial"/>
          <w:iCs/>
          <w:szCs w:val="24"/>
          <w:lang w:eastAsia="fr-FR"/>
        </w:rPr>
      </w:pPr>
      <w:r w:rsidRPr="005A3A1F">
        <w:rPr>
          <w:rFonts w:ascii="Arial" w:eastAsia="Times New Roman" w:hAnsi="Arial" w:cs="Arial"/>
          <w:b/>
          <w:iCs/>
          <w:szCs w:val="24"/>
          <w:lang w:eastAsia="fr-FR"/>
        </w:rPr>
        <w:t>Le</w:t>
      </w:r>
      <w:r w:rsidRPr="005A3A1F">
        <w:rPr>
          <w:rFonts w:ascii="Arial" w:eastAsia="Times New Roman" w:hAnsi="Arial" w:cs="Arial"/>
          <w:iCs/>
          <w:szCs w:val="24"/>
          <w:lang w:eastAsia="fr-FR"/>
        </w:rPr>
        <w:t xml:space="preserve"> </w:t>
      </w:r>
      <w:r w:rsidRPr="005A3A1F">
        <w:rPr>
          <w:rFonts w:ascii="Arial" w:eastAsia="Times New Roman" w:hAnsi="Arial" w:cs="Arial"/>
          <w:b/>
          <w:iCs/>
          <w:szCs w:val="24"/>
          <w:lang w:eastAsia="fr-FR"/>
        </w:rPr>
        <w:t>Maître d’ouvrage</w:t>
      </w:r>
      <w:r w:rsidRPr="005A3A1F">
        <w:rPr>
          <w:rFonts w:ascii="Arial" w:eastAsia="Times New Roman" w:hAnsi="Arial" w:cs="Arial"/>
          <w:iCs/>
          <w:szCs w:val="24"/>
          <w:lang w:eastAsia="fr-FR"/>
        </w:rPr>
        <w:t xml:space="preserve"> est le </w:t>
      </w:r>
      <w:r w:rsidR="00D53D6E" w:rsidRPr="005A3A1F">
        <w:rPr>
          <w:rFonts w:ascii="Arial" w:eastAsia="Times New Roman" w:hAnsi="Arial" w:cs="Arial"/>
          <w:b/>
          <w:iCs/>
          <w:szCs w:val="24"/>
          <w:lang w:eastAsia="fr-FR"/>
        </w:rPr>
        <w:t xml:space="preserve">Maire de la Commune de </w:t>
      </w:r>
      <w:r w:rsidR="00646213" w:rsidRPr="005A3A1F">
        <w:rPr>
          <w:rFonts w:ascii="Arial" w:hAnsi="Arial" w:cs="Arial"/>
          <w:b/>
          <w:sz w:val="20"/>
        </w:rPr>
        <w:t>BIWONG BANE</w:t>
      </w:r>
      <w:r w:rsidRPr="005A3A1F">
        <w:rPr>
          <w:rFonts w:ascii="Arial" w:eastAsia="Times New Roman" w:hAnsi="Arial" w:cs="Arial"/>
          <w:b/>
          <w:iCs/>
          <w:szCs w:val="24"/>
          <w:lang w:eastAsia="fr-FR"/>
        </w:rPr>
        <w:t> </w:t>
      </w:r>
      <w:r w:rsidR="00A35035" w:rsidRPr="005A3A1F">
        <w:rPr>
          <w:rFonts w:ascii="Arial" w:eastAsia="Times New Roman" w:hAnsi="Arial" w:cs="Arial"/>
          <w:iCs/>
          <w:szCs w:val="24"/>
          <w:lang w:eastAsia="fr-FR"/>
        </w:rPr>
        <w:t xml:space="preserve">: </w:t>
      </w:r>
      <w:r w:rsidR="005A3A1F" w:rsidRPr="005A3A1F">
        <w:rPr>
          <w:rFonts w:ascii="Arial" w:eastAsia="Times New Roman" w:hAnsi="Arial" w:cs="Arial"/>
          <w:iCs/>
          <w:szCs w:val="24"/>
          <w:lang w:eastAsia="fr-FR"/>
        </w:rPr>
        <w:t xml:space="preserve">il signe le marché, ordonne le paiement des prestations, veille à la conservation des originaux des documents y relatifs et procède à la transmission des copies à l’Autorité chargée des Marchés Publics et à l’organisme chargé de la régulation et au Ministère chargé des Marchés Publics ou son démembrement déconcentré compétent ; </w:t>
      </w:r>
    </w:p>
    <w:p w:rsidR="005A3A1F" w:rsidRPr="005A3A1F" w:rsidRDefault="00AC1A42" w:rsidP="005A3A1F">
      <w:pPr>
        <w:pStyle w:val="Paragraphedeliste"/>
        <w:numPr>
          <w:ilvl w:val="0"/>
          <w:numId w:val="2"/>
        </w:numPr>
        <w:rPr>
          <w:rFonts w:ascii="Arial" w:hAnsi="Arial" w:cs="Arial"/>
          <w:szCs w:val="24"/>
        </w:rPr>
      </w:pPr>
      <w:r w:rsidRPr="005A3A1F">
        <w:rPr>
          <w:rFonts w:ascii="Arial" w:hAnsi="Arial" w:cs="Arial"/>
          <w:b/>
          <w:szCs w:val="24"/>
        </w:rPr>
        <w:t>Le Chef de service du marché</w:t>
      </w:r>
      <w:r w:rsidRPr="005A3A1F">
        <w:rPr>
          <w:rFonts w:ascii="Arial" w:hAnsi="Arial" w:cs="Arial"/>
          <w:szCs w:val="24"/>
        </w:rPr>
        <w:t xml:space="preserve"> est le </w:t>
      </w:r>
      <w:r w:rsidR="00D954B4" w:rsidRPr="005A3A1F">
        <w:rPr>
          <w:rFonts w:ascii="Arial" w:eastAsia="Times New Roman" w:hAnsi="Arial" w:cs="Arial"/>
          <w:b/>
          <w:iCs/>
          <w:szCs w:val="24"/>
          <w:lang w:eastAsia="fr-FR"/>
        </w:rPr>
        <w:t>chef service technique</w:t>
      </w:r>
      <w:r w:rsidR="00A9310B" w:rsidRPr="005A3A1F">
        <w:rPr>
          <w:rFonts w:ascii="Arial" w:eastAsia="Times New Roman" w:hAnsi="Arial" w:cs="Arial"/>
          <w:b/>
          <w:iCs/>
          <w:szCs w:val="24"/>
          <w:lang w:eastAsia="fr-FR"/>
        </w:rPr>
        <w:t xml:space="preserve"> de la Commune </w:t>
      </w:r>
      <w:r w:rsidR="00D53D6E" w:rsidRPr="005A3A1F">
        <w:rPr>
          <w:rFonts w:ascii="Arial" w:eastAsia="Times New Roman" w:hAnsi="Arial" w:cs="Arial"/>
          <w:b/>
          <w:iCs/>
          <w:szCs w:val="24"/>
          <w:lang w:eastAsia="fr-FR"/>
        </w:rPr>
        <w:t xml:space="preserve">de BIWONG </w:t>
      </w:r>
      <w:r w:rsidR="00141849" w:rsidRPr="005A3A1F">
        <w:rPr>
          <w:rFonts w:ascii="Arial" w:eastAsia="Times New Roman" w:hAnsi="Arial" w:cs="Arial"/>
          <w:b/>
          <w:iCs/>
          <w:szCs w:val="24"/>
          <w:lang w:eastAsia="fr-FR"/>
        </w:rPr>
        <w:t>BANE</w:t>
      </w:r>
      <w:r w:rsidRPr="005A3A1F">
        <w:rPr>
          <w:rFonts w:ascii="Arial" w:hAnsi="Arial" w:cs="Arial"/>
          <w:szCs w:val="24"/>
        </w:rPr>
        <w:t>:</w:t>
      </w:r>
      <w:r w:rsidR="005A3A1F" w:rsidRPr="005A3A1F">
        <w:t xml:space="preserve"> </w:t>
      </w:r>
      <w:r w:rsidR="005A3A1F" w:rsidRPr="005A3A1F">
        <w:rPr>
          <w:rFonts w:ascii="Arial" w:hAnsi="Arial" w:cs="Arial"/>
          <w:szCs w:val="24"/>
        </w:rPr>
        <w:t>Il s'assure de la bonne exécution des obligations contractuelles. Il veille au respect des clauses administratives, techniques et financières et des délais contractuels. Il est responsable de la direction générale de l’exécution des prestations, il arrête toutes les dispositions technico-financières et représente le Maître d’Ouvrage auprès des instances compétentes d’arbitrage des litiges. Il apporte au Maître d’Ouvrage, une assistance générale à caractère administratif, financier et technique aux stades de la définition, de l’élaboration, de l’exécution et de la réception des travaux objet du marché</w:t>
      </w:r>
    </w:p>
    <w:p w:rsidR="0060084D" w:rsidRPr="0060084D" w:rsidRDefault="00247472" w:rsidP="0060084D">
      <w:pPr>
        <w:pStyle w:val="Paragraphedeliste"/>
        <w:numPr>
          <w:ilvl w:val="0"/>
          <w:numId w:val="2"/>
        </w:numPr>
        <w:rPr>
          <w:rFonts w:ascii="Arial" w:eastAsia="MS Mincho" w:hAnsi="Arial" w:cs="Arial"/>
          <w:iCs/>
          <w:szCs w:val="24"/>
        </w:rPr>
      </w:pPr>
      <w:r w:rsidRPr="0060084D">
        <w:rPr>
          <w:rFonts w:ascii="Arial" w:eastAsia="MS Mincho" w:hAnsi="Arial" w:cs="Arial"/>
          <w:b/>
          <w:szCs w:val="24"/>
        </w:rPr>
        <w:t>L’Ingénieur du marché</w:t>
      </w:r>
      <w:r w:rsidRPr="0060084D">
        <w:rPr>
          <w:rFonts w:ascii="Arial" w:eastAsia="MS Mincho" w:hAnsi="Arial" w:cs="Arial"/>
          <w:szCs w:val="24"/>
        </w:rPr>
        <w:t xml:space="preserve"> est l</w:t>
      </w:r>
      <w:r w:rsidRPr="0060084D">
        <w:rPr>
          <w:rFonts w:ascii="Arial" w:eastAsia="MS Mincho" w:hAnsi="Arial" w:cs="Arial"/>
          <w:iCs/>
          <w:szCs w:val="24"/>
        </w:rPr>
        <w:t xml:space="preserve">e </w:t>
      </w:r>
      <w:r w:rsidRPr="0060084D">
        <w:rPr>
          <w:rFonts w:ascii="Arial" w:hAnsi="Arial" w:cs="Arial"/>
          <w:b/>
          <w:iCs/>
          <w:szCs w:val="24"/>
        </w:rPr>
        <w:t>Délégué Départemental de l’Eau et de l’Energie de la Mvila</w:t>
      </w:r>
      <w:r w:rsidRPr="0060084D">
        <w:rPr>
          <w:rFonts w:ascii="Arial" w:eastAsia="MS Mincho" w:hAnsi="Arial" w:cs="Arial"/>
          <w:b/>
          <w:iCs/>
          <w:szCs w:val="24"/>
        </w:rPr>
        <w:t> </w:t>
      </w:r>
      <w:r w:rsidRPr="0060084D">
        <w:rPr>
          <w:rFonts w:ascii="Arial" w:eastAsia="MS Mincho" w:hAnsi="Arial" w:cs="Arial"/>
          <w:bCs/>
          <w:iCs/>
          <w:szCs w:val="24"/>
        </w:rPr>
        <w:t>:</w:t>
      </w:r>
      <w:r w:rsidRPr="0060084D">
        <w:rPr>
          <w:rFonts w:ascii="Arial" w:eastAsia="MS Mincho" w:hAnsi="Arial" w:cs="Arial"/>
          <w:b/>
          <w:iCs/>
          <w:szCs w:val="24"/>
        </w:rPr>
        <w:t xml:space="preserve"> </w:t>
      </w:r>
      <w:r w:rsidR="0060084D" w:rsidRPr="0060084D">
        <w:rPr>
          <w:rFonts w:ascii="Arial" w:eastAsia="MS Mincho" w:hAnsi="Arial" w:cs="Arial"/>
          <w:iCs/>
          <w:szCs w:val="24"/>
        </w:rPr>
        <w:t xml:space="preserve">il est accrédité par le Maître d’Ouvrage, pour le suivi de l’exécution du marché sous la supervision du Chef de Service du marché à qui il rend compte ; </w:t>
      </w:r>
    </w:p>
    <w:p w:rsidR="00801BFA" w:rsidRPr="0060084D" w:rsidRDefault="00801BFA" w:rsidP="00813279">
      <w:pPr>
        <w:pStyle w:val="Paragraphedeliste"/>
        <w:widowControl w:val="0"/>
        <w:numPr>
          <w:ilvl w:val="0"/>
          <w:numId w:val="2"/>
        </w:numPr>
        <w:shd w:val="clear" w:color="auto" w:fill="FFFFFF"/>
        <w:tabs>
          <w:tab w:val="clear" w:pos="360"/>
        </w:tabs>
        <w:autoSpaceDE w:val="0"/>
        <w:adjustRightInd w:val="0"/>
        <w:spacing w:after="120"/>
        <w:ind w:left="709" w:right="-147" w:hanging="357"/>
        <w:contextualSpacing w:val="0"/>
        <w:jc w:val="both"/>
        <w:rPr>
          <w:rFonts w:ascii="Arial" w:eastAsia="MS Mincho" w:hAnsi="Arial" w:cs="Arial"/>
          <w:iCs/>
          <w:szCs w:val="24"/>
        </w:rPr>
      </w:pPr>
      <w:r w:rsidRPr="0060084D">
        <w:rPr>
          <w:rFonts w:ascii="Arial" w:eastAsia="MS Mincho" w:hAnsi="Arial" w:cs="Arial"/>
          <w:b/>
          <w:szCs w:val="24"/>
        </w:rPr>
        <w:t xml:space="preserve">Le Maître d’Œuvre </w:t>
      </w:r>
      <w:r w:rsidRPr="0060084D">
        <w:rPr>
          <w:rFonts w:ascii="Arial" w:eastAsia="MS Mincho" w:hAnsi="Arial" w:cs="Arial"/>
          <w:iCs/>
          <w:szCs w:val="24"/>
        </w:rPr>
        <w:t xml:space="preserve">du présent marché ou la mission de contrôle est le </w:t>
      </w:r>
      <w:r w:rsidRPr="0060084D">
        <w:rPr>
          <w:rFonts w:ascii="Arial" w:eastAsia="MS Mincho" w:hAnsi="Arial" w:cs="Arial"/>
          <w:b/>
          <w:bCs/>
          <w:iCs/>
          <w:szCs w:val="24"/>
        </w:rPr>
        <w:t>Chef Service de l’Eau de la Délégation Départementale de l’Eau et de L’Energie de la Mvila</w:t>
      </w:r>
      <w:r w:rsidRPr="0060084D">
        <w:rPr>
          <w:rFonts w:ascii="Arial" w:eastAsia="MS Mincho" w:hAnsi="Arial" w:cs="Arial"/>
          <w:iCs/>
          <w:szCs w:val="24"/>
        </w:rPr>
        <w:t xml:space="preserve"> ci-après désigné Maître d’Œuvre ; il s’agit d’une maîtrise d’œuvre de droit public : il est chargé d’assurer la défense des intérêts du Maître d’Ouvrage aux stades de la définition, de l’élaboration, de l’exécution et de la réception des prestations objet du marché</w:t>
      </w:r>
    </w:p>
    <w:p w:rsidR="009E1D35" w:rsidRPr="004E7364" w:rsidRDefault="00702FD8" w:rsidP="00774937">
      <w:pPr>
        <w:pStyle w:val="Paragraphedeliste"/>
        <w:widowControl w:val="0"/>
        <w:numPr>
          <w:ilvl w:val="0"/>
          <w:numId w:val="2"/>
        </w:numPr>
        <w:shd w:val="clear" w:color="auto" w:fill="FFFFFF"/>
        <w:tabs>
          <w:tab w:val="clear" w:pos="360"/>
        </w:tabs>
        <w:autoSpaceDE w:val="0"/>
        <w:adjustRightInd w:val="0"/>
        <w:spacing w:after="120"/>
        <w:ind w:left="709" w:right="-147" w:hanging="357"/>
        <w:contextualSpacing w:val="0"/>
        <w:jc w:val="both"/>
        <w:rPr>
          <w:rFonts w:ascii="Arial" w:eastAsia="MS Mincho" w:hAnsi="Arial" w:cs="Arial"/>
          <w:szCs w:val="24"/>
        </w:rPr>
      </w:pPr>
      <w:r w:rsidRPr="004E7364">
        <w:rPr>
          <w:rFonts w:ascii="Arial" w:hAnsi="Arial" w:cs="Arial"/>
          <w:b/>
          <w:szCs w:val="24"/>
        </w:rPr>
        <w:t>L</w:t>
      </w:r>
      <w:r w:rsidR="00290B0C" w:rsidRPr="004E7364">
        <w:rPr>
          <w:rFonts w:ascii="Arial" w:hAnsi="Arial" w:cs="Arial"/>
          <w:b/>
          <w:szCs w:val="24"/>
        </w:rPr>
        <w:t>e cocontractant</w:t>
      </w:r>
      <w:r w:rsidRPr="004E7364">
        <w:rPr>
          <w:rFonts w:ascii="Arial" w:hAnsi="Arial" w:cs="Arial"/>
          <w:b/>
          <w:szCs w:val="24"/>
        </w:rPr>
        <w:t xml:space="preserve"> </w:t>
      </w:r>
      <w:r w:rsidR="00290B0C" w:rsidRPr="004E7364">
        <w:rPr>
          <w:rFonts w:ascii="Arial" w:hAnsi="Arial" w:cs="Arial"/>
          <w:szCs w:val="24"/>
        </w:rPr>
        <w:t xml:space="preserve">est </w:t>
      </w:r>
      <w:r w:rsidR="00965404" w:rsidRPr="004E7364">
        <w:rPr>
          <w:rFonts w:ascii="Arial" w:hAnsi="Arial" w:cs="Arial"/>
          <w:szCs w:val="24"/>
        </w:rPr>
        <w:t xml:space="preserve">l’entreprise retenue </w:t>
      </w:r>
      <w:r w:rsidR="00ED1647" w:rsidRPr="004E7364">
        <w:rPr>
          <w:rFonts w:ascii="Arial" w:hAnsi="Arial" w:cs="Arial"/>
          <w:szCs w:val="24"/>
        </w:rPr>
        <w:t>au terme</w:t>
      </w:r>
      <w:r w:rsidR="00965404" w:rsidRPr="004E7364">
        <w:rPr>
          <w:rFonts w:ascii="Arial" w:hAnsi="Arial" w:cs="Arial"/>
          <w:szCs w:val="24"/>
        </w:rPr>
        <w:t xml:space="preserve"> du processus d’Appel d’Offres National Ouvert</w:t>
      </w:r>
      <w:r w:rsidR="00ED1647" w:rsidRPr="004E7364">
        <w:rPr>
          <w:rFonts w:ascii="Arial" w:hAnsi="Arial" w:cs="Arial"/>
          <w:szCs w:val="24"/>
        </w:rPr>
        <w:t xml:space="preserve"> </w:t>
      </w:r>
      <w:r w:rsidR="00E32A39" w:rsidRPr="004E7364">
        <w:rPr>
          <w:rFonts w:ascii="Arial" w:hAnsi="Arial" w:cs="Arial"/>
          <w:szCs w:val="24"/>
        </w:rPr>
        <w:t>d</w:t>
      </w:r>
      <w:r w:rsidR="00ED1647" w:rsidRPr="004E7364">
        <w:rPr>
          <w:rFonts w:ascii="Arial" w:hAnsi="Arial" w:cs="Arial"/>
          <w:szCs w:val="24"/>
        </w:rPr>
        <w:t>e</w:t>
      </w:r>
      <w:r w:rsidR="00E32A39" w:rsidRPr="004E7364">
        <w:rPr>
          <w:rFonts w:ascii="Arial" w:hAnsi="Arial" w:cs="Arial"/>
          <w:szCs w:val="24"/>
        </w:rPr>
        <w:t xml:space="preserve"> </w:t>
      </w:r>
      <w:r w:rsidR="00ED1647" w:rsidRPr="004E7364">
        <w:rPr>
          <w:rFonts w:ascii="Arial" w:hAnsi="Arial" w:cs="Arial"/>
          <w:szCs w:val="24"/>
        </w:rPr>
        <w:t xml:space="preserve">chaque lot du présent </w:t>
      </w:r>
      <w:r w:rsidR="00E32A39" w:rsidRPr="004E7364">
        <w:rPr>
          <w:rFonts w:ascii="Arial" w:hAnsi="Arial" w:cs="Arial"/>
          <w:szCs w:val="24"/>
        </w:rPr>
        <w:t>marché</w:t>
      </w:r>
      <w:r w:rsidR="008D0310" w:rsidRPr="004E7364">
        <w:rPr>
          <w:rFonts w:ascii="Arial" w:hAnsi="Arial" w:cs="Arial"/>
          <w:szCs w:val="24"/>
        </w:rPr>
        <w:t xml:space="preserve"> </w:t>
      </w:r>
      <w:r w:rsidR="00965404" w:rsidRPr="004E7364">
        <w:rPr>
          <w:rFonts w:ascii="Arial" w:hAnsi="Arial" w:cs="Arial"/>
          <w:szCs w:val="24"/>
        </w:rPr>
        <w:t xml:space="preserve">: </w:t>
      </w:r>
      <w:r w:rsidR="00ED1647" w:rsidRPr="004E7364">
        <w:rPr>
          <w:rFonts w:ascii="Arial" w:hAnsi="Arial" w:cs="Arial"/>
          <w:szCs w:val="24"/>
        </w:rPr>
        <w:t>A ce titre, i</w:t>
      </w:r>
      <w:r w:rsidR="00965404" w:rsidRPr="004E7364">
        <w:rPr>
          <w:rFonts w:ascii="Arial" w:hAnsi="Arial" w:cs="Arial"/>
          <w:szCs w:val="24"/>
        </w:rPr>
        <w:t>l est</w:t>
      </w:r>
      <w:r w:rsidR="009E1D35" w:rsidRPr="004E7364">
        <w:rPr>
          <w:rFonts w:ascii="Arial" w:hAnsi="Arial" w:cs="Arial"/>
          <w:szCs w:val="24"/>
        </w:rPr>
        <w:t xml:space="preserve"> </w:t>
      </w:r>
      <w:r w:rsidR="00290B0C" w:rsidRPr="004E7364">
        <w:rPr>
          <w:rFonts w:ascii="Arial" w:hAnsi="Arial" w:cs="Arial"/>
          <w:szCs w:val="24"/>
        </w:rPr>
        <w:t>chargé d’exécuter les prestations </w:t>
      </w:r>
      <w:r w:rsidR="00ED1647" w:rsidRPr="004E7364">
        <w:rPr>
          <w:rFonts w:ascii="Arial" w:hAnsi="Arial" w:cs="Arial"/>
          <w:szCs w:val="24"/>
        </w:rPr>
        <w:t>correspondantes à chaque lot</w:t>
      </w:r>
      <w:r w:rsidR="009E1D35" w:rsidRPr="004E7364">
        <w:rPr>
          <w:rFonts w:ascii="Arial" w:hAnsi="Arial" w:cs="Arial"/>
          <w:szCs w:val="24"/>
        </w:rPr>
        <w:t xml:space="preserve"> </w:t>
      </w:r>
      <w:r w:rsidR="00290B0C" w:rsidRPr="004E7364">
        <w:rPr>
          <w:rFonts w:ascii="Arial" w:hAnsi="Arial" w:cs="Arial"/>
          <w:szCs w:val="24"/>
        </w:rPr>
        <w:t>suivant les règles de l’art et conformément au cahier de charges</w:t>
      </w:r>
      <w:r w:rsidR="009E1D35" w:rsidRPr="004E7364">
        <w:rPr>
          <w:rFonts w:ascii="Arial" w:hAnsi="Arial" w:cs="Arial"/>
          <w:szCs w:val="24"/>
        </w:rPr>
        <w:t xml:space="preserve">. </w:t>
      </w:r>
    </w:p>
    <w:p w:rsidR="005A3A1F" w:rsidRPr="005A3A1F" w:rsidRDefault="00072040" w:rsidP="005A3A1F">
      <w:pPr>
        <w:pStyle w:val="Paragraphedeliste"/>
        <w:numPr>
          <w:ilvl w:val="0"/>
          <w:numId w:val="2"/>
        </w:numPr>
        <w:rPr>
          <w:rFonts w:ascii="Arial" w:hAnsi="Arial" w:cs="Arial"/>
          <w:szCs w:val="24"/>
        </w:rPr>
      </w:pPr>
      <w:r w:rsidRPr="005A3A1F">
        <w:rPr>
          <w:rFonts w:ascii="Arial" w:hAnsi="Arial" w:cs="Arial"/>
          <w:szCs w:val="24"/>
        </w:rPr>
        <w:t xml:space="preserve">L’autorité chargée du contrôle externe de l’effectivité des travaux est le </w:t>
      </w:r>
      <w:r w:rsidRPr="005A3A1F">
        <w:rPr>
          <w:rFonts w:ascii="Arial" w:hAnsi="Arial" w:cs="Arial"/>
          <w:b/>
          <w:szCs w:val="24"/>
        </w:rPr>
        <w:t>Délégué Départemental des Marchés Publics de la Mvila</w:t>
      </w:r>
      <w:r w:rsidRPr="005A3A1F">
        <w:rPr>
          <w:rFonts w:ascii="Arial" w:hAnsi="Arial" w:cs="Arial"/>
          <w:szCs w:val="24"/>
        </w:rPr>
        <w:t>.</w:t>
      </w:r>
      <w:r w:rsidR="005A3A1F" w:rsidRPr="005A3A1F">
        <w:t xml:space="preserve"> </w:t>
      </w:r>
      <w:r w:rsidR="005A3A1F">
        <w:rPr>
          <w:rFonts w:ascii="Arial" w:hAnsi="Arial" w:cs="Arial"/>
          <w:szCs w:val="24"/>
        </w:rPr>
        <w:t xml:space="preserve">Il </w:t>
      </w:r>
      <w:r w:rsidR="005A3A1F" w:rsidRPr="005A3A1F">
        <w:rPr>
          <w:rFonts w:ascii="Arial" w:hAnsi="Arial" w:cs="Arial"/>
          <w:szCs w:val="24"/>
        </w:rPr>
        <w:t>assure le contrôle de conformité de l’exécution du marché, délivre les visas préalables requis et vise le décompte général et définitif.</w:t>
      </w:r>
    </w:p>
    <w:p w:rsidR="009E1D35" w:rsidRPr="004E7364" w:rsidRDefault="009E1D35" w:rsidP="005A3A1F">
      <w:pPr>
        <w:pStyle w:val="Paragraphedeliste"/>
        <w:widowControl w:val="0"/>
        <w:shd w:val="clear" w:color="auto" w:fill="FFFFFF"/>
        <w:autoSpaceDE w:val="0"/>
        <w:adjustRightInd w:val="0"/>
        <w:spacing w:after="60"/>
        <w:ind w:left="709" w:right="-147"/>
        <w:contextualSpacing w:val="0"/>
        <w:jc w:val="both"/>
        <w:rPr>
          <w:rFonts w:ascii="Arial" w:eastAsia="MS Mincho" w:hAnsi="Arial" w:cs="Arial"/>
          <w:szCs w:val="24"/>
        </w:rPr>
      </w:pPr>
    </w:p>
    <w:p w:rsidR="009E1D35" w:rsidRPr="004E7364" w:rsidRDefault="009E1D35" w:rsidP="00774937">
      <w:pPr>
        <w:pStyle w:val="Paragraphedeliste"/>
        <w:widowControl w:val="0"/>
        <w:numPr>
          <w:ilvl w:val="0"/>
          <w:numId w:val="2"/>
        </w:numPr>
        <w:shd w:val="clear" w:color="auto" w:fill="FFFFFF"/>
        <w:tabs>
          <w:tab w:val="clear" w:pos="360"/>
        </w:tabs>
        <w:autoSpaceDE w:val="0"/>
        <w:adjustRightInd w:val="0"/>
        <w:spacing w:after="60"/>
        <w:ind w:left="709" w:right="-147" w:hanging="357"/>
        <w:contextualSpacing w:val="0"/>
        <w:jc w:val="both"/>
        <w:rPr>
          <w:rFonts w:ascii="Arial" w:eastAsia="MS Mincho" w:hAnsi="Arial" w:cs="Arial"/>
          <w:szCs w:val="24"/>
        </w:rPr>
      </w:pPr>
      <w:r w:rsidRPr="004E7364">
        <w:rPr>
          <w:rFonts w:ascii="Arial" w:hAnsi="Arial" w:cs="Arial"/>
          <w:szCs w:val="24"/>
        </w:rPr>
        <w:t>Les termes « </w:t>
      </w:r>
      <w:r w:rsidRPr="004E7364">
        <w:rPr>
          <w:rFonts w:ascii="Arial" w:hAnsi="Arial" w:cs="Arial"/>
          <w:b/>
          <w:szCs w:val="24"/>
        </w:rPr>
        <w:t>cocontractant</w:t>
      </w:r>
      <w:r w:rsidRPr="004E7364">
        <w:rPr>
          <w:rFonts w:ascii="Arial" w:hAnsi="Arial" w:cs="Arial"/>
          <w:szCs w:val="24"/>
        </w:rPr>
        <w:t> » ou « </w:t>
      </w:r>
      <w:r w:rsidRPr="004E7364">
        <w:rPr>
          <w:rFonts w:ascii="Arial" w:hAnsi="Arial" w:cs="Arial"/>
          <w:b/>
          <w:szCs w:val="24"/>
        </w:rPr>
        <w:t>entrepreneur</w:t>
      </w:r>
      <w:r w:rsidRPr="004E7364">
        <w:rPr>
          <w:rFonts w:ascii="Arial" w:hAnsi="Arial" w:cs="Arial"/>
          <w:szCs w:val="24"/>
        </w:rPr>
        <w:t> » désigne l’entreprise ou le groupement d’entreprises adjudicataire du présent marché.</w:t>
      </w:r>
    </w:p>
    <w:p w:rsidR="00A957AF" w:rsidRPr="004E7364" w:rsidRDefault="00A957AF" w:rsidP="00A957AF">
      <w:pPr>
        <w:widowControl w:val="0"/>
        <w:shd w:val="clear" w:color="auto" w:fill="FFFFFF"/>
        <w:autoSpaceDE w:val="0"/>
        <w:adjustRightInd w:val="0"/>
        <w:spacing w:after="120"/>
        <w:ind w:right="-147"/>
        <w:jc w:val="both"/>
        <w:rPr>
          <w:rFonts w:ascii="Arial" w:eastAsia="Times New Roman" w:hAnsi="Arial" w:cs="Arial"/>
          <w:b/>
          <w:iCs/>
          <w:sz w:val="24"/>
          <w:szCs w:val="26"/>
          <w:lang w:eastAsia="fr-FR"/>
        </w:rPr>
      </w:pPr>
      <w:r w:rsidRPr="004E7364">
        <w:rPr>
          <w:rFonts w:ascii="Arial" w:eastAsia="Times New Roman" w:hAnsi="Arial" w:cs="Arial"/>
          <w:b/>
          <w:iCs/>
          <w:sz w:val="24"/>
          <w:szCs w:val="26"/>
          <w:lang w:eastAsia="fr-FR"/>
        </w:rPr>
        <w:t>3.2. Nantissement</w:t>
      </w:r>
    </w:p>
    <w:p w:rsidR="00A957AF" w:rsidRPr="004E7364" w:rsidRDefault="00A957AF" w:rsidP="00A957AF">
      <w:pPr>
        <w:widowControl w:val="0"/>
        <w:shd w:val="clear" w:color="auto" w:fill="FFFFFF"/>
        <w:autoSpaceDE w:val="0"/>
        <w:adjustRightInd w:val="0"/>
        <w:spacing w:after="120"/>
        <w:ind w:right="-147"/>
        <w:jc w:val="both"/>
        <w:rPr>
          <w:rFonts w:ascii="Arial" w:eastAsia="Times New Roman" w:hAnsi="Arial" w:cs="Arial"/>
          <w:iCs/>
          <w:szCs w:val="24"/>
          <w:lang w:eastAsia="fr-FR"/>
        </w:rPr>
      </w:pPr>
      <w:r w:rsidRPr="004E7364">
        <w:rPr>
          <w:rFonts w:ascii="Arial" w:eastAsia="Times New Roman" w:hAnsi="Arial" w:cs="Arial"/>
          <w:iCs/>
          <w:szCs w:val="24"/>
          <w:lang w:eastAsia="fr-FR"/>
        </w:rPr>
        <w:t>L</w:t>
      </w:r>
      <w:r w:rsidR="00CA153D" w:rsidRPr="004E7364">
        <w:rPr>
          <w:rFonts w:ascii="Arial" w:eastAsia="Times New Roman" w:hAnsi="Arial" w:cs="Arial"/>
          <w:iCs/>
          <w:szCs w:val="24"/>
          <w:lang w:eastAsia="fr-FR"/>
        </w:rPr>
        <w:t>e</w:t>
      </w:r>
      <w:r w:rsidRPr="004E7364">
        <w:rPr>
          <w:rFonts w:ascii="Arial" w:eastAsia="Times New Roman" w:hAnsi="Arial" w:cs="Arial"/>
          <w:iCs/>
          <w:szCs w:val="24"/>
          <w:lang w:eastAsia="fr-FR"/>
        </w:rPr>
        <w:t xml:space="preserve"> présent </w:t>
      </w:r>
      <w:r w:rsidR="00CA153D" w:rsidRPr="004E7364">
        <w:rPr>
          <w:rFonts w:ascii="Arial" w:eastAsia="Times New Roman" w:hAnsi="Arial" w:cs="Arial"/>
          <w:iCs/>
          <w:szCs w:val="24"/>
          <w:lang w:eastAsia="fr-FR"/>
        </w:rPr>
        <w:t>marché</w:t>
      </w:r>
      <w:r w:rsidRPr="004E7364">
        <w:rPr>
          <w:rFonts w:ascii="Arial" w:eastAsia="Times New Roman" w:hAnsi="Arial" w:cs="Arial"/>
          <w:iCs/>
          <w:szCs w:val="24"/>
          <w:lang w:eastAsia="fr-FR"/>
        </w:rPr>
        <w:t xml:space="preserve"> peut être donnée en nantissement, sous réserve de toute forme de cession de créance.</w:t>
      </w:r>
      <w:r w:rsidR="00243DED" w:rsidRPr="004E7364">
        <w:rPr>
          <w:rFonts w:ascii="Arial" w:eastAsia="Times New Roman" w:hAnsi="Arial" w:cs="Arial"/>
          <w:iCs/>
          <w:szCs w:val="24"/>
          <w:lang w:eastAsia="fr-FR"/>
        </w:rPr>
        <w:t xml:space="preserve"> A cet effet :</w:t>
      </w:r>
    </w:p>
    <w:p w:rsidR="00243DED" w:rsidRPr="004E7364" w:rsidRDefault="00A957AF" w:rsidP="00774937">
      <w:pPr>
        <w:pStyle w:val="Paragraphedeliste"/>
        <w:widowControl w:val="0"/>
        <w:numPr>
          <w:ilvl w:val="0"/>
          <w:numId w:val="4"/>
        </w:numPr>
        <w:shd w:val="clear" w:color="auto" w:fill="FFFFFF"/>
        <w:autoSpaceDE w:val="0"/>
        <w:adjustRightInd w:val="0"/>
        <w:spacing w:after="120"/>
        <w:ind w:right="-147"/>
        <w:jc w:val="both"/>
        <w:rPr>
          <w:rFonts w:ascii="Arial" w:eastAsia="Times New Roman" w:hAnsi="Arial" w:cs="Arial"/>
          <w:iCs/>
          <w:szCs w:val="24"/>
          <w:lang w:eastAsia="fr-FR"/>
        </w:rPr>
      </w:pPr>
      <w:r w:rsidRPr="004E7364">
        <w:rPr>
          <w:rFonts w:ascii="Arial" w:eastAsia="Times New Roman" w:hAnsi="Arial" w:cs="Arial"/>
          <w:iCs/>
          <w:szCs w:val="24"/>
          <w:lang w:eastAsia="fr-FR"/>
        </w:rPr>
        <w:t>L’autorité chargée de l’ordonnancement de la dépense</w:t>
      </w:r>
      <w:r w:rsidR="00243DED" w:rsidRPr="004E7364">
        <w:rPr>
          <w:rFonts w:ascii="Arial" w:eastAsia="Times New Roman" w:hAnsi="Arial" w:cs="Arial"/>
          <w:iCs/>
          <w:szCs w:val="24"/>
          <w:lang w:eastAsia="fr-FR"/>
        </w:rPr>
        <w:t xml:space="preserve"> est le </w:t>
      </w:r>
      <w:r w:rsidR="00A9310B" w:rsidRPr="004E7364">
        <w:rPr>
          <w:rFonts w:ascii="Arial" w:eastAsia="Times New Roman" w:hAnsi="Arial" w:cs="Arial"/>
          <w:b/>
          <w:iCs/>
          <w:szCs w:val="24"/>
          <w:lang w:eastAsia="fr-FR"/>
        </w:rPr>
        <w:t xml:space="preserve">Maire de la Commune </w:t>
      </w:r>
      <w:r w:rsidR="00D53D6E" w:rsidRPr="004E7364">
        <w:rPr>
          <w:rFonts w:ascii="Arial" w:eastAsia="Times New Roman" w:hAnsi="Arial" w:cs="Arial"/>
          <w:b/>
          <w:iCs/>
          <w:szCs w:val="24"/>
          <w:lang w:eastAsia="fr-FR"/>
        </w:rPr>
        <w:t>de BIWONG BANE</w:t>
      </w:r>
      <w:r w:rsidR="00243DED" w:rsidRPr="004E7364">
        <w:rPr>
          <w:rFonts w:ascii="Arial" w:eastAsia="Times New Roman" w:hAnsi="Arial" w:cs="Arial"/>
          <w:iCs/>
          <w:szCs w:val="24"/>
          <w:lang w:eastAsia="fr-FR"/>
        </w:rPr>
        <w:t>;</w:t>
      </w:r>
    </w:p>
    <w:p w:rsidR="00243DED" w:rsidRPr="004E7364" w:rsidRDefault="00243DED" w:rsidP="00774937">
      <w:pPr>
        <w:pStyle w:val="Paragraphedeliste"/>
        <w:widowControl w:val="0"/>
        <w:numPr>
          <w:ilvl w:val="0"/>
          <w:numId w:val="4"/>
        </w:numPr>
        <w:shd w:val="clear" w:color="auto" w:fill="FFFFFF"/>
        <w:autoSpaceDE w:val="0"/>
        <w:adjustRightInd w:val="0"/>
        <w:spacing w:after="120"/>
        <w:ind w:right="-147"/>
        <w:jc w:val="both"/>
        <w:rPr>
          <w:rFonts w:ascii="Arial" w:eastAsia="Times New Roman" w:hAnsi="Arial" w:cs="Arial"/>
          <w:iCs/>
          <w:szCs w:val="24"/>
          <w:lang w:eastAsia="fr-FR"/>
        </w:rPr>
      </w:pPr>
      <w:r w:rsidRPr="004E7364">
        <w:rPr>
          <w:rFonts w:ascii="Arial" w:eastAsia="Times New Roman" w:hAnsi="Arial" w:cs="Arial"/>
          <w:iCs/>
          <w:szCs w:val="24"/>
          <w:lang w:eastAsia="fr-FR"/>
        </w:rPr>
        <w:t xml:space="preserve">L’autorité chargée de la validation de la dépense est le </w:t>
      </w:r>
      <w:r w:rsidRPr="004E7364">
        <w:rPr>
          <w:rFonts w:ascii="Arial" w:eastAsia="Times New Roman" w:hAnsi="Arial" w:cs="Arial"/>
          <w:b/>
          <w:iCs/>
          <w:szCs w:val="24"/>
          <w:lang w:eastAsia="fr-FR"/>
        </w:rPr>
        <w:t>Contrôleur Financier Départemental de la Mvila</w:t>
      </w:r>
      <w:r w:rsidRPr="004E7364">
        <w:rPr>
          <w:rFonts w:ascii="Arial" w:eastAsia="Times New Roman" w:hAnsi="Arial" w:cs="Arial"/>
          <w:iCs/>
          <w:szCs w:val="24"/>
          <w:lang w:eastAsia="fr-FR"/>
        </w:rPr>
        <w:t> ;</w:t>
      </w:r>
    </w:p>
    <w:p w:rsidR="00243DED" w:rsidRPr="004E7364" w:rsidRDefault="00243DED" w:rsidP="00774937">
      <w:pPr>
        <w:pStyle w:val="Paragraphedeliste"/>
        <w:widowControl w:val="0"/>
        <w:numPr>
          <w:ilvl w:val="0"/>
          <w:numId w:val="4"/>
        </w:numPr>
        <w:shd w:val="clear" w:color="auto" w:fill="FFFFFF"/>
        <w:autoSpaceDE w:val="0"/>
        <w:adjustRightInd w:val="0"/>
        <w:spacing w:after="120"/>
        <w:ind w:right="-147"/>
        <w:jc w:val="both"/>
        <w:rPr>
          <w:rFonts w:ascii="Arial" w:eastAsia="Times New Roman" w:hAnsi="Arial" w:cs="Arial"/>
          <w:iCs/>
          <w:szCs w:val="24"/>
          <w:lang w:eastAsia="fr-FR"/>
        </w:rPr>
      </w:pPr>
      <w:r w:rsidRPr="004E7364">
        <w:rPr>
          <w:rFonts w:ascii="Arial" w:eastAsia="Times New Roman" w:hAnsi="Arial" w:cs="Arial"/>
          <w:iCs/>
          <w:szCs w:val="24"/>
          <w:lang w:eastAsia="fr-FR"/>
        </w:rPr>
        <w:t xml:space="preserve">L’organisme ou le responsable chargé du paiement est le </w:t>
      </w:r>
      <w:r w:rsidR="00E86007">
        <w:rPr>
          <w:rFonts w:ascii="Arial" w:eastAsia="Times New Roman" w:hAnsi="Arial" w:cs="Arial"/>
          <w:b/>
          <w:iCs/>
          <w:szCs w:val="24"/>
          <w:lang w:eastAsia="fr-FR"/>
        </w:rPr>
        <w:t>Receveur Municipal de la Commune de Biwong-Bané ;</w:t>
      </w:r>
    </w:p>
    <w:p w:rsidR="00243DED" w:rsidRPr="004E7364" w:rsidRDefault="00243DED" w:rsidP="00774937">
      <w:pPr>
        <w:pStyle w:val="Paragraphedeliste"/>
        <w:widowControl w:val="0"/>
        <w:numPr>
          <w:ilvl w:val="0"/>
          <w:numId w:val="4"/>
        </w:numPr>
        <w:shd w:val="clear" w:color="auto" w:fill="FFFFFF"/>
        <w:autoSpaceDE w:val="0"/>
        <w:adjustRightInd w:val="0"/>
        <w:spacing w:after="120"/>
        <w:ind w:right="-147"/>
        <w:jc w:val="both"/>
        <w:rPr>
          <w:rFonts w:ascii="Arial" w:eastAsia="Times New Roman" w:hAnsi="Arial" w:cs="Arial"/>
          <w:iCs/>
          <w:szCs w:val="24"/>
          <w:lang w:eastAsia="fr-FR"/>
        </w:rPr>
      </w:pPr>
      <w:r w:rsidRPr="004E7364">
        <w:rPr>
          <w:rFonts w:ascii="Arial" w:eastAsia="Times New Roman" w:hAnsi="Arial" w:cs="Arial"/>
          <w:iCs/>
          <w:szCs w:val="24"/>
          <w:lang w:eastAsia="fr-FR"/>
        </w:rPr>
        <w:t>Le</w:t>
      </w:r>
      <w:r w:rsidR="00CA153D" w:rsidRPr="004E7364">
        <w:rPr>
          <w:rFonts w:ascii="Arial" w:eastAsia="Times New Roman" w:hAnsi="Arial" w:cs="Arial"/>
          <w:iCs/>
          <w:szCs w:val="24"/>
          <w:lang w:eastAsia="fr-FR"/>
        </w:rPr>
        <w:t>s</w:t>
      </w:r>
      <w:r w:rsidRPr="004E7364">
        <w:rPr>
          <w:rFonts w:ascii="Arial" w:eastAsia="Times New Roman" w:hAnsi="Arial" w:cs="Arial"/>
          <w:iCs/>
          <w:szCs w:val="24"/>
          <w:lang w:eastAsia="fr-FR"/>
        </w:rPr>
        <w:t xml:space="preserve"> responsable</w:t>
      </w:r>
      <w:r w:rsidR="00CA153D" w:rsidRPr="004E7364">
        <w:rPr>
          <w:rFonts w:ascii="Arial" w:eastAsia="Times New Roman" w:hAnsi="Arial" w:cs="Arial"/>
          <w:iCs/>
          <w:szCs w:val="24"/>
          <w:lang w:eastAsia="fr-FR"/>
        </w:rPr>
        <w:t>s</w:t>
      </w:r>
      <w:r w:rsidRPr="004E7364">
        <w:rPr>
          <w:rFonts w:ascii="Arial" w:eastAsia="Times New Roman" w:hAnsi="Arial" w:cs="Arial"/>
          <w:iCs/>
          <w:szCs w:val="24"/>
          <w:lang w:eastAsia="fr-FR"/>
        </w:rPr>
        <w:t xml:space="preserve"> compétent</w:t>
      </w:r>
      <w:r w:rsidR="00CA153D" w:rsidRPr="004E7364">
        <w:rPr>
          <w:rFonts w:ascii="Arial" w:eastAsia="Times New Roman" w:hAnsi="Arial" w:cs="Arial"/>
          <w:iCs/>
          <w:szCs w:val="24"/>
          <w:lang w:eastAsia="fr-FR"/>
        </w:rPr>
        <w:t>s</w:t>
      </w:r>
      <w:r w:rsidRPr="004E7364">
        <w:rPr>
          <w:rFonts w:ascii="Arial" w:eastAsia="Times New Roman" w:hAnsi="Arial" w:cs="Arial"/>
          <w:iCs/>
          <w:szCs w:val="24"/>
          <w:lang w:eastAsia="fr-FR"/>
        </w:rPr>
        <w:t xml:space="preserve"> pour fournir les renseignements au titre de l’exécution </w:t>
      </w:r>
      <w:r w:rsidR="00CA153D" w:rsidRPr="004E7364">
        <w:rPr>
          <w:rFonts w:ascii="Arial" w:eastAsia="Times New Roman" w:hAnsi="Arial" w:cs="Arial"/>
          <w:iCs/>
          <w:szCs w:val="24"/>
          <w:lang w:eastAsia="fr-FR"/>
        </w:rPr>
        <w:t>du</w:t>
      </w:r>
      <w:r w:rsidRPr="004E7364">
        <w:rPr>
          <w:rFonts w:ascii="Arial" w:eastAsia="Times New Roman" w:hAnsi="Arial" w:cs="Arial"/>
          <w:iCs/>
          <w:szCs w:val="24"/>
          <w:lang w:eastAsia="fr-FR"/>
        </w:rPr>
        <w:t xml:space="preserve"> présent </w:t>
      </w:r>
      <w:r w:rsidR="00CA153D" w:rsidRPr="004E7364">
        <w:rPr>
          <w:rFonts w:ascii="Arial" w:eastAsia="Times New Roman" w:hAnsi="Arial" w:cs="Arial"/>
          <w:iCs/>
          <w:szCs w:val="24"/>
          <w:lang w:eastAsia="fr-FR"/>
        </w:rPr>
        <w:t>marché</w:t>
      </w:r>
      <w:r w:rsidRPr="004E7364">
        <w:rPr>
          <w:rFonts w:ascii="Arial" w:eastAsia="Times New Roman" w:hAnsi="Arial" w:cs="Arial"/>
          <w:iCs/>
          <w:szCs w:val="24"/>
          <w:lang w:eastAsia="fr-FR"/>
        </w:rPr>
        <w:t xml:space="preserve"> </w:t>
      </w:r>
      <w:r w:rsidR="00CA153D" w:rsidRPr="004E7364">
        <w:rPr>
          <w:rFonts w:ascii="Arial" w:eastAsia="Times New Roman" w:hAnsi="Arial" w:cs="Arial"/>
          <w:iCs/>
          <w:szCs w:val="24"/>
          <w:lang w:eastAsia="fr-FR"/>
        </w:rPr>
        <w:t>sont</w:t>
      </w:r>
      <w:r w:rsidRPr="004E7364">
        <w:rPr>
          <w:rFonts w:ascii="Arial" w:eastAsia="Times New Roman" w:hAnsi="Arial" w:cs="Arial"/>
          <w:iCs/>
          <w:szCs w:val="24"/>
          <w:lang w:eastAsia="fr-FR"/>
        </w:rPr>
        <w:t xml:space="preserve"> le </w:t>
      </w:r>
      <w:r w:rsidR="00A9310B" w:rsidRPr="004E7364">
        <w:rPr>
          <w:rFonts w:ascii="Arial" w:eastAsia="Times New Roman" w:hAnsi="Arial" w:cs="Arial"/>
          <w:b/>
          <w:iCs/>
          <w:szCs w:val="24"/>
          <w:lang w:eastAsia="fr-FR"/>
        </w:rPr>
        <w:t xml:space="preserve">Maire de la Commune </w:t>
      </w:r>
      <w:r w:rsidR="00D53D6E" w:rsidRPr="004E7364">
        <w:rPr>
          <w:rFonts w:ascii="Arial" w:eastAsia="Times New Roman" w:hAnsi="Arial" w:cs="Arial"/>
          <w:b/>
          <w:iCs/>
          <w:szCs w:val="24"/>
          <w:lang w:eastAsia="fr-FR"/>
        </w:rPr>
        <w:t>de BIWONG BANE</w:t>
      </w:r>
      <w:r w:rsidR="00692D1C" w:rsidRPr="004E7364">
        <w:rPr>
          <w:rFonts w:ascii="Arial" w:eastAsia="Times New Roman" w:hAnsi="Arial" w:cs="Arial"/>
          <w:b/>
          <w:iCs/>
          <w:szCs w:val="24"/>
          <w:lang w:eastAsia="fr-FR"/>
        </w:rPr>
        <w:t xml:space="preserve"> </w:t>
      </w:r>
      <w:r w:rsidR="00CA153D" w:rsidRPr="004E7364">
        <w:rPr>
          <w:rFonts w:ascii="Arial" w:eastAsia="Times New Roman" w:hAnsi="Arial" w:cs="Arial"/>
          <w:iCs/>
          <w:szCs w:val="24"/>
          <w:lang w:eastAsia="fr-FR"/>
        </w:rPr>
        <w:t xml:space="preserve">et le </w:t>
      </w:r>
      <w:r w:rsidR="00CA153D" w:rsidRPr="004E7364">
        <w:rPr>
          <w:rFonts w:ascii="Arial" w:eastAsia="Times New Roman" w:hAnsi="Arial" w:cs="Arial"/>
          <w:b/>
          <w:bCs/>
          <w:iCs/>
          <w:szCs w:val="24"/>
          <w:lang w:eastAsia="fr-FR"/>
        </w:rPr>
        <w:t>Délégué Départemental de l’Eau et de l’Energie de la Mvila</w:t>
      </w:r>
      <w:r w:rsidR="00CA153D" w:rsidRPr="004E7364">
        <w:rPr>
          <w:rFonts w:ascii="Arial" w:eastAsia="Times New Roman" w:hAnsi="Arial" w:cs="Arial"/>
          <w:iCs/>
          <w:szCs w:val="24"/>
          <w:lang w:eastAsia="fr-FR"/>
        </w:rPr>
        <w:t>.</w:t>
      </w:r>
    </w:p>
    <w:p w:rsidR="00C6564C" w:rsidRPr="002D011E" w:rsidRDefault="00965404" w:rsidP="00965404">
      <w:pPr>
        <w:widowControl w:val="0"/>
        <w:suppressAutoHyphens/>
        <w:autoSpaceDE w:val="0"/>
        <w:autoSpaceDN w:val="0"/>
        <w:spacing w:after="120" w:line="240" w:lineRule="auto"/>
        <w:jc w:val="both"/>
        <w:textAlignment w:val="baseline"/>
        <w:rPr>
          <w:rFonts w:ascii="Verdana Pro Cond" w:eastAsia="Times New Roman" w:hAnsi="Verdana Pro Cond" w:cs="Segoe UI Semibold"/>
          <w:sz w:val="26"/>
          <w:szCs w:val="26"/>
          <w:lang w:eastAsia="fr-FR"/>
        </w:rPr>
      </w:pPr>
      <w:r w:rsidRPr="002D011E">
        <w:rPr>
          <w:rFonts w:ascii="Verdana Pro Cond" w:eastAsia="Times New Roman" w:hAnsi="Verdana Pro Cond" w:cs="Segoe UI Semibold"/>
          <w:b/>
          <w:bCs/>
          <w:sz w:val="26"/>
          <w:szCs w:val="26"/>
          <w:lang w:eastAsia="fr-FR"/>
        </w:rPr>
        <w:t>ARTICLE</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4</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 LANGUE,</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LOIS</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ET</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REGLEMENTS APPLICABLES</w:t>
      </w:r>
    </w:p>
    <w:p w:rsidR="00C6564C" w:rsidRPr="002D011E" w:rsidRDefault="00C6564C" w:rsidP="00965404">
      <w:pPr>
        <w:widowControl w:val="0"/>
        <w:suppressAutoHyphens/>
        <w:autoSpaceDE w:val="0"/>
        <w:autoSpaceDN w:val="0"/>
        <w:spacing w:after="0" w:line="276" w:lineRule="auto"/>
        <w:jc w:val="both"/>
        <w:textAlignment w:val="baseline"/>
        <w:rPr>
          <w:rFonts w:ascii="Arial" w:eastAsia="Times New Roman" w:hAnsi="Arial" w:cs="Arial"/>
          <w:b/>
          <w:sz w:val="24"/>
          <w:szCs w:val="24"/>
          <w:lang w:eastAsia="fr-FR"/>
        </w:rPr>
      </w:pPr>
      <w:r w:rsidRPr="002D011E">
        <w:rPr>
          <w:rFonts w:ascii="Verdana Pro Cond" w:eastAsia="Times New Roman" w:hAnsi="Verdana Pro Cond" w:cs="Arial"/>
          <w:b/>
          <w:bCs/>
          <w:sz w:val="26"/>
          <w:szCs w:val="26"/>
          <w:lang w:eastAsia="fr-FR"/>
        </w:rPr>
        <w:t>4.1</w:t>
      </w:r>
      <w:r w:rsidR="00965404" w:rsidRPr="002D011E">
        <w:rPr>
          <w:rFonts w:ascii="Verdana Pro Cond" w:eastAsia="Times New Roman" w:hAnsi="Verdana Pro Cond" w:cs="Arial"/>
          <w:b/>
          <w:sz w:val="26"/>
          <w:szCs w:val="26"/>
          <w:lang w:eastAsia="fr-FR"/>
        </w:rPr>
        <w:t>.</w:t>
      </w:r>
      <w:r w:rsidRPr="002D011E">
        <w:rPr>
          <w:rFonts w:ascii="Verdana Pro Cond" w:eastAsia="Times New Roman" w:hAnsi="Verdana Pro Cond" w:cs="Arial"/>
          <w:b/>
          <w:sz w:val="26"/>
          <w:szCs w:val="26"/>
          <w:lang w:eastAsia="fr-FR"/>
        </w:rPr>
        <w:t xml:space="preserve"> Langue</w:t>
      </w:r>
    </w:p>
    <w:p w:rsidR="00C6564C" w:rsidRPr="000B75B4" w:rsidRDefault="00C6564C" w:rsidP="00965404">
      <w:pPr>
        <w:widowControl w:val="0"/>
        <w:suppressAutoHyphens/>
        <w:autoSpaceDE w:val="0"/>
        <w:autoSpaceDN w:val="0"/>
        <w:spacing w:after="120" w:line="276" w:lineRule="auto"/>
        <w:jc w:val="both"/>
        <w:textAlignment w:val="baseline"/>
        <w:rPr>
          <w:rFonts w:ascii="Arial" w:eastAsia="Times New Roman" w:hAnsi="Arial" w:cs="Arial"/>
          <w:szCs w:val="24"/>
          <w:lang w:eastAsia="fr-FR"/>
        </w:rPr>
      </w:pPr>
      <w:r w:rsidRPr="000B75B4">
        <w:rPr>
          <w:rFonts w:ascii="Arial" w:eastAsia="Times New Roman" w:hAnsi="Arial" w:cs="Arial"/>
          <w:szCs w:val="24"/>
          <w:lang w:eastAsia="fr-FR"/>
        </w:rPr>
        <w:t xml:space="preserve">La langue </w:t>
      </w:r>
      <w:r w:rsidR="00965404" w:rsidRPr="000B75B4">
        <w:rPr>
          <w:rFonts w:ascii="Arial" w:eastAsia="Times New Roman" w:hAnsi="Arial" w:cs="Arial"/>
          <w:szCs w:val="24"/>
          <w:lang w:eastAsia="fr-FR"/>
        </w:rPr>
        <w:t>applicable au présent marché</w:t>
      </w:r>
      <w:r w:rsidRPr="000B75B4">
        <w:rPr>
          <w:rFonts w:ascii="Arial" w:eastAsia="Times New Roman" w:hAnsi="Arial" w:cs="Arial"/>
          <w:szCs w:val="24"/>
          <w:lang w:eastAsia="fr-FR"/>
        </w:rPr>
        <w:t xml:space="preserve"> est le français </w:t>
      </w:r>
      <w:r w:rsidR="00243DED" w:rsidRPr="000B75B4">
        <w:rPr>
          <w:rFonts w:ascii="Arial" w:eastAsia="Times New Roman" w:hAnsi="Arial" w:cs="Arial"/>
          <w:szCs w:val="24"/>
          <w:lang w:eastAsia="fr-FR"/>
        </w:rPr>
        <w:t>et/</w:t>
      </w:r>
      <w:r w:rsidRPr="000B75B4">
        <w:rPr>
          <w:rFonts w:ascii="Arial" w:eastAsia="Times New Roman" w:hAnsi="Arial" w:cs="Arial"/>
          <w:szCs w:val="24"/>
          <w:lang w:eastAsia="fr-FR"/>
        </w:rPr>
        <w:t>ou l’</w:t>
      </w:r>
      <w:r w:rsidR="00965404" w:rsidRPr="000B75B4">
        <w:rPr>
          <w:rFonts w:ascii="Arial" w:eastAsia="Times New Roman" w:hAnsi="Arial" w:cs="Arial"/>
          <w:szCs w:val="24"/>
          <w:lang w:eastAsia="fr-FR"/>
        </w:rPr>
        <w:t>a</w:t>
      </w:r>
      <w:r w:rsidRPr="000B75B4">
        <w:rPr>
          <w:rFonts w:ascii="Arial" w:eastAsia="Times New Roman" w:hAnsi="Arial" w:cs="Arial"/>
          <w:szCs w:val="24"/>
          <w:lang w:eastAsia="fr-FR"/>
        </w:rPr>
        <w:t>nglais</w:t>
      </w:r>
      <w:r w:rsidR="00965404" w:rsidRPr="000B75B4">
        <w:rPr>
          <w:rFonts w:ascii="Arial" w:eastAsia="Times New Roman" w:hAnsi="Arial" w:cs="Arial"/>
          <w:szCs w:val="24"/>
          <w:lang w:eastAsia="fr-FR"/>
        </w:rPr>
        <w:t>.</w:t>
      </w:r>
    </w:p>
    <w:p w:rsidR="00C6564C" w:rsidRPr="002D011E" w:rsidRDefault="00C6564C" w:rsidP="00ED5820">
      <w:pPr>
        <w:widowControl w:val="0"/>
        <w:suppressAutoHyphens/>
        <w:autoSpaceDE w:val="0"/>
        <w:autoSpaceDN w:val="0"/>
        <w:spacing w:after="120" w:line="276" w:lineRule="auto"/>
        <w:jc w:val="both"/>
        <w:textAlignment w:val="baseline"/>
        <w:rPr>
          <w:rFonts w:ascii="Verdana Pro Cond" w:eastAsia="Times New Roman" w:hAnsi="Verdana Pro Cond" w:cs="Arial"/>
          <w:b/>
          <w:sz w:val="26"/>
          <w:szCs w:val="26"/>
          <w:lang w:eastAsia="fr-FR"/>
        </w:rPr>
      </w:pPr>
      <w:r w:rsidRPr="002D011E">
        <w:rPr>
          <w:rFonts w:ascii="Verdana Pro Cond" w:eastAsia="Times New Roman" w:hAnsi="Verdana Pro Cond" w:cs="Arial"/>
          <w:b/>
          <w:bCs/>
          <w:sz w:val="26"/>
          <w:szCs w:val="26"/>
          <w:lang w:eastAsia="fr-FR"/>
        </w:rPr>
        <w:t>4.2</w:t>
      </w:r>
      <w:r w:rsidR="00965404" w:rsidRPr="002D011E">
        <w:rPr>
          <w:rFonts w:ascii="Verdana Pro Cond" w:eastAsia="Times New Roman" w:hAnsi="Verdana Pro Cond" w:cs="Arial"/>
          <w:b/>
          <w:sz w:val="26"/>
          <w:szCs w:val="26"/>
          <w:lang w:eastAsia="fr-FR"/>
        </w:rPr>
        <w:t xml:space="preserve">. </w:t>
      </w:r>
      <w:r w:rsidRPr="002D011E">
        <w:rPr>
          <w:rFonts w:ascii="Verdana Pro Cond" w:eastAsia="Times New Roman" w:hAnsi="Verdana Pro Cond" w:cs="Arial"/>
          <w:b/>
          <w:sz w:val="26"/>
          <w:szCs w:val="26"/>
          <w:lang w:eastAsia="fr-FR"/>
        </w:rPr>
        <w:t>Loi et réglementation applicables</w:t>
      </w:r>
    </w:p>
    <w:p w:rsidR="00C6564C" w:rsidRPr="000B75B4" w:rsidRDefault="00C6564C" w:rsidP="00965404">
      <w:pPr>
        <w:widowControl w:val="0"/>
        <w:suppressAutoHyphens/>
        <w:autoSpaceDE w:val="0"/>
        <w:autoSpaceDN w:val="0"/>
        <w:spacing w:after="0" w:line="276" w:lineRule="auto"/>
        <w:jc w:val="both"/>
        <w:textAlignment w:val="baseline"/>
        <w:rPr>
          <w:rFonts w:ascii="Arial" w:eastAsia="Times New Roman" w:hAnsi="Arial" w:cs="Arial"/>
          <w:szCs w:val="24"/>
          <w:lang w:eastAsia="fr-FR"/>
        </w:rPr>
      </w:pPr>
      <w:r w:rsidRPr="000B75B4">
        <w:rPr>
          <w:rFonts w:ascii="Arial" w:eastAsia="Times New Roman" w:hAnsi="Arial" w:cs="Arial"/>
          <w:szCs w:val="24"/>
          <w:lang w:eastAsia="fr-FR"/>
        </w:rPr>
        <w:t>L</w:t>
      </w:r>
      <w:r w:rsidR="00965404" w:rsidRPr="000B75B4">
        <w:rPr>
          <w:rFonts w:ascii="Arial" w:eastAsia="Times New Roman" w:hAnsi="Arial" w:cs="Arial"/>
          <w:szCs w:val="24"/>
          <w:lang w:eastAsia="fr-FR"/>
        </w:rPr>
        <w:t>e cocontractant</w:t>
      </w:r>
      <w:r w:rsidRPr="000B75B4">
        <w:rPr>
          <w:rFonts w:ascii="Arial" w:eastAsia="Times New Roman" w:hAnsi="Arial" w:cs="Arial"/>
          <w:szCs w:val="24"/>
          <w:lang w:eastAsia="fr-FR"/>
        </w:rPr>
        <w:t xml:space="preserve"> s’engage à observer les lois, règlements</w:t>
      </w:r>
      <w:r w:rsidR="00965404" w:rsidRPr="000B75B4">
        <w:rPr>
          <w:rFonts w:ascii="Arial" w:eastAsia="Times New Roman" w:hAnsi="Arial" w:cs="Arial"/>
          <w:szCs w:val="24"/>
          <w:lang w:eastAsia="fr-FR"/>
        </w:rPr>
        <w:t xml:space="preserve"> et</w:t>
      </w:r>
      <w:r w:rsidRPr="000B75B4">
        <w:rPr>
          <w:rFonts w:ascii="Arial" w:eastAsia="Times New Roman" w:hAnsi="Arial" w:cs="Arial"/>
          <w:szCs w:val="24"/>
          <w:lang w:eastAsia="fr-FR"/>
        </w:rPr>
        <w:t xml:space="preserve"> ordonnances en vigueur en République du Cameroun, </w:t>
      </w:r>
      <w:r w:rsidR="00965404" w:rsidRPr="000B75B4">
        <w:rPr>
          <w:rFonts w:ascii="Arial" w:eastAsia="Times New Roman" w:hAnsi="Arial" w:cs="Arial"/>
          <w:szCs w:val="24"/>
          <w:lang w:eastAsia="fr-FR"/>
        </w:rPr>
        <w:t>aussi bien</w:t>
      </w:r>
      <w:r w:rsidRPr="000B75B4">
        <w:rPr>
          <w:rFonts w:ascii="Arial" w:eastAsia="Times New Roman" w:hAnsi="Arial" w:cs="Arial"/>
          <w:szCs w:val="24"/>
          <w:lang w:eastAsia="fr-FR"/>
        </w:rPr>
        <w:t xml:space="preserve"> dans son organisation propre, </w:t>
      </w:r>
      <w:r w:rsidR="00965404" w:rsidRPr="000B75B4">
        <w:rPr>
          <w:rFonts w:ascii="Arial" w:eastAsia="Times New Roman" w:hAnsi="Arial" w:cs="Arial"/>
          <w:szCs w:val="24"/>
          <w:lang w:eastAsia="fr-FR"/>
        </w:rPr>
        <w:t>que</w:t>
      </w:r>
      <w:r w:rsidRPr="000B75B4">
        <w:rPr>
          <w:rFonts w:ascii="Arial" w:eastAsia="Times New Roman" w:hAnsi="Arial" w:cs="Arial"/>
          <w:szCs w:val="24"/>
          <w:lang w:eastAsia="fr-FR"/>
        </w:rPr>
        <w:t xml:space="preserve"> dans la réalisation du marché.</w:t>
      </w:r>
    </w:p>
    <w:p w:rsidR="00C6564C" w:rsidRPr="000B75B4" w:rsidRDefault="00965404" w:rsidP="00965404">
      <w:pPr>
        <w:widowControl w:val="0"/>
        <w:suppressAutoHyphens/>
        <w:autoSpaceDE w:val="0"/>
        <w:autoSpaceDN w:val="0"/>
        <w:spacing w:after="120" w:line="276" w:lineRule="auto"/>
        <w:jc w:val="both"/>
        <w:textAlignment w:val="baseline"/>
        <w:rPr>
          <w:rFonts w:ascii="Arial" w:eastAsia="Times New Roman" w:hAnsi="Arial" w:cs="Arial"/>
          <w:szCs w:val="24"/>
          <w:lang w:eastAsia="fr-FR"/>
        </w:rPr>
      </w:pPr>
      <w:r w:rsidRPr="000B75B4">
        <w:rPr>
          <w:rFonts w:ascii="Arial" w:eastAsia="Times New Roman" w:hAnsi="Arial" w:cs="Arial"/>
          <w:szCs w:val="24"/>
          <w:lang w:eastAsia="fr-FR"/>
        </w:rPr>
        <w:t>Si l</w:t>
      </w:r>
      <w:r w:rsidR="00C6564C" w:rsidRPr="000B75B4">
        <w:rPr>
          <w:rFonts w:ascii="Arial" w:eastAsia="Times New Roman" w:hAnsi="Arial" w:cs="Arial"/>
          <w:szCs w:val="24"/>
          <w:lang w:eastAsia="fr-FR"/>
        </w:rPr>
        <w:t xml:space="preserve">es règlements, lois et dispositions administratives et fiscales en vigueur </w:t>
      </w:r>
      <w:r w:rsidRPr="000B75B4">
        <w:rPr>
          <w:rFonts w:ascii="Arial" w:eastAsia="Times New Roman" w:hAnsi="Arial" w:cs="Arial"/>
          <w:szCs w:val="24"/>
          <w:lang w:eastAsia="fr-FR"/>
        </w:rPr>
        <w:t xml:space="preserve">en République du Cameroun </w:t>
      </w:r>
      <w:r w:rsidR="00C6564C" w:rsidRPr="000B75B4">
        <w:rPr>
          <w:rFonts w:ascii="Arial" w:eastAsia="Times New Roman" w:hAnsi="Arial" w:cs="Arial"/>
          <w:szCs w:val="24"/>
          <w:lang w:eastAsia="fr-FR"/>
        </w:rPr>
        <w:t xml:space="preserve">à la date de signature du présent marché venaient à être modifiés après la signature du marché, les coûts </w:t>
      </w:r>
      <w:r w:rsidRPr="000B75B4">
        <w:rPr>
          <w:rFonts w:ascii="Arial" w:eastAsia="Times New Roman" w:hAnsi="Arial" w:cs="Arial"/>
          <w:szCs w:val="24"/>
          <w:lang w:eastAsia="fr-FR"/>
        </w:rPr>
        <w:t>supplémentaires éventuels</w:t>
      </w:r>
      <w:r w:rsidR="00C6564C" w:rsidRPr="000B75B4">
        <w:rPr>
          <w:rFonts w:ascii="Arial" w:eastAsia="Times New Roman" w:hAnsi="Arial" w:cs="Arial"/>
          <w:szCs w:val="24"/>
          <w:lang w:eastAsia="fr-FR"/>
        </w:rPr>
        <w:t xml:space="preserve"> qui en découleraient, seraient directement pris en compte sans gain ni perte pour chaque partie</w:t>
      </w:r>
    </w:p>
    <w:p w:rsidR="00A47E77" w:rsidRPr="002D011E" w:rsidRDefault="00A47E77" w:rsidP="00965404">
      <w:pPr>
        <w:widowControl w:val="0"/>
        <w:suppressAutoHyphens/>
        <w:autoSpaceDE w:val="0"/>
        <w:autoSpaceDN w:val="0"/>
        <w:spacing w:after="120" w:line="276" w:lineRule="auto"/>
        <w:jc w:val="both"/>
        <w:textAlignment w:val="baseline"/>
        <w:rPr>
          <w:rFonts w:ascii="Verdana Pro Cond" w:eastAsia="Times New Roman" w:hAnsi="Verdana Pro Cond" w:cs="Segoe UI Semibold"/>
          <w:b/>
          <w:bCs/>
          <w:sz w:val="26"/>
          <w:szCs w:val="26"/>
          <w:lang w:eastAsia="fr-FR"/>
        </w:rPr>
      </w:pPr>
      <w:r w:rsidRPr="002D011E">
        <w:rPr>
          <w:rFonts w:ascii="Verdana Pro Cond" w:eastAsia="Times New Roman" w:hAnsi="Verdana Pro Cond" w:cs="Segoe UI Semibold"/>
          <w:b/>
          <w:bCs/>
          <w:sz w:val="26"/>
          <w:szCs w:val="26"/>
          <w:lang w:eastAsia="fr-FR"/>
        </w:rPr>
        <w:t>ARTICLE</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5</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 Normes</w:t>
      </w:r>
    </w:p>
    <w:p w:rsidR="00A47E77" w:rsidRPr="000B75B4" w:rsidRDefault="00A47E77" w:rsidP="00A47E77">
      <w:pPr>
        <w:widowControl w:val="0"/>
        <w:suppressAutoHyphens/>
        <w:autoSpaceDE w:val="0"/>
        <w:autoSpaceDN w:val="0"/>
        <w:spacing w:after="120" w:line="276" w:lineRule="auto"/>
        <w:jc w:val="both"/>
        <w:textAlignment w:val="baseline"/>
        <w:rPr>
          <w:rFonts w:ascii="Arial" w:eastAsia="Times New Roman" w:hAnsi="Arial" w:cs="Arial"/>
          <w:szCs w:val="24"/>
          <w:lang w:eastAsia="fr-FR"/>
        </w:rPr>
      </w:pPr>
      <w:r w:rsidRPr="000B75B4">
        <w:rPr>
          <w:rFonts w:ascii="Arial" w:eastAsia="Times New Roman" w:hAnsi="Arial" w:cs="Arial"/>
          <w:szCs w:val="24"/>
          <w:lang w:eastAsia="fr-FR"/>
        </w:rPr>
        <w:t>5.1</w:t>
      </w:r>
      <w:r w:rsidRPr="000B75B4">
        <w:rPr>
          <w:rFonts w:ascii="Arial" w:eastAsia="Times New Roman" w:hAnsi="Arial" w:cs="Arial"/>
          <w:szCs w:val="24"/>
          <w:lang w:eastAsia="fr-FR"/>
        </w:rPr>
        <w:tab/>
        <w:t>Les travaux en exécution du présent marché seront conformes aux normes fixées dans les Cahiers des Clauses Techniques Particulières, et quand aucune norme applicable n’est mentionnée, à la norme faisant autorité en la matière et applicable au Cameroun, cette norme sera la norme la plus récemment approuvée par l’autorité compétente.</w:t>
      </w:r>
    </w:p>
    <w:p w:rsidR="00A47E77" w:rsidRPr="000B75B4" w:rsidRDefault="00A47E77" w:rsidP="00A47E77">
      <w:pPr>
        <w:widowControl w:val="0"/>
        <w:suppressAutoHyphens/>
        <w:autoSpaceDE w:val="0"/>
        <w:autoSpaceDN w:val="0"/>
        <w:spacing w:after="120" w:line="276" w:lineRule="auto"/>
        <w:jc w:val="both"/>
        <w:textAlignment w:val="baseline"/>
        <w:rPr>
          <w:rFonts w:ascii="Arial" w:eastAsia="Times New Roman" w:hAnsi="Arial" w:cs="Arial"/>
          <w:szCs w:val="24"/>
          <w:lang w:eastAsia="fr-FR"/>
        </w:rPr>
      </w:pPr>
      <w:r w:rsidRPr="000B75B4">
        <w:rPr>
          <w:rFonts w:ascii="Arial" w:eastAsia="Times New Roman" w:hAnsi="Arial" w:cs="Arial"/>
          <w:szCs w:val="24"/>
          <w:lang w:eastAsia="fr-FR"/>
        </w:rPr>
        <w:t>5.2. Le cocontractant étudiera, exécutera et garantira les travaux du présent marché en prenant en considération la meilleure pratique de réalisation au Cameroun pour des opérations de technologie similaire.</w:t>
      </w:r>
    </w:p>
    <w:p w:rsidR="00C6564C" w:rsidRPr="002D011E" w:rsidRDefault="00965404" w:rsidP="00965404">
      <w:pPr>
        <w:widowControl w:val="0"/>
        <w:tabs>
          <w:tab w:val="left" w:pos="2120"/>
          <w:tab w:val="left" w:pos="3760"/>
          <w:tab w:val="left" w:pos="4260"/>
        </w:tabs>
        <w:suppressAutoHyphens/>
        <w:autoSpaceDE w:val="0"/>
        <w:autoSpaceDN w:val="0"/>
        <w:spacing w:after="120" w:line="240" w:lineRule="auto"/>
        <w:jc w:val="both"/>
        <w:textAlignment w:val="baseline"/>
        <w:rPr>
          <w:rFonts w:ascii="Verdana Pro Cond" w:eastAsia="Times New Roman" w:hAnsi="Verdana Pro Cond" w:cs="Segoe UI Semibold"/>
          <w:sz w:val="26"/>
          <w:szCs w:val="26"/>
          <w:lang w:eastAsia="fr-FR"/>
        </w:rPr>
      </w:pPr>
      <w:r w:rsidRPr="002D011E">
        <w:rPr>
          <w:rFonts w:ascii="Verdana Pro Cond" w:eastAsia="Times New Roman" w:hAnsi="Verdana Pro Cond" w:cs="Segoe UI Semibold"/>
          <w:b/>
          <w:bCs/>
          <w:sz w:val="26"/>
          <w:szCs w:val="26"/>
          <w:lang w:eastAsia="fr-FR"/>
        </w:rPr>
        <w:t>ARTICLE</w:t>
      </w:r>
      <w:r w:rsidRPr="002D011E">
        <w:rPr>
          <w:rFonts w:ascii="Verdana Pro Cond" w:eastAsia="Times New Roman" w:hAnsi="Verdana Pro Cond" w:cs="Segoe UI Semibold"/>
          <w:b/>
          <w:bCs/>
          <w:spacing w:val="6"/>
          <w:sz w:val="26"/>
          <w:szCs w:val="26"/>
          <w:lang w:eastAsia="fr-FR"/>
        </w:rPr>
        <w:t xml:space="preserve"> </w:t>
      </w:r>
      <w:r w:rsidR="00A47E77" w:rsidRPr="002D011E">
        <w:rPr>
          <w:rFonts w:ascii="Verdana Pro Cond" w:eastAsia="Times New Roman" w:hAnsi="Verdana Pro Cond" w:cs="Segoe UI Semibold"/>
          <w:b/>
          <w:bCs/>
          <w:spacing w:val="6"/>
          <w:sz w:val="26"/>
          <w:szCs w:val="26"/>
          <w:lang w:eastAsia="fr-FR"/>
        </w:rPr>
        <w:t>6</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 xml:space="preserve">: </w:t>
      </w:r>
      <w:r w:rsidRPr="002D011E">
        <w:rPr>
          <w:rFonts w:ascii="Verdana Pro Cond" w:eastAsia="Times New Roman" w:hAnsi="Verdana Pro Cond" w:cs="Segoe UI Semibold"/>
          <w:b/>
          <w:bCs/>
          <w:spacing w:val="-7"/>
          <w:sz w:val="26"/>
          <w:szCs w:val="26"/>
          <w:lang w:eastAsia="fr-FR"/>
        </w:rPr>
        <w:t>PIECES</w:t>
      </w:r>
      <w:r w:rsidRPr="002D011E">
        <w:rPr>
          <w:rFonts w:ascii="Verdana Pro Cond" w:eastAsia="Times New Roman" w:hAnsi="Verdana Pro Cond" w:cs="Segoe UI Semibold"/>
          <w:b/>
          <w:bCs/>
          <w:sz w:val="26"/>
          <w:szCs w:val="26"/>
          <w:lang w:eastAsia="fr-FR"/>
        </w:rPr>
        <w:t xml:space="preserve"> </w:t>
      </w:r>
      <w:r w:rsidRPr="002D011E">
        <w:rPr>
          <w:rFonts w:ascii="Verdana Pro Cond" w:eastAsia="Times New Roman" w:hAnsi="Verdana Pro Cond" w:cs="Segoe UI Semibold"/>
          <w:b/>
          <w:bCs/>
          <w:spacing w:val="5"/>
          <w:sz w:val="26"/>
          <w:szCs w:val="26"/>
          <w:lang w:eastAsia="fr-FR"/>
        </w:rPr>
        <w:t>CONSTITUTIVE</w:t>
      </w:r>
      <w:r w:rsidRPr="002D011E">
        <w:rPr>
          <w:rFonts w:ascii="Verdana Pro Cond" w:eastAsia="Times New Roman" w:hAnsi="Verdana Pro Cond" w:cs="Segoe UI Semibold"/>
          <w:b/>
          <w:bCs/>
          <w:sz w:val="26"/>
          <w:szCs w:val="26"/>
          <w:lang w:eastAsia="fr-FR"/>
        </w:rPr>
        <w:t xml:space="preserve">S </w:t>
      </w:r>
      <w:r w:rsidRPr="002D011E">
        <w:rPr>
          <w:rFonts w:ascii="Verdana Pro Cond" w:eastAsia="Times New Roman" w:hAnsi="Verdana Pro Cond" w:cs="Segoe UI Semibold"/>
          <w:b/>
          <w:bCs/>
          <w:spacing w:val="5"/>
          <w:sz w:val="26"/>
          <w:szCs w:val="26"/>
          <w:lang w:eastAsia="fr-FR"/>
        </w:rPr>
        <w:t>D</w:t>
      </w:r>
      <w:r w:rsidRPr="002D011E">
        <w:rPr>
          <w:rFonts w:ascii="Verdana Pro Cond" w:eastAsia="Times New Roman" w:hAnsi="Verdana Pro Cond" w:cs="Segoe UI Semibold"/>
          <w:b/>
          <w:bCs/>
          <w:sz w:val="26"/>
          <w:szCs w:val="26"/>
          <w:lang w:eastAsia="fr-FR"/>
        </w:rPr>
        <w:t xml:space="preserve">U </w:t>
      </w:r>
      <w:r w:rsidRPr="002D011E">
        <w:rPr>
          <w:rFonts w:ascii="Verdana Pro Cond" w:eastAsia="Times New Roman" w:hAnsi="Verdana Pro Cond" w:cs="Segoe UI Semibold"/>
          <w:b/>
          <w:bCs/>
          <w:spacing w:val="5"/>
          <w:sz w:val="26"/>
          <w:szCs w:val="26"/>
          <w:lang w:eastAsia="fr-FR"/>
        </w:rPr>
        <w:t>MARCHE </w:t>
      </w:r>
    </w:p>
    <w:p w:rsidR="00A47E77" w:rsidRPr="000B75B4" w:rsidRDefault="00A47E77" w:rsidP="00031008">
      <w:pPr>
        <w:widowControl w:val="0"/>
        <w:autoSpaceDE w:val="0"/>
        <w:spacing w:line="276" w:lineRule="auto"/>
        <w:jc w:val="both"/>
        <w:rPr>
          <w:rFonts w:ascii="Arial" w:hAnsi="Arial" w:cs="Arial"/>
        </w:rPr>
      </w:pPr>
      <w:r w:rsidRPr="000B75B4">
        <w:rPr>
          <w:rFonts w:ascii="Arial" w:hAnsi="Arial" w:cs="Arial"/>
        </w:rPr>
        <w:t xml:space="preserve">Les pièces contractuelles constitutives du présent marché sont complémentaires. Elles sont par ordre de priorité : </w:t>
      </w:r>
      <w:r w:rsidRPr="000B75B4">
        <w:rPr>
          <w:rFonts w:ascii="Arial" w:hAnsi="Arial" w:cs="Arial"/>
          <w:i/>
          <w:iCs/>
        </w:rPr>
        <w:t>[A adapter en fonction de la nature des travaux]</w:t>
      </w:r>
      <w:r w:rsidRPr="000B75B4">
        <w:rPr>
          <w:rFonts w:ascii="Arial" w:hAnsi="Arial" w:cs="Arial"/>
        </w:rPr>
        <w:t>.</w:t>
      </w:r>
    </w:p>
    <w:p w:rsidR="00A47E77" w:rsidRPr="000B75B4" w:rsidRDefault="00A47E77" w:rsidP="00774937">
      <w:pPr>
        <w:widowControl w:val="0"/>
        <w:numPr>
          <w:ilvl w:val="0"/>
          <w:numId w:val="46"/>
        </w:numPr>
        <w:suppressAutoHyphens/>
        <w:autoSpaceDE w:val="0"/>
        <w:autoSpaceDN w:val="0"/>
        <w:spacing w:after="0" w:line="276" w:lineRule="auto"/>
        <w:jc w:val="both"/>
        <w:textAlignment w:val="baseline"/>
        <w:rPr>
          <w:rFonts w:ascii="Arial" w:eastAsia="Calibri" w:hAnsi="Arial" w:cs="Arial"/>
        </w:rPr>
      </w:pPr>
      <w:r w:rsidRPr="000B75B4">
        <w:rPr>
          <w:rFonts w:ascii="Arial" w:eastAsia="Calibri" w:hAnsi="Arial" w:cs="Arial"/>
        </w:rPr>
        <w:t>le Cahier des Clauses Administratives Particulières (CCAP) ;</w:t>
      </w:r>
    </w:p>
    <w:p w:rsidR="00A47E77" w:rsidRPr="000B75B4" w:rsidRDefault="00A47E77" w:rsidP="00774937">
      <w:pPr>
        <w:widowControl w:val="0"/>
        <w:numPr>
          <w:ilvl w:val="0"/>
          <w:numId w:val="46"/>
        </w:numPr>
        <w:suppressAutoHyphens/>
        <w:autoSpaceDE w:val="0"/>
        <w:autoSpaceDN w:val="0"/>
        <w:spacing w:after="0" w:line="276" w:lineRule="auto"/>
        <w:jc w:val="both"/>
        <w:textAlignment w:val="baseline"/>
        <w:rPr>
          <w:rFonts w:ascii="Arial" w:eastAsia="Calibri" w:hAnsi="Arial" w:cs="Arial"/>
        </w:rPr>
      </w:pPr>
      <w:r w:rsidRPr="000B75B4">
        <w:rPr>
          <w:rFonts w:ascii="Arial" w:eastAsia="Calibri" w:hAnsi="Arial" w:cs="Arial"/>
        </w:rPr>
        <w:t xml:space="preserve">les Cahiers des Clauses Techniques Particulières (CCTP) ; </w:t>
      </w:r>
    </w:p>
    <w:p w:rsidR="00A47E77" w:rsidRPr="000B75B4" w:rsidRDefault="00A47E77" w:rsidP="00774937">
      <w:pPr>
        <w:widowControl w:val="0"/>
        <w:numPr>
          <w:ilvl w:val="0"/>
          <w:numId w:val="46"/>
        </w:numPr>
        <w:suppressAutoHyphens/>
        <w:autoSpaceDE w:val="0"/>
        <w:autoSpaceDN w:val="0"/>
        <w:spacing w:after="0" w:line="276" w:lineRule="auto"/>
        <w:jc w:val="both"/>
        <w:textAlignment w:val="baseline"/>
        <w:rPr>
          <w:rFonts w:ascii="Arial" w:eastAsia="Calibri" w:hAnsi="Arial" w:cs="Arial"/>
        </w:rPr>
      </w:pPr>
      <w:r w:rsidRPr="000B75B4">
        <w:rPr>
          <w:rFonts w:ascii="Arial" w:eastAsia="Calibri" w:hAnsi="Arial" w:cs="Arial"/>
        </w:rPr>
        <w:t>le Devis ou le Détail Quantitatif  Estimatif (DQE) ;</w:t>
      </w:r>
    </w:p>
    <w:p w:rsidR="00A47E77" w:rsidRPr="000B75B4" w:rsidRDefault="00A47E77" w:rsidP="00774937">
      <w:pPr>
        <w:widowControl w:val="0"/>
        <w:numPr>
          <w:ilvl w:val="0"/>
          <w:numId w:val="46"/>
        </w:numPr>
        <w:suppressAutoHyphens/>
        <w:autoSpaceDE w:val="0"/>
        <w:autoSpaceDN w:val="0"/>
        <w:spacing w:after="0" w:line="276" w:lineRule="auto"/>
        <w:jc w:val="both"/>
        <w:textAlignment w:val="baseline"/>
        <w:rPr>
          <w:rFonts w:ascii="Arial" w:eastAsia="Calibri" w:hAnsi="Arial" w:cs="Arial"/>
        </w:rPr>
      </w:pPr>
      <w:r w:rsidRPr="000B75B4">
        <w:rPr>
          <w:rFonts w:ascii="Arial" w:eastAsia="Calibri" w:hAnsi="Arial" w:cs="Arial"/>
        </w:rPr>
        <w:t>le Bordereau des Prix Unitaires (BPU) ;</w:t>
      </w:r>
    </w:p>
    <w:p w:rsidR="00A47E77" w:rsidRPr="000B75B4" w:rsidRDefault="00A47E77" w:rsidP="00774937">
      <w:pPr>
        <w:widowControl w:val="0"/>
        <w:numPr>
          <w:ilvl w:val="0"/>
          <w:numId w:val="46"/>
        </w:numPr>
        <w:suppressAutoHyphens/>
        <w:autoSpaceDE w:val="0"/>
        <w:autoSpaceDN w:val="0"/>
        <w:spacing w:after="0" w:line="276" w:lineRule="auto"/>
        <w:jc w:val="both"/>
        <w:rPr>
          <w:rFonts w:ascii="Arial" w:eastAsia="Calibri" w:hAnsi="Arial" w:cs="Arial"/>
        </w:rPr>
      </w:pPr>
      <w:r w:rsidRPr="000B75B4">
        <w:rPr>
          <w:rFonts w:ascii="Arial" w:eastAsia="Calibri" w:hAnsi="Arial" w:cs="Arial"/>
        </w:rPr>
        <w:t>La charte d’intégrité ;</w:t>
      </w:r>
    </w:p>
    <w:p w:rsidR="00A47E77" w:rsidRPr="000B75B4" w:rsidRDefault="00A47E77" w:rsidP="00774937">
      <w:pPr>
        <w:widowControl w:val="0"/>
        <w:numPr>
          <w:ilvl w:val="0"/>
          <w:numId w:val="46"/>
        </w:numPr>
        <w:suppressAutoHyphens/>
        <w:autoSpaceDE w:val="0"/>
        <w:autoSpaceDN w:val="0"/>
        <w:spacing w:after="0" w:line="276" w:lineRule="auto"/>
        <w:jc w:val="both"/>
        <w:rPr>
          <w:rFonts w:ascii="Arial" w:eastAsia="Calibri" w:hAnsi="Arial" w:cs="Arial"/>
        </w:rPr>
      </w:pPr>
      <w:r w:rsidRPr="000B75B4">
        <w:rPr>
          <w:rFonts w:ascii="Arial" w:eastAsia="Calibri" w:hAnsi="Arial" w:cs="Arial"/>
        </w:rPr>
        <w:t>La déclaration d’engagement social et environnemental</w:t>
      </w:r>
    </w:p>
    <w:p w:rsidR="00C6564C" w:rsidRPr="002D011E" w:rsidRDefault="004A0479" w:rsidP="004A0479">
      <w:pPr>
        <w:widowControl w:val="0"/>
        <w:suppressAutoHyphens/>
        <w:autoSpaceDE w:val="0"/>
        <w:autoSpaceDN w:val="0"/>
        <w:spacing w:after="120" w:line="240" w:lineRule="auto"/>
        <w:jc w:val="both"/>
        <w:textAlignment w:val="baseline"/>
        <w:rPr>
          <w:rFonts w:ascii="Verdana Pro Cond" w:eastAsia="Times New Roman" w:hAnsi="Verdana Pro Cond" w:cs="Segoe UI Semibold"/>
          <w:sz w:val="26"/>
          <w:szCs w:val="26"/>
          <w:lang w:eastAsia="fr-FR"/>
        </w:rPr>
      </w:pPr>
      <w:r w:rsidRPr="002D011E">
        <w:rPr>
          <w:rFonts w:ascii="Verdana Pro Cond" w:eastAsia="Times New Roman" w:hAnsi="Verdana Pro Cond" w:cs="Segoe UI Semibold"/>
          <w:b/>
          <w:bCs/>
          <w:sz w:val="26"/>
          <w:szCs w:val="26"/>
          <w:lang w:eastAsia="fr-FR"/>
        </w:rPr>
        <w:t>ARTICLE</w:t>
      </w:r>
      <w:r w:rsidRPr="002D011E">
        <w:rPr>
          <w:rFonts w:ascii="Verdana Pro Cond" w:eastAsia="Times New Roman" w:hAnsi="Verdana Pro Cond" w:cs="Segoe UI Semibold"/>
          <w:b/>
          <w:bCs/>
          <w:spacing w:val="6"/>
          <w:sz w:val="26"/>
          <w:szCs w:val="26"/>
          <w:lang w:eastAsia="fr-FR"/>
        </w:rPr>
        <w:t xml:space="preserve"> </w:t>
      </w:r>
      <w:r w:rsidR="00031008" w:rsidRPr="002D011E">
        <w:rPr>
          <w:rFonts w:ascii="Verdana Pro Cond" w:eastAsia="Times New Roman" w:hAnsi="Verdana Pro Cond" w:cs="Segoe UI Semibold"/>
          <w:b/>
          <w:bCs/>
          <w:spacing w:val="6"/>
          <w:sz w:val="26"/>
          <w:szCs w:val="26"/>
          <w:lang w:eastAsia="fr-FR"/>
        </w:rPr>
        <w:t>7</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 xml:space="preserve">: </w:t>
      </w:r>
      <w:r w:rsidRPr="002D011E">
        <w:rPr>
          <w:rFonts w:ascii="Verdana Pro Cond" w:eastAsia="Times New Roman" w:hAnsi="Verdana Pro Cond" w:cs="Segoe UI Semibold"/>
          <w:b/>
          <w:bCs/>
          <w:spacing w:val="-7"/>
          <w:sz w:val="26"/>
          <w:szCs w:val="26"/>
          <w:lang w:eastAsia="fr-FR"/>
        </w:rPr>
        <w:t>TEXTES</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GENERAUX</w:t>
      </w:r>
      <w:r w:rsidRPr="002D011E">
        <w:rPr>
          <w:rFonts w:ascii="Verdana Pro Cond" w:eastAsia="Times New Roman" w:hAnsi="Verdana Pro Cond" w:cs="Segoe UI Semibold"/>
          <w:b/>
          <w:bCs/>
          <w:spacing w:val="6"/>
          <w:sz w:val="26"/>
          <w:szCs w:val="26"/>
          <w:lang w:eastAsia="fr-FR"/>
        </w:rPr>
        <w:t xml:space="preserve"> </w:t>
      </w:r>
      <w:r w:rsidRPr="002D011E">
        <w:rPr>
          <w:rFonts w:ascii="Verdana Pro Cond" w:eastAsia="Times New Roman" w:hAnsi="Verdana Pro Cond" w:cs="Segoe UI Semibold"/>
          <w:b/>
          <w:bCs/>
          <w:sz w:val="26"/>
          <w:szCs w:val="26"/>
          <w:lang w:eastAsia="fr-FR"/>
        </w:rPr>
        <w:t>APPLICABLES</w:t>
      </w:r>
    </w:p>
    <w:p w:rsidR="006A4EC6" w:rsidRDefault="00031008" w:rsidP="00D954B4">
      <w:pPr>
        <w:widowControl w:val="0"/>
        <w:autoSpaceDE w:val="0"/>
        <w:spacing w:line="276" w:lineRule="auto"/>
        <w:jc w:val="both"/>
        <w:rPr>
          <w:rFonts w:ascii="Arial" w:hAnsi="Arial" w:cs="Arial"/>
          <w:sz w:val="24"/>
          <w:szCs w:val="24"/>
        </w:rPr>
      </w:pPr>
      <w:r w:rsidRPr="002D011E">
        <w:rPr>
          <w:rFonts w:ascii="Arial" w:hAnsi="Arial" w:cs="Arial"/>
          <w:sz w:val="24"/>
          <w:szCs w:val="24"/>
        </w:rPr>
        <w:t xml:space="preserve">Le présent marché est soumis aux textes généraux ci-après : </w:t>
      </w:r>
    </w:p>
    <w:p w:rsidR="00DB661B" w:rsidRPr="00684E18"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684E18">
        <w:rPr>
          <w:rFonts w:ascii="Arial Narrow" w:eastAsia="Times New Roman" w:hAnsi="Arial Narrow" w:cs="Arial"/>
          <w:iCs/>
        </w:rPr>
        <w:t xml:space="preserve">La loi </w:t>
      </w:r>
      <w:r w:rsidR="00684E18" w:rsidRPr="00684E18">
        <w:rPr>
          <w:rFonts w:ascii="Arial Narrow" w:eastAsia="Times New Roman" w:hAnsi="Arial Narrow" w:cs="Arial"/>
          <w:iCs/>
        </w:rPr>
        <w:t>N°2025/012 DU 17 DEC 2025</w:t>
      </w:r>
      <w:r w:rsidR="00D834E8" w:rsidRPr="00684E18">
        <w:rPr>
          <w:rFonts w:ascii="Arial Narrow" w:eastAsia="Times New Roman" w:hAnsi="Arial Narrow" w:cs="Arial"/>
          <w:iCs/>
        </w:rPr>
        <w:t xml:space="preserve"> </w:t>
      </w:r>
      <w:r w:rsidRPr="00684E18">
        <w:rPr>
          <w:rFonts w:ascii="Arial Narrow" w:eastAsia="Times New Roman" w:hAnsi="Arial Narrow" w:cs="Arial"/>
          <w:iCs/>
        </w:rPr>
        <w:t xml:space="preserve">portant loi des finances de la République </w:t>
      </w:r>
      <w:r w:rsidR="00D834E8" w:rsidRPr="00684E18">
        <w:rPr>
          <w:rFonts w:ascii="Arial Narrow" w:eastAsia="Times New Roman" w:hAnsi="Arial Narrow" w:cs="Arial"/>
          <w:iCs/>
        </w:rPr>
        <w:t xml:space="preserve">du Cameroun pour l’exercice </w:t>
      </w:r>
      <w:r w:rsidR="00010C15" w:rsidRPr="00684E18">
        <w:rPr>
          <w:rFonts w:ascii="Arial Narrow" w:eastAsia="Times New Roman" w:hAnsi="Arial Narrow" w:cs="Arial"/>
          <w:iCs/>
        </w:rPr>
        <w:t>202</w:t>
      </w:r>
      <w:r w:rsidR="00684E18" w:rsidRPr="00684E18">
        <w:rPr>
          <w:rFonts w:ascii="Arial Narrow" w:eastAsia="Times New Roman" w:hAnsi="Arial Narrow" w:cs="Arial"/>
          <w:iCs/>
        </w:rPr>
        <w:t>6</w:t>
      </w:r>
      <w:r w:rsidRPr="00684E18">
        <w:rPr>
          <w:rFonts w:ascii="Arial Narrow" w:eastAsia="Times New Roman" w:hAnsi="Arial Narrow" w:cs="Arial"/>
          <w:iCs/>
        </w:rPr>
        <w:t> ;</w:t>
      </w:r>
    </w:p>
    <w:p w:rsidR="00DB661B" w:rsidRPr="003B630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3B630E">
        <w:rPr>
          <w:rFonts w:ascii="Arial Narrow" w:eastAsia="Times New Roman" w:hAnsi="Arial Narrow" w:cs="Arial"/>
          <w:iCs/>
        </w:rPr>
        <w:t>Circulaire n°000</w:t>
      </w:r>
      <w:r w:rsidR="00D834E8" w:rsidRPr="003B630E">
        <w:rPr>
          <w:rFonts w:ascii="Arial Narrow" w:eastAsia="Times New Roman" w:hAnsi="Arial Narrow" w:cs="Arial"/>
          <w:iCs/>
        </w:rPr>
        <w:t>1</w:t>
      </w:r>
      <w:r w:rsidR="003B630E" w:rsidRPr="003B630E">
        <w:rPr>
          <w:rFonts w:ascii="Arial Narrow" w:eastAsia="Times New Roman" w:hAnsi="Arial Narrow" w:cs="Arial"/>
          <w:iCs/>
        </w:rPr>
        <w:t>877</w:t>
      </w:r>
      <w:r w:rsidRPr="003B630E">
        <w:rPr>
          <w:rFonts w:ascii="Arial Narrow" w:eastAsia="Times New Roman" w:hAnsi="Arial Narrow" w:cs="Arial"/>
          <w:iCs/>
        </w:rPr>
        <w:t>/C/MINFI du 3</w:t>
      </w:r>
      <w:r w:rsidR="003B630E" w:rsidRPr="003B630E">
        <w:rPr>
          <w:rFonts w:ascii="Arial Narrow" w:eastAsia="Times New Roman" w:hAnsi="Arial Narrow" w:cs="Arial"/>
          <w:iCs/>
        </w:rPr>
        <w:t>1 décembre 2025</w:t>
      </w:r>
      <w:r w:rsidRPr="003B630E">
        <w:rPr>
          <w:rFonts w:ascii="Arial Narrow" w:eastAsia="Times New Roman" w:hAnsi="Arial Narrow" w:cs="Arial"/>
          <w:iCs/>
        </w:rPr>
        <w:t xml:space="preserve"> Portant Instructions relatives à l’Exécution des Lois de Finances, au Suivi et au Contrôle de l’Exécution du Budget de l’État et des Autres Entités Publiques po</w:t>
      </w:r>
      <w:r w:rsidR="00D834E8" w:rsidRPr="003B630E">
        <w:rPr>
          <w:rFonts w:ascii="Arial Narrow" w:eastAsia="Times New Roman" w:hAnsi="Arial Narrow" w:cs="Arial"/>
          <w:iCs/>
        </w:rPr>
        <w:t xml:space="preserve">ur l’Exercice </w:t>
      </w:r>
      <w:r w:rsidR="00CC67AE" w:rsidRPr="003B630E">
        <w:rPr>
          <w:rFonts w:ascii="Arial Narrow" w:eastAsia="Times New Roman" w:hAnsi="Arial Narrow" w:cs="Arial"/>
          <w:iCs/>
        </w:rPr>
        <w:t>202</w:t>
      </w:r>
      <w:r w:rsidR="003B630E" w:rsidRPr="003B630E">
        <w:rPr>
          <w:rFonts w:ascii="Arial Narrow" w:eastAsia="Times New Roman" w:hAnsi="Arial Narrow" w:cs="Arial"/>
          <w:iCs/>
        </w:rPr>
        <w:t>6</w:t>
      </w:r>
      <w:r w:rsidRPr="003B630E">
        <w:rPr>
          <w:rFonts w:ascii="Arial Narrow" w:eastAsia="Times New Roman" w:hAnsi="Arial Narrow" w:cs="Arial"/>
          <w:iCs/>
        </w:rPr>
        <w:t> ;</w:t>
      </w:r>
    </w:p>
    <w:p w:rsidR="00DB661B" w:rsidRPr="002D011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Le décret n°2018/336 du 20 juin 2018 portant Code des Marchés Publics ;</w:t>
      </w:r>
    </w:p>
    <w:p w:rsidR="00DB661B" w:rsidRPr="002D011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Le décret n°2012/075 du 08 mars 2012 portant organisation du Ministère des Marchés Publics ;</w:t>
      </w:r>
    </w:p>
    <w:p w:rsidR="00DB661B" w:rsidRPr="002D011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Le décret n°2012/076 du 08 mars 2012 modifiant et complétant certaines dispositions du décret n°2001/048 du 23 février 2001 portant création, organisation et fonctionnement de l’ARMP ;</w:t>
      </w:r>
    </w:p>
    <w:p w:rsidR="00DB661B" w:rsidRPr="002D011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La circulaire n°003/CAB/PM du 18 avril 2008 relative au respect des règles régissant la passation, l’exécution et le contrôle des marchés publics ;</w:t>
      </w:r>
    </w:p>
    <w:p w:rsidR="00DB661B" w:rsidRPr="002D011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La circulaire n°002/CAB/PM du 31 janvier 2011 relative à l’amélioration de la performance du système des marchés publics ;</w:t>
      </w:r>
    </w:p>
    <w:p w:rsidR="00DB661B" w:rsidRPr="002D011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La circulaire n°003/CAB/PM du 31 janvier 2011 relative aux modalités de gestion des changements des conditions économiques des marchés publics ;</w:t>
      </w:r>
    </w:p>
    <w:p w:rsidR="00DB661B" w:rsidRPr="002D011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Les textes régissant les corps de métiers ;</w:t>
      </w:r>
    </w:p>
    <w:p w:rsidR="00DB661B" w:rsidRPr="002D011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Les normes en vigueur ;</w:t>
      </w:r>
    </w:p>
    <w:p w:rsidR="00DB661B" w:rsidRPr="002D011E" w:rsidRDefault="00DB661B"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D’autres textes spécifiques au domaine concerné.</w:t>
      </w:r>
    </w:p>
    <w:p w:rsidR="00031008" w:rsidRPr="002D011E" w:rsidRDefault="00031008" w:rsidP="00774937">
      <w:pPr>
        <w:widowControl w:val="0"/>
        <w:numPr>
          <w:ilvl w:val="0"/>
          <w:numId w:val="43"/>
        </w:numPr>
        <w:autoSpaceDE w:val="0"/>
        <w:autoSpaceDN w:val="0"/>
        <w:adjustRightInd w:val="0"/>
        <w:spacing w:after="0" w:line="276" w:lineRule="auto"/>
        <w:ind w:right="-20"/>
        <w:jc w:val="both"/>
        <w:rPr>
          <w:rFonts w:ascii="Arial" w:eastAsia="Calibri" w:hAnsi="Arial" w:cs="Arial"/>
          <w:sz w:val="24"/>
          <w:szCs w:val="24"/>
        </w:rPr>
      </w:pPr>
      <w:r w:rsidRPr="002D011E">
        <w:rPr>
          <w:rFonts w:ascii="Arial Narrow" w:eastAsia="Times New Roman" w:hAnsi="Arial Narrow" w:cs="Arial"/>
          <w:iCs/>
        </w:rPr>
        <w:t xml:space="preserve">Les textes régissant les autres corps de métier ; </w:t>
      </w:r>
    </w:p>
    <w:p w:rsidR="00031008" w:rsidRPr="002D011E" w:rsidRDefault="00031008" w:rsidP="00D954B4">
      <w:pPr>
        <w:widowControl w:val="0"/>
        <w:tabs>
          <w:tab w:val="left" w:pos="709"/>
          <w:tab w:val="left" w:pos="1134"/>
          <w:tab w:val="left" w:pos="1560"/>
        </w:tabs>
        <w:suppressAutoHyphens/>
        <w:autoSpaceDE w:val="0"/>
        <w:autoSpaceDN w:val="0"/>
        <w:spacing w:after="0" w:line="276" w:lineRule="auto"/>
        <w:ind w:left="1080"/>
        <w:jc w:val="both"/>
        <w:textAlignment w:val="baseline"/>
        <w:rPr>
          <w:rFonts w:ascii="Arial" w:eastAsia="Calibri" w:hAnsi="Arial" w:cs="Arial"/>
          <w:sz w:val="24"/>
          <w:szCs w:val="24"/>
        </w:rPr>
      </w:pPr>
    </w:p>
    <w:p w:rsidR="00031008" w:rsidRPr="002D011E" w:rsidRDefault="00031008" w:rsidP="00774937">
      <w:pPr>
        <w:widowControl w:val="0"/>
        <w:numPr>
          <w:ilvl w:val="0"/>
          <w:numId w:val="43"/>
        </w:numPr>
        <w:autoSpaceDE w:val="0"/>
        <w:autoSpaceDN w:val="0"/>
        <w:adjustRightInd w:val="0"/>
        <w:spacing w:after="0" w:line="276" w:lineRule="auto"/>
        <w:ind w:right="-20"/>
        <w:jc w:val="both"/>
        <w:rPr>
          <w:rFonts w:ascii="Arial Narrow" w:eastAsia="Times New Roman" w:hAnsi="Arial Narrow" w:cs="Arial"/>
          <w:iCs/>
        </w:rPr>
      </w:pPr>
      <w:r w:rsidRPr="002D011E">
        <w:rPr>
          <w:rFonts w:ascii="Arial Narrow" w:eastAsia="Times New Roman" w:hAnsi="Arial Narrow" w:cs="Arial"/>
          <w:iCs/>
        </w:rPr>
        <w:t>Les normes en vigueur.</w:t>
      </w:r>
    </w:p>
    <w:p w:rsidR="00031008" w:rsidRPr="002D011E" w:rsidRDefault="00031008" w:rsidP="00932867">
      <w:pPr>
        <w:widowControl w:val="0"/>
        <w:suppressAutoHyphens/>
        <w:autoSpaceDE w:val="0"/>
        <w:autoSpaceDN w:val="0"/>
        <w:spacing w:after="120" w:line="240" w:lineRule="auto"/>
        <w:jc w:val="both"/>
        <w:textAlignment w:val="baseline"/>
        <w:rPr>
          <w:rFonts w:ascii="Verdana Pro Cond" w:eastAsia="Times New Roman" w:hAnsi="Verdana Pro Cond" w:cs="Segoe UI Semibold"/>
          <w:b/>
          <w:bCs/>
          <w:sz w:val="26"/>
          <w:szCs w:val="26"/>
          <w:lang w:eastAsia="fr-FR"/>
        </w:rPr>
      </w:pPr>
    </w:p>
    <w:p w:rsidR="00C6564C" w:rsidRPr="002D011E" w:rsidRDefault="00932867" w:rsidP="00932867">
      <w:pPr>
        <w:widowControl w:val="0"/>
        <w:suppressAutoHyphens/>
        <w:autoSpaceDE w:val="0"/>
        <w:autoSpaceDN w:val="0"/>
        <w:spacing w:after="120" w:line="240" w:lineRule="auto"/>
        <w:jc w:val="both"/>
        <w:textAlignment w:val="baseline"/>
        <w:rPr>
          <w:rFonts w:ascii="Verdana Pro Cond" w:eastAsia="Times New Roman" w:hAnsi="Verdana Pro Cond" w:cs="Segoe UI Semibold"/>
          <w:b/>
          <w:bCs/>
          <w:sz w:val="26"/>
          <w:szCs w:val="26"/>
          <w:lang w:eastAsia="fr-FR"/>
        </w:rPr>
      </w:pPr>
      <w:r w:rsidRPr="002D011E">
        <w:rPr>
          <w:rFonts w:ascii="Verdana Pro Cond" w:eastAsia="Times New Roman" w:hAnsi="Verdana Pro Cond" w:cs="Segoe UI Semibold"/>
          <w:b/>
          <w:bCs/>
          <w:sz w:val="26"/>
          <w:szCs w:val="26"/>
          <w:lang w:eastAsia="fr-FR"/>
        </w:rPr>
        <w:t xml:space="preserve">ARTICLE </w:t>
      </w:r>
      <w:r w:rsidR="00031008" w:rsidRPr="002D011E">
        <w:rPr>
          <w:rFonts w:ascii="Verdana Pro Cond" w:eastAsia="Times New Roman" w:hAnsi="Verdana Pro Cond" w:cs="Segoe UI Semibold"/>
          <w:b/>
          <w:bCs/>
          <w:sz w:val="26"/>
          <w:szCs w:val="26"/>
          <w:lang w:eastAsia="fr-FR"/>
        </w:rPr>
        <w:t>8</w:t>
      </w:r>
      <w:r w:rsidRPr="002D011E">
        <w:rPr>
          <w:rFonts w:ascii="Verdana Pro Cond" w:eastAsia="Times New Roman" w:hAnsi="Verdana Pro Cond" w:cs="Segoe UI Semibold"/>
          <w:b/>
          <w:bCs/>
          <w:sz w:val="26"/>
          <w:szCs w:val="26"/>
          <w:lang w:eastAsia="fr-FR"/>
        </w:rPr>
        <w:t> : COMMUNICATION</w:t>
      </w:r>
    </w:p>
    <w:p w:rsidR="005F3B94" w:rsidRPr="002D011E" w:rsidRDefault="006615CF" w:rsidP="00590179">
      <w:pPr>
        <w:widowControl w:val="0"/>
        <w:suppressAutoHyphens/>
        <w:autoSpaceDE w:val="0"/>
        <w:autoSpaceDN w:val="0"/>
        <w:spacing w:after="120" w:line="276" w:lineRule="auto"/>
        <w:jc w:val="both"/>
        <w:textAlignment w:val="baseline"/>
        <w:rPr>
          <w:rFonts w:ascii="Arial" w:eastAsia="Times New Roman" w:hAnsi="Arial" w:cs="Arial"/>
          <w:b/>
          <w:bCs/>
          <w:spacing w:val="6"/>
          <w:sz w:val="24"/>
          <w:szCs w:val="24"/>
          <w:lang w:eastAsia="fr-FR"/>
        </w:rPr>
      </w:pPr>
      <w:r w:rsidRPr="002D011E">
        <w:rPr>
          <w:rFonts w:ascii="Verdana Pro Cond" w:eastAsia="Times New Roman" w:hAnsi="Verdana Pro Cond" w:cs="Arial"/>
          <w:b/>
          <w:bCs/>
          <w:sz w:val="26"/>
          <w:szCs w:val="26"/>
          <w:lang w:eastAsia="fr-FR"/>
        </w:rPr>
        <w:t>7.1</w:t>
      </w:r>
      <w:r w:rsidRPr="002D011E">
        <w:rPr>
          <w:rFonts w:ascii="Verdana Pro Cond" w:eastAsia="Times New Roman" w:hAnsi="Verdana Pro Cond" w:cs="Arial"/>
          <w:b/>
          <w:bCs/>
          <w:spacing w:val="6"/>
          <w:sz w:val="26"/>
          <w:szCs w:val="26"/>
          <w:lang w:eastAsia="fr-FR"/>
        </w:rPr>
        <w:t xml:space="preserve">. </w:t>
      </w:r>
      <w:r w:rsidR="005F3B94" w:rsidRPr="002D011E">
        <w:rPr>
          <w:rFonts w:ascii="Verdana Pro Cond" w:eastAsia="Times New Roman" w:hAnsi="Verdana Pro Cond" w:cs="Arial"/>
          <w:b/>
          <w:bCs/>
          <w:spacing w:val="6"/>
          <w:sz w:val="26"/>
          <w:szCs w:val="26"/>
          <w:lang w:eastAsia="fr-FR"/>
        </w:rPr>
        <w:t>Communication</w:t>
      </w:r>
    </w:p>
    <w:p w:rsidR="00031008" w:rsidRPr="000B75B4" w:rsidRDefault="00031008" w:rsidP="00031008">
      <w:pPr>
        <w:widowControl w:val="0"/>
        <w:autoSpaceDE w:val="0"/>
        <w:ind w:left="567"/>
        <w:jc w:val="both"/>
        <w:rPr>
          <w:rFonts w:ascii="Arial" w:hAnsi="Arial" w:cs="Arial"/>
          <w:spacing w:val="2"/>
          <w:szCs w:val="24"/>
        </w:rPr>
      </w:pPr>
      <w:bookmarkStart w:id="92" w:name="_Hlk163152237"/>
      <w:r w:rsidRPr="000B75B4">
        <w:rPr>
          <w:rFonts w:ascii="Arial" w:hAnsi="Arial" w:cs="Arial"/>
          <w:spacing w:val="2"/>
          <w:szCs w:val="24"/>
        </w:rPr>
        <w:t xml:space="preserve">Toutes les communications au titre du présent marché sont écrites et les notifications faites aux adresses ci-après </w:t>
      </w:r>
    </w:p>
    <w:p w:rsidR="00031008" w:rsidRPr="000B75B4" w:rsidRDefault="00031008" w:rsidP="00774937">
      <w:pPr>
        <w:pStyle w:val="Paragraphedeliste"/>
        <w:widowControl w:val="0"/>
        <w:numPr>
          <w:ilvl w:val="0"/>
          <w:numId w:val="64"/>
        </w:numPr>
        <w:suppressAutoHyphens/>
        <w:autoSpaceDE w:val="0"/>
        <w:autoSpaceDN w:val="0"/>
        <w:spacing w:after="0" w:line="240" w:lineRule="auto"/>
        <w:contextualSpacing w:val="0"/>
        <w:jc w:val="both"/>
        <w:textAlignment w:val="baseline"/>
        <w:rPr>
          <w:rFonts w:ascii="Arial" w:hAnsi="Arial" w:cs="Arial"/>
          <w:spacing w:val="2"/>
          <w:szCs w:val="24"/>
        </w:rPr>
      </w:pPr>
      <w:r w:rsidRPr="000B75B4">
        <w:rPr>
          <w:rFonts w:ascii="Arial" w:hAnsi="Arial" w:cs="Arial"/>
          <w:spacing w:val="2"/>
          <w:szCs w:val="24"/>
        </w:rPr>
        <w:t>Dans le cas où le cocontractant est le destinataire : Madame/Monsieur: [A préciser] ……………  …</w:t>
      </w:r>
    </w:p>
    <w:p w:rsidR="00031008" w:rsidRPr="000B75B4" w:rsidRDefault="00031008" w:rsidP="00031008">
      <w:pPr>
        <w:widowControl w:val="0"/>
        <w:autoSpaceDE w:val="0"/>
        <w:ind w:left="567"/>
        <w:jc w:val="both"/>
        <w:rPr>
          <w:rFonts w:ascii="Arial" w:hAnsi="Arial" w:cs="Arial"/>
          <w:spacing w:val="2"/>
          <w:szCs w:val="24"/>
        </w:rPr>
      </w:pPr>
      <w:r w:rsidRPr="000B75B4">
        <w:rPr>
          <w:rFonts w:ascii="Arial" w:hAnsi="Arial" w:cs="Arial"/>
          <w:spacing w:val="2"/>
          <w:szCs w:val="24"/>
        </w:rPr>
        <w:t>Madame/Monsieur le : [A préciser]________________________________________</w:t>
      </w:r>
    </w:p>
    <w:p w:rsidR="00031008" w:rsidRPr="000B75B4" w:rsidRDefault="00031008" w:rsidP="00031008">
      <w:pPr>
        <w:widowControl w:val="0"/>
        <w:tabs>
          <w:tab w:val="left" w:pos="567"/>
        </w:tabs>
        <w:autoSpaceDE w:val="0"/>
        <w:ind w:left="567"/>
        <w:jc w:val="both"/>
        <w:rPr>
          <w:rFonts w:ascii="Arial" w:hAnsi="Arial" w:cs="Arial"/>
          <w:spacing w:val="2"/>
          <w:szCs w:val="24"/>
        </w:rPr>
      </w:pPr>
      <w:r w:rsidRPr="000B75B4">
        <w:rPr>
          <w:rFonts w:ascii="Arial" w:hAnsi="Arial" w:cs="Arial"/>
          <w:spacing w:val="2"/>
          <w:szCs w:val="24"/>
        </w:rPr>
        <w:t>•</w:t>
      </w:r>
      <w:r w:rsidRPr="000B75B4">
        <w:rPr>
          <w:rFonts w:ascii="Arial" w:hAnsi="Arial" w:cs="Arial"/>
          <w:spacing w:val="2"/>
          <w:szCs w:val="24"/>
        </w:rPr>
        <w:tab/>
        <w:t>BP _________________</w:t>
      </w:r>
    </w:p>
    <w:p w:rsidR="00031008" w:rsidRPr="000B75B4" w:rsidRDefault="00031008" w:rsidP="00031008">
      <w:pPr>
        <w:widowControl w:val="0"/>
        <w:autoSpaceDE w:val="0"/>
        <w:ind w:left="567"/>
        <w:jc w:val="both"/>
        <w:rPr>
          <w:rFonts w:ascii="Arial" w:hAnsi="Arial" w:cs="Arial"/>
          <w:spacing w:val="2"/>
          <w:szCs w:val="24"/>
        </w:rPr>
      </w:pPr>
      <w:r w:rsidRPr="000B75B4">
        <w:rPr>
          <w:rFonts w:ascii="Arial" w:hAnsi="Arial" w:cs="Arial"/>
          <w:spacing w:val="2"/>
          <w:szCs w:val="24"/>
        </w:rPr>
        <w:t>•</w:t>
      </w:r>
      <w:r w:rsidRPr="000B75B4">
        <w:rPr>
          <w:rFonts w:ascii="Arial" w:hAnsi="Arial" w:cs="Arial"/>
          <w:spacing w:val="2"/>
          <w:szCs w:val="24"/>
        </w:rPr>
        <w:tab/>
        <w:t>Téléphone : ____________________________________</w:t>
      </w:r>
    </w:p>
    <w:p w:rsidR="00031008" w:rsidRPr="000B75B4" w:rsidRDefault="00031008" w:rsidP="00031008">
      <w:pPr>
        <w:widowControl w:val="0"/>
        <w:autoSpaceDE w:val="0"/>
        <w:ind w:left="567"/>
        <w:jc w:val="both"/>
        <w:rPr>
          <w:rFonts w:ascii="Arial" w:hAnsi="Arial" w:cs="Arial"/>
          <w:szCs w:val="24"/>
        </w:rPr>
      </w:pPr>
      <w:r w:rsidRPr="000B75B4">
        <w:rPr>
          <w:rFonts w:ascii="Arial" w:hAnsi="Arial" w:cs="Arial"/>
          <w:spacing w:val="2"/>
          <w:szCs w:val="24"/>
        </w:rPr>
        <w:t>•</w:t>
      </w:r>
      <w:r w:rsidRPr="000B75B4">
        <w:rPr>
          <w:rFonts w:ascii="Arial" w:hAnsi="Arial" w:cs="Arial"/>
          <w:spacing w:val="2"/>
          <w:szCs w:val="24"/>
        </w:rPr>
        <w:tab/>
        <w:t>Fax : _______________________</w:t>
      </w:r>
    </w:p>
    <w:p w:rsidR="00031008" w:rsidRPr="000B75B4" w:rsidRDefault="00031008" w:rsidP="00031008">
      <w:pPr>
        <w:widowControl w:val="0"/>
        <w:autoSpaceDE w:val="0"/>
        <w:ind w:left="567"/>
        <w:jc w:val="both"/>
        <w:rPr>
          <w:rFonts w:ascii="Arial" w:hAnsi="Arial" w:cs="Arial"/>
          <w:szCs w:val="24"/>
        </w:rPr>
      </w:pPr>
      <w:r w:rsidRPr="000B75B4">
        <w:rPr>
          <w:rFonts w:ascii="Arial" w:hAnsi="Arial" w:cs="Arial"/>
          <w:szCs w:val="24"/>
        </w:rPr>
        <w:t>b) Dans le cas où le Maître d’Ouvrage ou Maître d’Ouvrage Délégué en est le destinataire :</w:t>
      </w:r>
    </w:p>
    <w:p w:rsidR="00031008" w:rsidRPr="000B75B4" w:rsidRDefault="00031008" w:rsidP="00031008">
      <w:pPr>
        <w:widowControl w:val="0"/>
        <w:autoSpaceDE w:val="0"/>
        <w:ind w:left="567"/>
        <w:jc w:val="both"/>
        <w:rPr>
          <w:rFonts w:ascii="Arial" w:hAnsi="Arial" w:cs="Arial"/>
          <w:szCs w:val="24"/>
        </w:rPr>
      </w:pPr>
      <w:r w:rsidRPr="000B75B4">
        <w:rPr>
          <w:rFonts w:ascii="Arial" w:hAnsi="Arial" w:cs="Arial"/>
          <w:szCs w:val="24"/>
        </w:rPr>
        <w:t>Madame/Monsieur le : [A préciser]________________________________________</w:t>
      </w:r>
    </w:p>
    <w:p w:rsidR="00031008" w:rsidRPr="000B75B4" w:rsidRDefault="00031008" w:rsidP="00031008">
      <w:pPr>
        <w:widowControl w:val="0"/>
        <w:autoSpaceDE w:val="0"/>
        <w:ind w:left="567"/>
        <w:jc w:val="both"/>
        <w:rPr>
          <w:rFonts w:ascii="Arial" w:hAnsi="Arial" w:cs="Arial"/>
          <w:szCs w:val="24"/>
        </w:rPr>
      </w:pPr>
      <w:r w:rsidRPr="000B75B4">
        <w:rPr>
          <w:rFonts w:ascii="Arial" w:hAnsi="Arial" w:cs="Arial"/>
          <w:szCs w:val="24"/>
        </w:rPr>
        <w:t>•</w:t>
      </w:r>
      <w:r w:rsidRPr="000B75B4">
        <w:rPr>
          <w:rFonts w:ascii="Arial" w:hAnsi="Arial" w:cs="Arial"/>
          <w:szCs w:val="24"/>
        </w:rPr>
        <w:tab/>
        <w:t>BP _________________</w:t>
      </w:r>
    </w:p>
    <w:p w:rsidR="00031008" w:rsidRPr="000B75B4" w:rsidRDefault="00031008" w:rsidP="00031008">
      <w:pPr>
        <w:widowControl w:val="0"/>
        <w:autoSpaceDE w:val="0"/>
        <w:ind w:left="567"/>
        <w:jc w:val="both"/>
        <w:rPr>
          <w:rFonts w:ascii="Arial" w:hAnsi="Arial" w:cs="Arial"/>
          <w:szCs w:val="24"/>
        </w:rPr>
      </w:pPr>
      <w:r w:rsidRPr="000B75B4">
        <w:rPr>
          <w:rFonts w:ascii="Arial" w:hAnsi="Arial" w:cs="Arial"/>
          <w:szCs w:val="24"/>
        </w:rPr>
        <w:t>•</w:t>
      </w:r>
      <w:r w:rsidRPr="000B75B4">
        <w:rPr>
          <w:rFonts w:ascii="Arial" w:hAnsi="Arial" w:cs="Arial"/>
          <w:szCs w:val="24"/>
        </w:rPr>
        <w:tab/>
        <w:t>Téléphone : ____________________________________</w:t>
      </w:r>
    </w:p>
    <w:p w:rsidR="00031008" w:rsidRPr="000B75B4" w:rsidRDefault="00031008" w:rsidP="00031008">
      <w:pPr>
        <w:widowControl w:val="0"/>
        <w:autoSpaceDE w:val="0"/>
        <w:ind w:left="567"/>
        <w:jc w:val="both"/>
        <w:rPr>
          <w:rFonts w:ascii="Arial" w:hAnsi="Arial" w:cs="Arial"/>
          <w:szCs w:val="24"/>
        </w:rPr>
      </w:pPr>
      <w:r w:rsidRPr="000B75B4">
        <w:rPr>
          <w:rFonts w:ascii="Arial" w:hAnsi="Arial" w:cs="Arial"/>
          <w:szCs w:val="24"/>
        </w:rPr>
        <w:t>•</w:t>
      </w:r>
      <w:r w:rsidRPr="000B75B4">
        <w:rPr>
          <w:rFonts w:ascii="Arial" w:hAnsi="Arial" w:cs="Arial"/>
          <w:szCs w:val="24"/>
        </w:rPr>
        <w:tab/>
        <w:t>Fax : _______________________</w:t>
      </w:r>
    </w:p>
    <w:p w:rsidR="00031008" w:rsidRPr="000B75B4" w:rsidRDefault="00031008" w:rsidP="00031008">
      <w:pPr>
        <w:widowControl w:val="0"/>
        <w:autoSpaceDE w:val="0"/>
        <w:ind w:left="567"/>
        <w:jc w:val="both"/>
        <w:rPr>
          <w:rFonts w:ascii="Arial" w:hAnsi="Arial" w:cs="Arial"/>
          <w:szCs w:val="24"/>
        </w:rPr>
      </w:pPr>
      <w:r w:rsidRPr="000B75B4">
        <w:rPr>
          <w:rFonts w:ascii="Arial" w:hAnsi="Arial" w:cs="Arial"/>
          <w:szCs w:val="24"/>
        </w:rPr>
        <w:t>avec copie adressée dans les mêmes délais au Chef de service, et à l’ingénieur.</w:t>
      </w:r>
    </w:p>
    <w:p w:rsidR="00031008" w:rsidRPr="002D011E" w:rsidRDefault="00031008" w:rsidP="00031008">
      <w:pPr>
        <w:widowControl w:val="0"/>
        <w:autoSpaceDE w:val="0"/>
        <w:ind w:left="567"/>
        <w:jc w:val="both"/>
        <w:rPr>
          <w:rFonts w:ascii="Arial" w:hAnsi="Arial" w:cs="Arial"/>
          <w:sz w:val="24"/>
          <w:szCs w:val="24"/>
        </w:rPr>
      </w:pPr>
    </w:p>
    <w:p w:rsidR="00031008" w:rsidRPr="002D011E" w:rsidRDefault="00031008" w:rsidP="00031008">
      <w:pPr>
        <w:widowControl w:val="0"/>
        <w:autoSpaceDE w:val="0"/>
        <w:ind w:left="567"/>
        <w:jc w:val="center"/>
        <w:rPr>
          <w:rFonts w:ascii="Arial" w:hAnsi="Arial" w:cs="Arial"/>
          <w:b/>
          <w:bCs/>
          <w:sz w:val="32"/>
          <w:szCs w:val="32"/>
        </w:rPr>
      </w:pPr>
      <w:r w:rsidRPr="002D011E">
        <w:rPr>
          <w:rFonts w:ascii="Arial" w:hAnsi="Arial" w:cs="Arial"/>
          <w:b/>
          <w:bCs/>
          <w:sz w:val="32"/>
          <w:szCs w:val="32"/>
        </w:rPr>
        <w:t>CHAPITRE II EXECUTION DES TRAVAUX</w:t>
      </w:r>
    </w:p>
    <w:p w:rsidR="00031008" w:rsidRPr="00EC18CE" w:rsidRDefault="00031008" w:rsidP="00841FB6">
      <w:pPr>
        <w:pStyle w:val="CCAParticle"/>
      </w:pPr>
      <w:bookmarkStart w:id="93" w:name="_Toc530307796"/>
      <w:bookmarkStart w:id="94" w:name="_Toc97557082"/>
      <w:bookmarkStart w:id="95" w:name="_Toc157306068"/>
      <w:bookmarkEnd w:id="92"/>
      <w:r w:rsidRPr="00EC18CE">
        <w:t>Article 9 Consistance des prestations</w:t>
      </w:r>
    </w:p>
    <w:bookmarkEnd w:id="93"/>
    <w:bookmarkEnd w:id="94"/>
    <w:bookmarkEnd w:id="95"/>
    <w:p w:rsidR="00031008" w:rsidRPr="000B75B4" w:rsidRDefault="00031008" w:rsidP="00DB661B">
      <w:pPr>
        <w:widowControl w:val="0"/>
        <w:autoSpaceDE w:val="0"/>
        <w:jc w:val="both"/>
        <w:rPr>
          <w:szCs w:val="24"/>
        </w:rPr>
      </w:pPr>
      <w:r w:rsidRPr="000B75B4">
        <w:rPr>
          <w:rFonts w:ascii="Arial" w:hAnsi="Arial" w:cs="Arial"/>
          <w:szCs w:val="24"/>
        </w:rPr>
        <w:t>Les travaux à réaliser dans le cadre du présent marché comprennent</w:t>
      </w:r>
      <w:r w:rsidRPr="000B75B4">
        <w:rPr>
          <w:szCs w:val="24"/>
        </w:rPr>
        <w:t xml:space="preserve"> : </w:t>
      </w:r>
    </w:p>
    <w:p w:rsidR="00F42E38" w:rsidRPr="000B75B4" w:rsidRDefault="00F42E38" w:rsidP="00774937">
      <w:pPr>
        <w:pStyle w:val="Paragraphedeliste"/>
        <w:widowControl w:val="0"/>
        <w:numPr>
          <w:ilvl w:val="0"/>
          <w:numId w:val="22"/>
        </w:numPr>
        <w:autoSpaceDE w:val="0"/>
        <w:jc w:val="both"/>
        <w:rPr>
          <w:rFonts w:ascii="Arial" w:hAnsi="Arial" w:cs="Arial"/>
          <w:szCs w:val="24"/>
        </w:rPr>
      </w:pPr>
      <w:r w:rsidRPr="000B75B4">
        <w:rPr>
          <w:rFonts w:ascii="Arial" w:hAnsi="Arial" w:cs="Arial"/>
          <w:szCs w:val="24"/>
        </w:rPr>
        <w:t xml:space="preserve">Mobilisation du chantier </w:t>
      </w:r>
    </w:p>
    <w:p w:rsidR="00F42E38" w:rsidRPr="000B75B4" w:rsidRDefault="00F42E38" w:rsidP="00774937">
      <w:pPr>
        <w:pStyle w:val="Paragraphedeliste"/>
        <w:widowControl w:val="0"/>
        <w:numPr>
          <w:ilvl w:val="0"/>
          <w:numId w:val="22"/>
        </w:numPr>
        <w:autoSpaceDE w:val="0"/>
        <w:jc w:val="both"/>
        <w:rPr>
          <w:rFonts w:ascii="Arial" w:hAnsi="Arial" w:cs="Arial"/>
          <w:szCs w:val="24"/>
        </w:rPr>
      </w:pPr>
      <w:r w:rsidRPr="000B75B4">
        <w:rPr>
          <w:rFonts w:ascii="Arial" w:hAnsi="Arial" w:cs="Arial"/>
          <w:szCs w:val="24"/>
        </w:rPr>
        <w:t>Foration, équipement et développement</w:t>
      </w:r>
    </w:p>
    <w:p w:rsidR="00F42E38" w:rsidRPr="000B75B4" w:rsidRDefault="00F42E38" w:rsidP="00774937">
      <w:pPr>
        <w:pStyle w:val="Paragraphedeliste"/>
        <w:widowControl w:val="0"/>
        <w:numPr>
          <w:ilvl w:val="0"/>
          <w:numId w:val="22"/>
        </w:numPr>
        <w:autoSpaceDE w:val="0"/>
        <w:jc w:val="both"/>
        <w:rPr>
          <w:rFonts w:ascii="Arial" w:hAnsi="Arial" w:cs="Arial"/>
          <w:szCs w:val="24"/>
        </w:rPr>
      </w:pPr>
      <w:r w:rsidRPr="000B75B4">
        <w:rPr>
          <w:rFonts w:ascii="Arial" w:hAnsi="Arial" w:cs="Arial"/>
          <w:szCs w:val="24"/>
        </w:rPr>
        <w:t xml:space="preserve">Essais de pompage, analyse et traitement de l’eau </w:t>
      </w:r>
    </w:p>
    <w:p w:rsidR="00F42E38" w:rsidRPr="000B75B4" w:rsidRDefault="00F42E38" w:rsidP="00774937">
      <w:pPr>
        <w:pStyle w:val="Paragraphedeliste"/>
        <w:widowControl w:val="0"/>
        <w:numPr>
          <w:ilvl w:val="0"/>
          <w:numId w:val="22"/>
        </w:numPr>
        <w:autoSpaceDE w:val="0"/>
        <w:jc w:val="both"/>
        <w:rPr>
          <w:rFonts w:ascii="Arial" w:hAnsi="Arial" w:cs="Arial"/>
          <w:szCs w:val="24"/>
        </w:rPr>
      </w:pPr>
      <w:r w:rsidRPr="000B75B4">
        <w:rPr>
          <w:rFonts w:ascii="Arial" w:hAnsi="Arial" w:cs="Arial"/>
          <w:szCs w:val="24"/>
        </w:rPr>
        <w:t>Réalisation de la superstructure et équipement d’exhaure</w:t>
      </w:r>
    </w:p>
    <w:p w:rsidR="00031008" w:rsidRPr="000B75B4" w:rsidRDefault="00F42E38" w:rsidP="00031008">
      <w:pPr>
        <w:pStyle w:val="Paragraphedeliste"/>
        <w:widowControl w:val="0"/>
        <w:numPr>
          <w:ilvl w:val="0"/>
          <w:numId w:val="22"/>
        </w:numPr>
        <w:autoSpaceDE w:val="0"/>
        <w:jc w:val="both"/>
        <w:rPr>
          <w:rFonts w:ascii="Arial" w:hAnsi="Arial" w:cs="Arial"/>
          <w:szCs w:val="24"/>
        </w:rPr>
      </w:pPr>
      <w:r w:rsidRPr="000B75B4">
        <w:rPr>
          <w:rFonts w:ascii="Arial" w:hAnsi="Arial" w:cs="Arial"/>
          <w:szCs w:val="24"/>
        </w:rPr>
        <w:t>Labellisation, appropriation et pérennisation de l’ouvrage</w:t>
      </w:r>
    </w:p>
    <w:p w:rsidR="00031008" w:rsidRPr="00EC18CE" w:rsidRDefault="00031008" w:rsidP="00031008">
      <w:pPr>
        <w:keepNext/>
        <w:jc w:val="both"/>
        <w:outlineLvl w:val="2"/>
        <w:rPr>
          <w:rFonts w:ascii="Arial" w:hAnsi="Arial" w:cs="Arial"/>
          <w:b/>
          <w:sz w:val="28"/>
          <w:szCs w:val="24"/>
        </w:rPr>
      </w:pPr>
      <w:r w:rsidRPr="00EC18CE">
        <w:rPr>
          <w:rFonts w:ascii="Arial" w:hAnsi="Arial" w:cs="Arial"/>
          <w:b/>
          <w:sz w:val="28"/>
          <w:szCs w:val="24"/>
        </w:rPr>
        <w:t>Article 10- Délais d’exécution du marché</w:t>
      </w:r>
    </w:p>
    <w:p w:rsidR="00031008" w:rsidRPr="000B75B4" w:rsidRDefault="00031008" w:rsidP="00774937">
      <w:pPr>
        <w:pStyle w:val="Paragraphedeliste"/>
        <w:widowControl w:val="0"/>
        <w:numPr>
          <w:ilvl w:val="1"/>
          <w:numId w:val="59"/>
        </w:numPr>
        <w:suppressAutoHyphens/>
        <w:autoSpaceDE w:val="0"/>
        <w:autoSpaceDN w:val="0"/>
        <w:spacing w:after="160" w:line="244" w:lineRule="auto"/>
        <w:contextualSpacing w:val="0"/>
        <w:jc w:val="both"/>
        <w:textAlignment w:val="baseline"/>
        <w:rPr>
          <w:rFonts w:ascii="Arial" w:hAnsi="Arial" w:cs="Arial"/>
          <w:i/>
          <w:iCs/>
          <w:szCs w:val="28"/>
        </w:rPr>
      </w:pPr>
      <w:r w:rsidRPr="000B75B4">
        <w:rPr>
          <w:rFonts w:ascii="Arial" w:hAnsi="Arial" w:cs="Arial"/>
          <w:szCs w:val="28"/>
        </w:rPr>
        <w:t xml:space="preserve">Le délai d’exécution des travaux objet du </w:t>
      </w:r>
      <w:r w:rsidRPr="000B75B4">
        <w:rPr>
          <w:rFonts w:ascii="Arial" w:hAnsi="Arial" w:cs="Arial"/>
          <w:spacing w:val="1"/>
          <w:szCs w:val="28"/>
        </w:rPr>
        <w:t>présen</w:t>
      </w:r>
      <w:r w:rsidRPr="000B75B4">
        <w:rPr>
          <w:rFonts w:ascii="Arial" w:hAnsi="Arial" w:cs="Arial"/>
          <w:szCs w:val="28"/>
        </w:rPr>
        <w:t xml:space="preserve">t </w:t>
      </w:r>
      <w:r w:rsidRPr="000B75B4">
        <w:rPr>
          <w:rFonts w:ascii="Arial" w:hAnsi="Arial" w:cs="Arial"/>
          <w:spacing w:val="1"/>
          <w:szCs w:val="28"/>
        </w:rPr>
        <w:t>march</w:t>
      </w:r>
      <w:r w:rsidRPr="000B75B4">
        <w:rPr>
          <w:rFonts w:ascii="Arial" w:hAnsi="Arial" w:cs="Arial"/>
          <w:szCs w:val="28"/>
        </w:rPr>
        <w:t xml:space="preserve">é </w:t>
      </w:r>
      <w:r w:rsidRPr="000B75B4">
        <w:rPr>
          <w:rFonts w:ascii="Arial" w:hAnsi="Arial" w:cs="Arial"/>
          <w:spacing w:val="1"/>
          <w:szCs w:val="28"/>
        </w:rPr>
        <w:t>es</w:t>
      </w:r>
      <w:r w:rsidRPr="000B75B4">
        <w:rPr>
          <w:rFonts w:ascii="Arial" w:hAnsi="Arial" w:cs="Arial"/>
          <w:szCs w:val="28"/>
        </w:rPr>
        <w:t xml:space="preserve">t </w:t>
      </w:r>
      <w:r w:rsidRPr="000B75B4">
        <w:rPr>
          <w:rFonts w:ascii="Arial" w:hAnsi="Arial" w:cs="Arial"/>
          <w:spacing w:val="1"/>
          <w:szCs w:val="28"/>
        </w:rPr>
        <w:t>d</w:t>
      </w:r>
      <w:r w:rsidRPr="000B75B4">
        <w:rPr>
          <w:rFonts w:ascii="Arial" w:hAnsi="Arial" w:cs="Arial"/>
          <w:szCs w:val="28"/>
        </w:rPr>
        <w:t xml:space="preserve">e </w:t>
      </w:r>
      <w:r w:rsidR="0060084D">
        <w:rPr>
          <w:rFonts w:ascii="Arial" w:hAnsi="Arial" w:cs="Arial"/>
          <w:spacing w:val="-29"/>
          <w:szCs w:val="28"/>
        </w:rPr>
        <w:t>3</w:t>
      </w:r>
      <w:r w:rsidR="00F42E38" w:rsidRPr="000B75B4">
        <w:rPr>
          <w:rFonts w:ascii="Arial" w:hAnsi="Arial" w:cs="Arial"/>
          <w:spacing w:val="1"/>
          <w:szCs w:val="28"/>
        </w:rPr>
        <w:t xml:space="preserve"> (trois) mois</w:t>
      </w:r>
    </w:p>
    <w:p w:rsidR="00031008" w:rsidRPr="000B75B4" w:rsidRDefault="00031008" w:rsidP="00774937">
      <w:pPr>
        <w:pStyle w:val="Paragraphedeliste"/>
        <w:widowControl w:val="0"/>
        <w:numPr>
          <w:ilvl w:val="1"/>
          <w:numId w:val="59"/>
        </w:numPr>
        <w:suppressAutoHyphens/>
        <w:autoSpaceDE w:val="0"/>
        <w:autoSpaceDN w:val="0"/>
        <w:spacing w:after="0" w:line="240" w:lineRule="auto"/>
        <w:ind w:left="578" w:hanging="578"/>
        <w:contextualSpacing w:val="0"/>
        <w:jc w:val="both"/>
        <w:textAlignment w:val="baseline"/>
        <w:rPr>
          <w:rFonts w:ascii="Arial" w:hAnsi="Arial" w:cs="Arial"/>
          <w:szCs w:val="28"/>
        </w:rPr>
      </w:pPr>
      <w:r w:rsidRPr="000B75B4">
        <w:rPr>
          <w:rFonts w:ascii="Arial" w:hAnsi="Arial" w:cs="Arial"/>
          <w:szCs w:val="28"/>
        </w:rPr>
        <w:t xml:space="preserve">Ce délai court à compter de la date de notification de l’ordre de service de </w:t>
      </w:r>
      <w:r w:rsidR="00F42E38" w:rsidRPr="000B75B4">
        <w:rPr>
          <w:rFonts w:ascii="Arial" w:hAnsi="Arial" w:cs="Arial"/>
          <w:szCs w:val="28"/>
        </w:rPr>
        <w:t>commencer les travaux.</w:t>
      </w:r>
    </w:p>
    <w:p w:rsidR="00031008" w:rsidRPr="00EC18CE" w:rsidRDefault="00031008" w:rsidP="00031008">
      <w:pPr>
        <w:widowControl w:val="0"/>
        <w:autoSpaceDE w:val="0"/>
        <w:jc w:val="both"/>
        <w:rPr>
          <w:rFonts w:ascii="Arial" w:hAnsi="Arial" w:cs="Arial"/>
          <w:i/>
          <w:iCs/>
          <w:sz w:val="12"/>
          <w:szCs w:val="12"/>
        </w:rPr>
      </w:pPr>
    </w:p>
    <w:p w:rsidR="00031008" w:rsidRPr="00EC18CE" w:rsidRDefault="00031008" w:rsidP="00031008">
      <w:pPr>
        <w:widowControl w:val="0"/>
        <w:autoSpaceDE w:val="0"/>
        <w:jc w:val="both"/>
        <w:rPr>
          <w:rFonts w:ascii="Arial" w:hAnsi="Arial" w:cs="Arial"/>
          <w:b/>
          <w:bCs/>
          <w:sz w:val="12"/>
          <w:szCs w:val="12"/>
        </w:rPr>
      </w:pPr>
    </w:p>
    <w:p w:rsidR="00031008" w:rsidRPr="000B75B4" w:rsidRDefault="00031008" w:rsidP="00841FB6">
      <w:pPr>
        <w:pStyle w:val="CCAParticle"/>
        <w:rPr>
          <w:sz w:val="24"/>
        </w:rPr>
      </w:pPr>
      <w:bookmarkStart w:id="96" w:name="_Toc157306070"/>
      <w:bookmarkStart w:id="97" w:name="_Toc530307798"/>
      <w:bookmarkStart w:id="98" w:name="_Toc97557084"/>
      <w:r w:rsidRPr="00EC18CE">
        <w:t xml:space="preserve">Article 11- Obligations du Maître d’Ouvrage </w:t>
      </w:r>
    </w:p>
    <w:bookmarkEnd w:id="96"/>
    <w:bookmarkEnd w:id="97"/>
    <w:bookmarkEnd w:id="98"/>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11.1. Le Maître d’ouvrage est responsable de l’acquisition et de la mise à disposition du site ainsi que son accès, de la possession, de l’utilisation et de l’accès à toutes les autres zones raisonnablement nécessaires à la bonne exécution du Marché, Il doit fournir au Cocontractant les facilités pour l’accès aux sites des projets. Pour les sites éloignés du siège du Maître d’Ouvrage, les frais de transports pour leur accès sont à la charge du</w:t>
      </w:r>
      <w:r w:rsidR="00EC18CE" w:rsidRPr="000B75B4">
        <w:rPr>
          <w:rFonts w:ascii="Arial" w:hAnsi="Arial" w:cs="Arial"/>
          <w:szCs w:val="24"/>
        </w:rPr>
        <w:t xml:space="preserve"> Cocontractant.</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11.2.  Le Maître d’ouvrage devra obtenir à ses frais les permis, autorisations, agréments et licences auprès des autorités locales, régionales ou nationales ou des services publics compétents, nécessaires à l’exécution du Marché, et q</w:t>
      </w:r>
      <w:r w:rsidR="00EC18CE" w:rsidRPr="000B75B4">
        <w:rPr>
          <w:rFonts w:ascii="Arial" w:hAnsi="Arial" w:cs="Arial"/>
          <w:szCs w:val="24"/>
        </w:rPr>
        <w:t>ui relèvent de ses obligations.</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11.3. Si le cocontractant de l’administration en fait la demande, le Maître d’ouvrage fera tout son possible pour l’aider à obtenir à temps et avec toute la diligence requise auprès des administrations ou services publics locaux, régionaux, nationaux, les permis, autorisations et licences nécessaires à l’exécution du Marché requis par ces organismes pour le cocontractant, ses sous-traitants ou le personnel du cocontractant ou de ses sous-traitants s</w:t>
      </w:r>
      <w:r w:rsidR="00EC18CE" w:rsidRPr="000B75B4">
        <w:rPr>
          <w:rFonts w:ascii="Arial" w:hAnsi="Arial" w:cs="Arial"/>
          <w:szCs w:val="24"/>
        </w:rPr>
        <w:t>elon les cas.</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11.4 Le Maître d’Ouvrage assure au cocontractant la protection contre les menaces, outrages, violences, voies de fait, injures ou diffamations, dont il peut être victime en raison ou à l’occasi</w:t>
      </w:r>
      <w:r w:rsidR="00EC18CE" w:rsidRPr="000B75B4">
        <w:rPr>
          <w:rFonts w:ascii="Arial" w:hAnsi="Arial" w:cs="Arial"/>
          <w:szCs w:val="24"/>
        </w:rPr>
        <w:t>on de l’exercice de sa mission.</w:t>
      </w:r>
    </w:p>
    <w:p w:rsidR="00031008" w:rsidRPr="00EC18CE" w:rsidRDefault="00031008" w:rsidP="00841FB6">
      <w:pPr>
        <w:pStyle w:val="CCAParticle"/>
      </w:pPr>
      <w:bookmarkStart w:id="99" w:name="_Hlk159273232"/>
      <w:bookmarkStart w:id="100" w:name="_Toc530307799"/>
      <w:bookmarkStart w:id="101" w:name="_Toc97557085"/>
      <w:bookmarkStart w:id="102" w:name="_Toc157306071"/>
      <w:r w:rsidRPr="00EC18CE">
        <w:t>Article 12-</w:t>
      </w:r>
      <w:bookmarkEnd w:id="99"/>
      <w:r w:rsidRPr="00EC18CE">
        <w:t xml:space="preserve"> Ordres de service </w:t>
      </w:r>
    </w:p>
    <w:bookmarkEnd w:id="100"/>
    <w:bookmarkEnd w:id="101"/>
    <w:bookmarkEnd w:id="102"/>
    <w:p w:rsidR="00031008" w:rsidRPr="000B75B4" w:rsidRDefault="00031008" w:rsidP="00031008">
      <w:pPr>
        <w:widowControl w:val="0"/>
        <w:tabs>
          <w:tab w:val="left" w:pos="2410"/>
        </w:tabs>
        <w:autoSpaceDE w:val="0"/>
        <w:jc w:val="both"/>
        <w:rPr>
          <w:rFonts w:ascii="Arial" w:hAnsi="Arial" w:cs="Arial"/>
        </w:rPr>
      </w:pPr>
      <w:r w:rsidRPr="000B75B4">
        <w:rPr>
          <w:rFonts w:ascii="Arial" w:hAnsi="Arial" w:cs="Arial"/>
          <w:iCs/>
        </w:rPr>
        <w:t xml:space="preserve">Les différents ordres de service seront établis et notifiés dans les conditions suivantes : </w:t>
      </w:r>
    </w:p>
    <w:p w:rsidR="00031008" w:rsidRPr="000B75B4" w:rsidRDefault="00031008" w:rsidP="00031008">
      <w:pPr>
        <w:widowControl w:val="0"/>
        <w:tabs>
          <w:tab w:val="left" w:pos="2410"/>
        </w:tabs>
        <w:autoSpaceDE w:val="0"/>
        <w:jc w:val="both"/>
        <w:rPr>
          <w:rFonts w:ascii="Arial" w:hAnsi="Arial" w:cs="Arial"/>
        </w:rPr>
      </w:pPr>
      <w:r w:rsidRPr="000B75B4">
        <w:rPr>
          <w:rFonts w:ascii="Arial" w:hAnsi="Arial" w:cs="Arial"/>
          <w:iCs/>
        </w:rPr>
        <w:t>12.1</w:t>
      </w:r>
      <w:r w:rsidRPr="000B75B4">
        <w:rPr>
          <w:rFonts w:ascii="Arial" w:hAnsi="Arial" w:cs="Arial"/>
        </w:rPr>
        <w:t xml:space="preserve">. </w:t>
      </w:r>
      <w:r w:rsidRPr="000B75B4">
        <w:rPr>
          <w:rFonts w:ascii="Arial" w:hAnsi="Arial" w:cs="Arial"/>
          <w:iCs/>
        </w:rPr>
        <w:t>Dès notification du marché au titulaire, le Maître d’Ouvrage ou le Maître d’Ouvrage Délégué dispose d’un délai de quinze (15) jours calendaires pour signer l’ordre de service de démarrage des travaux</w:t>
      </w:r>
      <w:r w:rsidRPr="000B75B4">
        <w:rPr>
          <w:rFonts w:ascii="Arial" w:hAnsi="Arial" w:cs="Arial"/>
          <w:i/>
          <w:iCs/>
        </w:rPr>
        <w:t xml:space="preserve">. Cet Ordre de service est </w:t>
      </w:r>
      <w:r w:rsidRPr="000B75B4">
        <w:rPr>
          <w:rFonts w:ascii="Arial" w:hAnsi="Arial" w:cs="Arial"/>
        </w:rPr>
        <w:t>notifié au cocontractant par le Chef de service du marché dans un délai de sept (7) jours calendaires</w:t>
      </w:r>
      <w:r w:rsidRPr="000B75B4">
        <w:rPr>
          <w:rFonts w:ascii="Arial" w:hAnsi="Arial" w:cs="Arial"/>
          <w:iCs/>
        </w:rPr>
        <w:t xml:space="preserve"> Une copie dudit</w:t>
      </w:r>
      <w:r w:rsidRPr="000B75B4">
        <w:rPr>
          <w:rFonts w:ascii="Arial" w:hAnsi="Arial" w:cs="Arial"/>
          <w:i/>
          <w:iCs/>
        </w:rPr>
        <w:t xml:space="preserve"> </w:t>
      </w:r>
      <w:r w:rsidRPr="000B75B4">
        <w:rPr>
          <w:rFonts w:ascii="Arial" w:hAnsi="Arial" w:cs="Arial"/>
        </w:rPr>
        <w:t>ordre de service est transmise au Ministère chargé des Marchés Publics ou son démembrement déconcentré compétent, à l’Organisme chargé de la Régulation, au Chef de service du marché, à l’Ingénieur du marché, à l’Organisme Payeur et au Maître d’œuvre le cas échéant.</w:t>
      </w:r>
    </w:p>
    <w:p w:rsidR="00031008" w:rsidRPr="000B75B4" w:rsidRDefault="00031008" w:rsidP="00031008">
      <w:pPr>
        <w:widowControl w:val="0"/>
        <w:tabs>
          <w:tab w:val="left" w:pos="2410"/>
        </w:tabs>
        <w:autoSpaceDE w:val="0"/>
        <w:jc w:val="both"/>
        <w:rPr>
          <w:rFonts w:ascii="Arial" w:hAnsi="Arial" w:cs="Arial"/>
        </w:rPr>
      </w:pPr>
    </w:p>
    <w:p w:rsidR="00031008" w:rsidRPr="000B75B4" w:rsidRDefault="00031008" w:rsidP="00031008">
      <w:pPr>
        <w:widowControl w:val="0"/>
        <w:autoSpaceDE w:val="0"/>
        <w:jc w:val="both"/>
        <w:rPr>
          <w:rFonts w:ascii="Arial" w:hAnsi="Arial" w:cs="Arial"/>
        </w:rPr>
      </w:pPr>
      <w:r w:rsidRPr="000B75B4">
        <w:rPr>
          <w:rFonts w:ascii="Arial" w:hAnsi="Arial" w:cs="Arial"/>
        </w:rPr>
        <w:t>12.2 Les ordres de services ayant une incidence sur le montant et/ou sur le délai du marché, sont signés par le Maître d’Ouvrage dans les conditions suivantes :</w:t>
      </w:r>
    </w:p>
    <w:p w:rsidR="00031008" w:rsidRPr="000B75B4" w:rsidRDefault="00031008" w:rsidP="00774937">
      <w:pPr>
        <w:widowControl w:val="0"/>
        <w:numPr>
          <w:ilvl w:val="0"/>
          <w:numId w:val="39"/>
        </w:numPr>
        <w:suppressAutoHyphens/>
        <w:autoSpaceDE w:val="0"/>
        <w:autoSpaceDN w:val="0"/>
        <w:spacing w:after="0" w:line="240" w:lineRule="auto"/>
        <w:ind w:firstLine="136"/>
        <w:jc w:val="both"/>
        <w:textAlignment w:val="baseline"/>
        <w:rPr>
          <w:rFonts w:ascii="Arial" w:hAnsi="Arial" w:cs="Arial"/>
        </w:rPr>
      </w:pPr>
      <w:r w:rsidRPr="000B75B4">
        <w:rPr>
          <w:rFonts w:ascii="Arial" w:hAnsi="Arial" w:cs="Arial"/>
        </w:rPr>
        <w:t>lorsqu’un ordre de service est susceptible d’entraîner le dépassement du montant du marché, sa signature est subordonnée aux justificatifs du financement par le Maître d’Ouvrage ou le Maître d’Ouvrage Délégué;</w:t>
      </w:r>
    </w:p>
    <w:p w:rsidR="00031008" w:rsidRPr="000B75B4" w:rsidRDefault="00031008" w:rsidP="00774937">
      <w:pPr>
        <w:pStyle w:val="Paragraphedeliste"/>
        <w:numPr>
          <w:ilvl w:val="0"/>
          <w:numId w:val="39"/>
        </w:numPr>
        <w:suppressAutoHyphens/>
        <w:autoSpaceDN w:val="0"/>
        <w:spacing w:after="0" w:line="240" w:lineRule="auto"/>
        <w:ind w:hanging="6"/>
        <w:contextualSpacing w:val="0"/>
        <w:textAlignment w:val="baseline"/>
        <w:rPr>
          <w:rFonts w:ascii="Arial" w:eastAsia="Times New Roman" w:hAnsi="Arial" w:cs="Arial"/>
          <w:lang w:eastAsia="fr-FR"/>
        </w:rPr>
      </w:pPr>
      <w:r w:rsidRPr="000B75B4">
        <w:rPr>
          <w:rFonts w:ascii="Arial" w:eastAsia="Times New Roman" w:hAnsi="Arial" w:cs="Arial"/>
          <w:lang w:eastAsia="fr-FR"/>
        </w:rPr>
        <w:t>en cas de dépassement du montant du marché, les modifications ne peuvent se faire que par voie d’avenant et les prestations supplémentaires ne peuvent être payées qu’après signature de ce dernier par le Maître d’Ouvrage;</w:t>
      </w:r>
    </w:p>
    <w:p w:rsidR="00E617C3" w:rsidRDefault="00031008" w:rsidP="00813279">
      <w:pPr>
        <w:widowControl w:val="0"/>
        <w:numPr>
          <w:ilvl w:val="0"/>
          <w:numId w:val="39"/>
        </w:numPr>
        <w:suppressAutoHyphens/>
        <w:autoSpaceDE w:val="0"/>
        <w:autoSpaceDN w:val="0"/>
        <w:spacing w:after="0" w:line="240" w:lineRule="auto"/>
        <w:ind w:left="119" w:hanging="6"/>
        <w:jc w:val="both"/>
        <w:textAlignment w:val="baseline"/>
        <w:rPr>
          <w:rFonts w:ascii="Arial" w:hAnsi="Arial" w:cs="Arial"/>
        </w:rPr>
      </w:pPr>
      <w:r w:rsidRPr="00E617C3">
        <w:rPr>
          <w:rFonts w:ascii="Arial" w:hAnsi="Arial" w:cs="Arial"/>
        </w:rPr>
        <w:t>les ordres de service pour prestations supplémentaires peuvent être signés par le Maître d’Ouvrage et régularisés plus tard par voie d’avenant</w:t>
      </w:r>
      <w:r w:rsidR="00E617C3">
        <w:rPr>
          <w:rFonts w:ascii="Arial" w:hAnsi="Arial" w:cs="Arial"/>
        </w:rPr>
        <w:t>.</w:t>
      </w:r>
    </w:p>
    <w:p w:rsidR="00031008" w:rsidRPr="00E617C3" w:rsidRDefault="00031008" w:rsidP="00813279">
      <w:pPr>
        <w:widowControl w:val="0"/>
        <w:numPr>
          <w:ilvl w:val="0"/>
          <w:numId w:val="39"/>
        </w:numPr>
        <w:suppressAutoHyphens/>
        <w:autoSpaceDE w:val="0"/>
        <w:autoSpaceDN w:val="0"/>
        <w:spacing w:after="0" w:line="240" w:lineRule="auto"/>
        <w:ind w:left="119" w:hanging="6"/>
        <w:jc w:val="both"/>
        <w:textAlignment w:val="baseline"/>
        <w:rPr>
          <w:rFonts w:ascii="Arial" w:hAnsi="Arial" w:cs="Arial"/>
        </w:rPr>
      </w:pPr>
      <w:r w:rsidRPr="00E617C3">
        <w:rPr>
          <w:rFonts w:ascii="Arial" w:hAnsi="Arial" w:cs="Arial"/>
        </w:rPr>
        <w:t xml:space="preserve">Une copie des ordres de service susvisés sera adressée au Chef de service du marché, à l’Ingénieur du marché, à l’Organisme Payeur et au Maître d’œuvre le cas échéant. </w:t>
      </w:r>
    </w:p>
    <w:p w:rsidR="00031008" w:rsidRPr="000B75B4" w:rsidRDefault="00031008" w:rsidP="00031008">
      <w:pPr>
        <w:widowControl w:val="0"/>
        <w:autoSpaceDE w:val="0"/>
        <w:ind w:left="119"/>
        <w:jc w:val="both"/>
        <w:rPr>
          <w:rFonts w:ascii="Arial" w:hAnsi="Arial" w:cs="Arial"/>
        </w:rPr>
      </w:pPr>
      <w:r w:rsidRPr="000B75B4">
        <w:rPr>
          <w:rFonts w:ascii="Arial" w:hAnsi="Arial" w:cs="Arial"/>
        </w:rPr>
        <w:t>d. Le visa préalable de l’Organisme Payeur sera éventuellement requis avant la signature de ceux ayant une incidence sur le montant.</w:t>
      </w:r>
    </w:p>
    <w:p w:rsidR="00031008" w:rsidRPr="000B75B4" w:rsidRDefault="00031008" w:rsidP="00E617C3">
      <w:pPr>
        <w:widowControl w:val="0"/>
        <w:autoSpaceDE w:val="0"/>
        <w:ind w:left="119"/>
        <w:jc w:val="both"/>
        <w:rPr>
          <w:rFonts w:ascii="Arial" w:hAnsi="Arial" w:cs="Arial"/>
        </w:rPr>
      </w:pPr>
      <w:r w:rsidRPr="000B75B4">
        <w:rPr>
          <w:rFonts w:ascii="Arial" w:hAnsi="Arial" w:cs="Arial"/>
        </w:rPr>
        <w:t>e. En tout état de cause, toute modification touchant aux spécifications techniques ou clauses techniques particulières doit faire l’objet d’une étude préalable sur l’étendue, le coût et les délais du marché.</w:t>
      </w:r>
    </w:p>
    <w:p w:rsidR="00031008" w:rsidRPr="000B75B4" w:rsidRDefault="00031008" w:rsidP="000C1C80">
      <w:pPr>
        <w:widowControl w:val="0"/>
        <w:autoSpaceDE w:val="0"/>
        <w:jc w:val="both"/>
        <w:rPr>
          <w:rFonts w:ascii="Arial" w:hAnsi="Arial" w:cs="Arial"/>
        </w:rPr>
      </w:pPr>
      <w:r w:rsidRPr="000B75B4">
        <w:rPr>
          <w:rFonts w:ascii="Arial" w:hAnsi="Arial" w:cs="Arial"/>
        </w:rPr>
        <w:t>12.3. Les ordres de service à caractère technique liés au déroulement normal du chantier seront directement signés par le Chef de service des Marchés et notifiés au Cocontractant par l’ingénieur ou le Maître d'œuvre (le cas échéant) avec copie au Ministre en charge des Marchés Publics, à l’Organisme chargé de la Régulation</w:t>
      </w:r>
      <w:r w:rsidR="000C1C80" w:rsidRPr="000B75B4">
        <w:rPr>
          <w:rFonts w:ascii="Arial" w:hAnsi="Arial" w:cs="Arial"/>
        </w:rPr>
        <w:t xml:space="preserve"> et à l’Organisme Payeur.</w:t>
      </w:r>
    </w:p>
    <w:p w:rsidR="00031008" w:rsidRPr="000B75B4" w:rsidRDefault="00031008" w:rsidP="000C1C80">
      <w:pPr>
        <w:widowControl w:val="0"/>
        <w:autoSpaceDE w:val="0"/>
        <w:jc w:val="both"/>
        <w:rPr>
          <w:rFonts w:ascii="Arial" w:hAnsi="Arial" w:cs="Arial"/>
        </w:rPr>
      </w:pPr>
      <w:r w:rsidRPr="000B75B4">
        <w:rPr>
          <w:rFonts w:ascii="Arial" w:hAnsi="Arial" w:cs="Arial"/>
        </w:rPr>
        <w:t>12. 4.</w:t>
      </w:r>
      <w:r w:rsidRPr="000B75B4">
        <w:rPr>
          <w:rFonts w:ascii="Arial" w:hAnsi="Arial" w:cs="Arial"/>
        </w:rPr>
        <w:tab/>
        <w:t>Les ordres de service valant mise en demeure seront signés par le Maître d’Ouvrage ou le Maître d’Ouvrage Délégué, et notifiés au Cocontractant par le Chef de service, avec copie au Ministre en charge des Marchés Publics, à l’Organisme chargé de la Régulation, à l’Ingénieur du marché et au</w:t>
      </w:r>
      <w:r w:rsidR="000C1C80" w:rsidRPr="000B75B4">
        <w:rPr>
          <w:rFonts w:ascii="Arial" w:hAnsi="Arial" w:cs="Arial"/>
        </w:rPr>
        <w:t xml:space="preserve"> Maître d’œuvre le cas échéant.</w:t>
      </w:r>
    </w:p>
    <w:p w:rsidR="00031008" w:rsidRPr="000B75B4" w:rsidRDefault="00031008" w:rsidP="00F42E38">
      <w:pPr>
        <w:widowControl w:val="0"/>
        <w:autoSpaceDE w:val="0"/>
        <w:jc w:val="both"/>
        <w:rPr>
          <w:rFonts w:ascii="Arial" w:hAnsi="Arial" w:cs="Arial"/>
        </w:rPr>
      </w:pPr>
      <w:r w:rsidRPr="000B75B4">
        <w:rPr>
          <w:rFonts w:ascii="Arial" w:hAnsi="Arial" w:cs="Arial"/>
        </w:rPr>
        <w:t>12. 5.</w:t>
      </w:r>
      <w:r w:rsidRPr="000B75B4">
        <w:rPr>
          <w:rFonts w:ascii="Arial" w:hAnsi="Arial" w:cs="Arial"/>
        </w:rPr>
        <w:tab/>
        <w:t xml:space="preserve">Les ordres de service de suspension et de reprise des travaux, pour cause d’intempéries ou autre cas de force majeure, seront signés par le Maître d’Ouvrage ou le Maître d’Ouvrage Délégué et notifiés par le Chef de service au cocontractant, avec copie au Ministère chargé des Marchés Publics ou son démembrement déconcentré compétent, à l’Organisme chargé de la Régulation, à l’Ingénieur du marché et au </w:t>
      </w:r>
      <w:r w:rsidR="00F42E38" w:rsidRPr="000B75B4">
        <w:rPr>
          <w:rFonts w:ascii="Arial" w:hAnsi="Arial" w:cs="Arial"/>
        </w:rPr>
        <w:t xml:space="preserve">Maître d’œuvre le cas échéant. </w:t>
      </w:r>
    </w:p>
    <w:p w:rsidR="00031008" w:rsidRPr="000B75B4" w:rsidRDefault="00031008" w:rsidP="00F42E38">
      <w:pPr>
        <w:widowControl w:val="0"/>
        <w:autoSpaceDE w:val="0"/>
        <w:jc w:val="both"/>
        <w:rPr>
          <w:rFonts w:ascii="Arial" w:hAnsi="Arial" w:cs="Arial"/>
        </w:rPr>
      </w:pPr>
      <w:r w:rsidRPr="000B75B4">
        <w:rPr>
          <w:rFonts w:ascii="Arial" w:hAnsi="Arial" w:cs="Arial"/>
        </w:rPr>
        <w:t>12. 6.</w:t>
      </w:r>
      <w:r w:rsidRPr="000B75B4">
        <w:rPr>
          <w:rFonts w:ascii="Arial" w:hAnsi="Arial" w:cs="Arial"/>
        </w:rPr>
        <w:tab/>
        <w:t>Les ordres de service prescrivant les travaux nécessaires pour remédier aux désordres ne relevant pas d’une utilisation normale qui apparaîtraient dans les ouvrages pendant la période de garantie, seront signés par le Chef de Service, sur proposition de l’Ingénieur et notifiés au</w:t>
      </w:r>
      <w:r w:rsidR="00F42E38" w:rsidRPr="000B75B4">
        <w:rPr>
          <w:rFonts w:ascii="Arial" w:hAnsi="Arial" w:cs="Arial"/>
        </w:rPr>
        <w:t xml:space="preserve"> Cocontractant par l’Ingénieur.</w:t>
      </w:r>
    </w:p>
    <w:p w:rsidR="00031008" w:rsidRPr="000B75B4" w:rsidRDefault="00031008" w:rsidP="00F42E38">
      <w:pPr>
        <w:widowControl w:val="0"/>
        <w:autoSpaceDE w:val="0"/>
        <w:jc w:val="both"/>
        <w:rPr>
          <w:rFonts w:ascii="Arial" w:hAnsi="Arial" w:cs="Arial"/>
        </w:rPr>
      </w:pPr>
      <w:r w:rsidRPr="000B75B4">
        <w:rPr>
          <w:rFonts w:ascii="Arial" w:hAnsi="Arial" w:cs="Arial"/>
        </w:rPr>
        <w:t>12. 7.</w:t>
      </w:r>
      <w:r w:rsidRPr="000B75B4">
        <w:rPr>
          <w:rFonts w:ascii="Arial" w:hAnsi="Arial" w:cs="Arial"/>
        </w:rPr>
        <w:tab/>
        <w:t>Le Cocontractant dispose d’un délai de quinze (15) jours pour émettre des réserves sur tout ordre de service reçu. Le fait d’émettre des réserves ne dispense pas le Cocontractant d’exécut</w:t>
      </w:r>
      <w:r w:rsidR="00F42E38" w:rsidRPr="000B75B4">
        <w:rPr>
          <w:rFonts w:ascii="Arial" w:hAnsi="Arial" w:cs="Arial"/>
        </w:rPr>
        <w:t>er les ordres de service reçus.</w:t>
      </w:r>
    </w:p>
    <w:p w:rsidR="00031008" w:rsidRPr="000B75B4" w:rsidRDefault="00031008" w:rsidP="00F42E38">
      <w:pPr>
        <w:widowControl w:val="0"/>
        <w:autoSpaceDE w:val="0"/>
        <w:jc w:val="both"/>
        <w:rPr>
          <w:rFonts w:ascii="Arial" w:hAnsi="Arial" w:cs="Arial"/>
        </w:rPr>
      </w:pPr>
      <w:r w:rsidRPr="000B75B4">
        <w:rPr>
          <w:rFonts w:ascii="Arial" w:hAnsi="Arial" w:cs="Arial"/>
        </w:rPr>
        <w:t>12.8</w:t>
      </w:r>
      <w:r w:rsidRPr="000B75B4">
        <w:rPr>
          <w:rFonts w:ascii="Arial" w:hAnsi="Arial" w:cs="Arial"/>
          <w:color w:val="FF0000"/>
        </w:rPr>
        <w:tab/>
      </w:r>
      <w:r w:rsidRPr="000B75B4">
        <w:rPr>
          <w:rFonts w:ascii="Arial" w:hAnsi="Arial" w:cs="Arial"/>
        </w:rPr>
        <w:t>En cas de groupement d'entreprises, les ordres de service sont adressés au mandataire, qui a seule qualité pour présenter des réserves au nom d</w:t>
      </w:r>
      <w:r w:rsidR="00F42E38" w:rsidRPr="000B75B4">
        <w:rPr>
          <w:rFonts w:ascii="Arial" w:hAnsi="Arial" w:cs="Arial"/>
        </w:rPr>
        <w:t>u groupement, qu’il représente.</w:t>
      </w:r>
    </w:p>
    <w:p w:rsidR="00031008" w:rsidRPr="000B75B4" w:rsidRDefault="00031008" w:rsidP="00F42E38">
      <w:pPr>
        <w:widowControl w:val="0"/>
        <w:autoSpaceDE w:val="0"/>
        <w:jc w:val="both"/>
        <w:rPr>
          <w:rFonts w:ascii="Arial" w:hAnsi="Arial" w:cs="Arial"/>
        </w:rPr>
      </w:pPr>
      <w:r w:rsidRPr="000B75B4">
        <w:rPr>
          <w:rFonts w:ascii="Arial" w:hAnsi="Arial" w:cs="Arial"/>
        </w:rPr>
        <w:t>12.9</w:t>
      </w:r>
      <w:r w:rsidRPr="000B75B4">
        <w:rPr>
          <w:rFonts w:ascii="Arial" w:hAnsi="Arial" w:cs="Arial"/>
        </w:rPr>
        <w:tab/>
        <w:t>Le marché peut comporter des tranches conditionnelles, dont l'exécution est subordonnée, pour chacune d'entre elles, à la levée éventuelle de la clause de dénonciation et à la notification au Cocontractant par ordre de service de la décision du Maître d'Ouvrage de poursuivre l'exécution desdites tranches. Si cet ordre de service n'a pas été notifié au Cocontractant dans le délai imparti défini à l’article 14 du présent marché, le Maître d'Ouvrage et le Cocontractant sont à l'expiration de ce délai déliés de cette obligation pou</w:t>
      </w:r>
      <w:r w:rsidR="00F42E38" w:rsidRPr="000B75B4">
        <w:rPr>
          <w:rFonts w:ascii="Arial" w:hAnsi="Arial" w:cs="Arial"/>
        </w:rPr>
        <w:t>r cette tranche conditionnelle.</w:t>
      </w:r>
    </w:p>
    <w:p w:rsidR="00031008" w:rsidRPr="000B75B4" w:rsidRDefault="00031008" w:rsidP="00031008">
      <w:pPr>
        <w:widowControl w:val="0"/>
        <w:autoSpaceDE w:val="0"/>
        <w:jc w:val="both"/>
        <w:rPr>
          <w:rFonts w:ascii="Arial" w:hAnsi="Arial" w:cs="Arial"/>
        </w:rPr>
      </w:pPr>
      <w:r w:rsidRPr="000B75B4">
        <w:rPr>
          <w:rFonts w:ascii="Arial" w:hAnsi="Arial" w:cs="Arial"/>
        </w:rPr>
        <w:t>12.10</w:t>
      </w:r>
      <w:r w:rsidRPr="000B75B4">
        <w:rPr>
          <w:rFonts w:ascii="Arial" w:hAnsi="Arial" w:cs="Arial"/>
        </w:rPr>
        <w:tab/>
        <w:t xml:space="preserve"> L’ordre de service de démarrage des travaux de la tranche conditionnelle ne peut être notifié qu’après achèvement et réception provisoire de la tranche précédente. Toutefois, au cas où la condition suspensive de l’exécution de la tranche conditionnelle tient à la disponibilité de financement, la notification de l’ordre de service de démarrage est donnée dès lors que, la preuve de disponibilité de financement est établie.</w:t>
      </w:r>
      <w:bookmarkStart w:id="103" w:name="_Toc530307800"/>
      <w:bookmarkStart w:id="104" w:name="_Toc97557086"/>
      <w:bookmarkStart w:id="105" w:name="_Toc157306072"/>
    </w:p>
    <w:p w:rsidR="00031008" w:rsidRPr="002D011E" w:rsidRDefault="00031008" w:rsidP="00031008">
      <w:pPr>
        <w:widowControl w:val="0"/>
        <w:autoSpaceDE w:val="0"/>
        <w:jc w:val="both"/>
        <w:rPr>
          <w:sz w:val="12"/>
          <w:szCs w:val="12"/>
        </w:rPr>
      </w:pPr>
    </w:p>
    <w:p w:rsidR="00031008" w:rsidRPr="00EC18CE" w:rsidRDefault="00031008" w:rsidP="00841FB6">
      <w:pPr>
        <w:pStyle w:val="CCAParticle"/>
      </w:pPr>
      <w:r w:rsidRPr="00EC18CE">
        <w:t>Article 13-Rôles et responsabilités du cocontractant de l’administration</w:t>
      </w:r>
      <w:bookmarkEnd w:id="103"/>
      <w:bookmarkEnd w:id="104"/>
      <w:bookmarkEnd w:id="105"/>
    </w:p>
    <w:p w:rsidR="00031008" w:rsidRPr="000B75B4" w:rsidRDefault="00031008" w:rsidP="000C1C80">
      <w:pPr>
        <w:widowControl w:val="0"/>
        <w:autoSpaceDE w:val="0"/>
        <w:jc w:val="both"/>
        <w:rPr>
          <w:rFonts w:ascii="Arial" w:hAnsi="Arial" w:cs="Arial"/>
          <w:szCs w:val="24"/>
        </w:rPr>
      </w:pPr>
      <w:r w:rsidRPr="000B75B4">
        <w:rPr>
          <w:rFonts w:ascii="Arial" w:hAnsi="Arial" w:cs="Arial"/>
          <w:b/>
          <w:szCs w:val="24"/>
        </w:rPr>
        <w:t>13.1</w:t>
      </w:r>
      <w:r w:rsidRPr="000B75B4">
        <w:rPr>
          <w:rFonts w:ascii="Arial" w:hAnsi="Arial" w:cs="Arial"/>
          <w:szCs w:val="24"/>
        </w:rPr>
        <w:t xml:space="preserve"> Le cocontractant a pour mission d’assurer l’exécution des travaux </w:t>
      </w:r>
      <w:bookmarkStart w:id="106" w:name="_Hlk159268525"/>
      <w:r w:rsidRPr="000B75B4">
        <w:rPr>
          <w:rFonts w:ascii="Arial" w:hAnsi="Arial" w:cs="Arial"/>
          <w:szCs w:val="24"/>
        </w:rPr>
        <w:t xml:space="preserve">sous le contrôle </w:t>
      </w:r>
      <w:bookmarkStart w:id="107" w:name="_Hlk163152319"/>
      <w:bookmarkEnd w:id="106"/>
      <w:r w:rsidRPr="000B75B4">
        <w:rPr>
          <w:rFonts w:ascii="Arial" w:hAnsi="Arial" w:cs="Arial"/>
          <w:szCs w:val="24"/>
        </w:rPr>
        <w:t xml:space="preserve">de l’Ingénieur ou </w:t>
      </w:r>
      <w:bookmarkEnd w:id="107"/>
      <w:r w:rsidRPr="000B75B4">
        <w:rPr>
          <w:rFonts w:ascii="Arial" w:hAnsi="Arial" w:cs="Arial"/>
          <w:szCs w:val="24"/>
        </w:rPr>
        <w:t xml:space="preserve">du Maitre d’Œuvre (à préciser le cas échéant) et de remplir ses obligations de façon diligente, efficace et économique, tels que décrits dans les Spécifications techniques ou les clauses techniques, sous le contrôle de l’Ingénieur et ce conformément au présent marché aux règles et normes en vigueur au Cameroun et aux techniques et pratiques généralement acceptées dans le domaine d’activité concerné par le marché.  </w:t>
      </w:r>
      <w:bookmarkStart w:id="108" w:name="_Hlk159268716"/>
      <w:r w:rsidRPr="000B75B4">
        <w:rPr>
          <w:rFonts w:ascii="Arial" w:hAnsi="Arial" w:cs="Arial"/>
          <w:szCs w:val="24"/>
        </w:rPr>
        <w:t>Il est tenu notamment d’effectuer (s’il y a lieu) les calculs, essais et analyses, de déterminer, de choisir, d’acheter, et approvisionner tous les outillages, matériaux et fournitures nécessaires pour l’exécution des travaux. Il est tenu d’engager tout le per</w:t>
      </w:r>
      <w:r w:rsidR="000C1C80" w:rsidRPr="000B75B4">
        <w:rPr>
          <w:rFonts w:ascii="Arial" w:hAnsi="Arial" w:cs="Arial"/>
          <w:szCs w:val="24"/>
        </w:rPr>
        <w:t>sonnel utile spécialisé ou non.</w:t>
      </w:r>
    </w:p>
    <w:bookmarkEnd w:id="108"/>
    <w:p w:rsidR="00031008" w:rsidRPr="000B75B4" w:rsidRDefault="00031008" w:rsidP="00F42E38">
      <w:pPr>
        <w:widowControl w:val="0"/>
        <w:autoSpaceDE w:val="0"/>
        <w:jc w:val="both"/>
        <w:rPr>
          <w:rFonts w:ascii="Arial" w:hAnsi="Arial" w:cs="Arial"/>
          <w:szCs w:val="24"/>
        </w:rPr>
      </w:pPr>
      <w:r w:rsidRPr="000B75B4">
        <w:rPr>
          <w:rFonts w:ascii="Arial" w:hAnsi="Arial" w:cs="Arial"/>
          <w:szCs w:val="24"/>
        </w:rPr>
        <w:t>13.2-</w:t>
      </w:r>
      <w:bookmarkStart w:id="109" w:name="_Hlk163136788"/>
      <w:r w:rsidRPr="000B75B4">
        <w:rPr>
          <w:rFonts w:ascii="Arial" w:hAnsi="Arial" w:cs="Arial"/>
          <w:szCs w:val="24"/>
        </w:rPr>
        <w:t xml:space="preserve">Le cocontractant est responsable vis-à-vis du Maître d’Ouvrage ou du Maître d’Ouvrage Délégué de la qualité des matériaux et des fournitures utilisées, de leur parfaite adaptation aux besoins du chantier, de la bonne exécution des travaux, des prestations et interventions effectuées par les sous-traitants agréés.  Il a l’obligation de se conformer à la législation en vigueur au Cameroun concernant le respect de l’environnement. Il devra exécuter </w:t>
      </w:r>
      <w:r w:rsidR="00F42E38" w:rsidRPr="000B75B4">
        <w:rPr>
          <w:rFonts w:ascii="Arial" w:hAnsi="Arial" w:cs="Arial"/>
          <w:szCs w:val="24"/>
        </w:rPr>
        <w:t>tous</w:t>
      </w:r>
      <w:r w:rsidRPr="000B75B4">
        <w:rPr>
          <w:rFonts w:ascii="Arial" w:hAnsi="Arial" w:cs="Arial"/>
          <w:szCs w:val="24"/>
        </w:rPr>
        <w:t xml:space="preserve"> les travaux spécifiés dans le CCTP et aux textes et directives mentionnés dans ladite pièce. Il aura notamment l’obligation de produire une plaque de chantier conformément à la réglementation et d’afficher un règlement intérieur à l’entreprise en prenant en compte les problème</w:t>
      </w:r>
      <w:r w:rsidR="00F42E38" w:rsidRPr="000B75B4">
        <w:rPr>
          <w:rFonts w:ascii="Arial" w:hAnsi="Arial" w:cs="Arial"/>
          <w:szCs w:val="24"/>
        </w:rPr>
        <w:t xml:space="preserve">s environnementaux et sociaux. </w:t>
      </w:r>
    </w:p>
    <w:bookmarkEnd w:id="109"/>
    <w:p w:rsidR="00031008" w:rsidRPr="000B75B4" w:rsidRDefault="00031008" w:rsidP="00F42E38">
      <w:pPr>
        <w:widowControl w:val="0"/>
        <w:autoSpaceDE w:val="0"/>
        <w:jc w:val="both"/>
        <w:rPr>
          <w:rFonts w:ascii="Arial" w:hAnsi="Arial" w:cs="Arial"/>
          <w:szCs w:val="24"/>
        </w:rPr>
      </w:pPr>
      <w:r w:rsidRPr="000B75B4">
        <w:rPr>
          <w:rFonts w:ascii="Arial" w:hAnsi="Arial" w:cs="Arial"/>
          <w:szCs w:val="24"/>
        </w:rPr>
        <w:t>13.</w:t>
      </w:r>
      <w:bookmarkStart w:id="110" w:name="_Hlk163136789"/>
      <w:r w:rsidRPr="000B75B4">
        <w:rPr>
          <w:rFonts w:ascii="Arial" w:hAnsi="Arial" w:cs="Arial"/>
          <w:szCs w:val="24"/>
        </w:rPr>
        <w:t xml:space="preserve">3 </w:t>
      </w:r>
      <w:bookmarkStart w:id="111" w:name="_Hlk163152382"/>
      <w:r w:rsidRPr="000B75B4">
        <w:rPr>
          <w:rFonts w:ascii="Arial" w:hAnsi="Arial" w:cs="Arial"/>
          <w:szCs w:val="24"/>
        </w:rPr>
        <w:t>Pendant la durée du marché, le cocontractant ne s'engage pas directement ou indirectement, dans des activités professionnelles ou contractuelles susceptibles de compromettre son indépendance par rapport aux m</w:t>
      </w:r>
      <w:r w:rsidR="00F42E38" w:rsidRPr="000B75B4">
        <w:rPr>
          <w:rFonts w:ascii="Arial" w:hAnsi="Arial" w:cs="Arial"/>
          <w:szCs w:val="24"/>
        </w:rPr>
        <w:t>issions, qui lui sont dévolues.</w:t>
      </w:r>
    </w:p>
    <w:p w:rsidR="00031008" w:rsidRPr="000B75B4" w:rsidRDefault="00031008" w:rsidP="00F42E38">
      <w:pPr>
        <w:widowControl w:val="0"/>
        <w:autoSpaceDE w:val="0"/>
        <w:jc w:val="both"/>
        <w:rPr>
          <w:rFonts w:ascii="Arial" w:hAnsi="Arial" w:cs="Arial"/>
          <w:szCs w:val="24"/>
        </w:rPr>
      </w:pPr>
      <w:r w:rsidRPr="000B75B4">
        <w:rPr>
          <w:rFonts w:ascii="Arial" w:hAnsi="Arial" w:cs="Arial"/>
          <w:szCs w:val="24"/>
        </w:rPr>
        <w:t>13.4 En cas de conflit d’intérêt du fait d’un membre de l’équipe de la mission, le cocontractant doit le signaler par écrit au Maître d’Ouvrage et doit remplacer l’expert en question, impliq</w:t>
      </w:r>
      <w:r w:rsidR="00F42E38" w:rsidRPr="000B75B4">
        <w:rPr>
          <w:rFonts w:ascii="Arial" w:hAnsi="Arial" w:cs="Arial"/>
          <w:szCs w:val="24"/>
        </w:rPr>
        <w:t>ué dans le projet ou le marché.</w:t>
      </w:r>
    </w:p>
    <w:p w:rsidR="00031008" w:rsidRPr="000B75B4" w:rsidRDefault="00031008" w:rsidP="00F42E38">
      <w:pPr>
        <w:widowControl w:val="0"/>
        <w:autoSpaceDE w:val="0"/>
        <w:jc w:val="both"/>
        <w:rPr>
          <w:rFonts w:ascii="Arial" w:hAnsi="Arial" w:cs="Arial"/>
          <w:szCs w:val="24"/>
        </w:rPr>
      </w:pPr>
      <w:r w:rsidRPr="000B75B4">
        <w:rPr>
          <w:rFonts w:ascii="Arial" w:hAnsi="Arial" w:cs="Arial"/>
          <w:b/>
          <w:szCs w:val="24"/>
        </w:rPr>
        <w:t>Le conflit d’intérêt s’entend</w:t>
      </w:r>
      <w:r w:rsidRPr="000B75B4">
        <w:rPr>
          <w:rFonts w:ascii="Arial" w:hAnsi="Arial" w:cs="Arial"/>
          <w:szCs w:val="24"/>
        </w:rPr>
        <w:t xml:space="preserve"> de toute situation dans laquelle le cocontractant pourrait tirer des profits directs ou indirects d’un marché passé par le Maître d’Ouvrage auprès duquel il est consulté ou toute situation dans laquelle il a des intérêts personnels ou financiers suffisants pour compromettre son impartialité dans l’accomplissement de ses fonctions ou de nature à affecte</w:t>
      </w:r>
      <w:r w:rsidR="00F42E38" w:rsidRPr="000B75B4">
        <w:rPr>
          <w:rFonts w:ascii="Arial" w:hAnsi="Arial" w:cs="Arial"/>
          <w:szCs w:val="24"/>
        </w:rPr>
        <w:t>r défavorablement son jugement.</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13.5 Le cocontractant est tenu au secret professionnel vis-à-vis des tiers sur les informations, les renseignements et les documents recueillis ou portés à sa connaissance à l'occasion de l'exécution du marché.</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A ce titre, les documents établis par le cocontractant au cours de l’exécution du marché ne peuvent être publiés ou communiqués qu’avec l’accord écrit du Maître d’Ouvrage.</w:t>
      </w:r>
    </w:p>
    <w:p w:rsidR="00031008" w:rsidRPr="000B75B4" w:rsidRDefault="00031008" w:rsidP="000F6EF4">
      <w:pPr>
        <w:widowControl w:val="0"/>
        <w:autoSpaceDE w:val="0"/>
        <w:jc w:val="both"/>
        <w:rPr>
          <w:rFonts w:ascii="Arial" w:hAnsi="Arial" w:cs="Arial"/>
          <w:szCs w:val="24"/>
        </w:rPr>
      </w:pPr>
      <w:r w:rsidRPr="000B75B4">
        <w:rPr>
          <w:rFonts w:ascii="Arial" w:hAnsi="Arial" w:cs="Arial"/>
          <w:szCs w:val="24"/>
        </w:rPr>
        <w:t>Le cocontractant est tenu lors du dépôt du rapport final de restituer tous les documents</w:t>
      </w:r>
      <w:r w:rsidR="000F6EF4" w:rsidRPr="000B75B4">
        <w:rPr>
          <w:rFonts w:ascii="Arial" w:hAnsi="Arial" w:cs="Arial"/>
          <w:szCs w:val="24"/>
        </w:rPr>
        <w:t xml:space="preserve"> empruntés au Maître d’Ouvrage.</w:t>
      </w:r>
    </w:p>
    <w:p w:rsidR="00031008" w:rsidRPr="000B75B4" w:rsidRDefault="00031008" w:rsidP="000C1C80">
      <w:pPr>
        <w:widowControl w:val="0"/>
        <w:autoSpaceDE w:val="0"/>
        <w:jc w:val="both"/>
        <w:rPr>
          <w:rFonts w:ascii="Arial" w:hAnsi="Arial" w:cs="Arial"/>
          <w:color w:val="ED7D31" w:themeColor="accent2"/>
          <w:szCs w:val="24"/>
        </w:rPr>
      </w:pPr>
      <w:r w:rsidRPr="000B75B4">
        <w:rPr>
          <w:rFonts w:ascii="Arial" w:hAnsi="Arial" w:cs="Arial"/>
          <w:szCs w:val="24"/>
        </w:rPr>
        <w:t xml:space="preserve">13.6 Le cocontractant ainsi que ses associés ou ses sous-traitants s’interdisent pendant la durée du marché, et à </w:t>
      </w:r>
      <w:r w:rsidR="000F6EF4" w:rsidRPr="000B75B4">
        <w:rPr>
          <w:rFonts w:ascii="Arial" w:hAnsi="Arial" w:cs="Arial"/>
          <w:szCs w:val="24"/>
        </w:rPr>
        <w:t>son issue pendant six (6) mois</w:t>
      </w:r>
      <w:r w:rsidRPr="000B75B4">
        <w:rPr>
          <w:rFonts w:ascii="Arial" w:hAnsi="Arial" w:cs="Arial"/>
          <w:szCs w:val="24"/>
        </w:rPr>
        <w:t xml:space="preserve">, de fournir des biens, prestations ou services destinés au Maître d’Ouvrage découlant des prestations ou ayant un rapport étroit avec elles (à l’exception de l’exécution des prestations ou de leur continuation). </w:t>
      </w:r>
    </w:p>
    <w:p w:rsidR="00031008" w:rsidRPr="000B75B4" w:rsidRDefault="00031008" w:rsidP="000F6EF4">
      <w:pPr>
        <w:widowControl w:val="0"/>
        <w:autoSpaceDE w:val="0"/>
        <w:jc w:val="both"/>
        <w:rPr>
          <w:rFonts w:ascii="Arial" w:hAnsi="Arial" w:cs="Arial"/>
          <w:szCs w:val="24"/>
        </w:rPr>
      </w:pPr>
      <w:r w:rsidRPr="000B75B4">
        <w:rPr>
          <w:rFonts w:ascii="Arial" w:hAnsi="Arial" w:cs="Arial"/>
          <w:szCs w:val="24"/>
        </w:rPr>
        <w:t>Le cocontractant doit prendre en charge des frais professionnels et de la couverture de tous risques de maladie et d'accide</w:t>
      </w:r>
      <w:r w:rsidR="000F6EF4" w:rsidRPr="000B75B4">
        <w:rPr>
          <w:rFonts w:ascii="Arial" w:hAnsi="Arial" w:cs="Arial"/>
          <w:szCs w:val="24"/>
        </w:rPr>
        <w:t>nt dans le cadre de sa mission.</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Le cocontractant ne peut pas modifier la composition de l’équipe proposée dans son offre technique sans l’accord écrit au Maître d’Ouvrage.</w:t>
      </w:r>
      <w:bookmarkEnd w:id="110"/>
      <w:bookmarkEnd w:id="111"/>
    </w:p>
    <w:p w:rsidR="00031008" w:rsidRPr="00EC18CE" w:rsidRDefault="00031008" w:rsidP="00031008">
      <w:pPr>
        <w:widowControl w:val="0"/>
        <w:autoSpaceDE w:val="0"/>
        <w:ind w:left="1418" w:right="-23" w:hanging="1418"/>
        <w:rPr>
          <w:rFonts w:ascii="Arial" w:hAnsi="Arial" w:cs="Arial"/>
          <w:b/>
          <w:bCs/>
          <w:sz w:val="28"/>
          <w:szCs w:val="32"/>
        </w:rPr>
      </w:pPr>
      <w:bookmarkStart w:id="112" w:name="_Toc157610545"/>
      <w:r w:rsidRPr="00EC18CE">
        <w:rPr>
          <w:rFonts w:ascii="Arial" w:hAnsi="Arial" w:cs="Arial"/>
          <w:b/>
          <w:bCs/>
          <w:sz w:val="28"/>
          <w:szCs w:val="32"/>
        </w:rPr>
        <w:t>Article 14 Marchés à tranches conditionnelles</w:t>
      </w:r>
      <w:bookmarkEnd w:id="112"/>
    </w:p>
    <w:p w:rsidR="00031008" w:rsidRPr="000B75B4" w:rsidRDefault="000F6EF4" w:rsidP="000F6EF4">
      <w:pPr>
        <w:widowControl w:val="0"/>
        <w:autoSpaceDE w:val="0"/>
        <w:jc w:val="both"/>
        <w:rPr>
          <w:rFonts w:ascii="Arial" w:hAnsi="Arial" w:cs="Arial"/>
          <w:szCs w:val="24"/>
        </w:rPr>
      </w:pPr>
      <w:r w:rsidRPr="000B75B4">
        <w:rPr>
          <w:rFonts w:ascii="Arial" w:hAnsi="Arial" w:cs="Arial"/>
          <w:szCs w:val="24"/>
        </w:rPr>
        <w:t>SANS OBJET</w:t>
      </w:r>
    </w:p>
    <w:p w:rsidR="00031008" w:rsidRDefault="00031008" w:rsidP="00841FB6">
      <w:pPr>
        <w:pStyle w:val="CCAParticle"/>
      </w:pPr>
      <w:bookmarkStart w:id="113" w:name="_Toc157306073"/>
      <w:bookmarkStart w:id="114" w:name="_Toc530307801"/>
      <w:bookmarkStart w:id="115" w:name="_Toc97557087"/>
      <w:r w:rsidRPr="00EC18CE">
        <w:t>Article 15- Personnel et Matériel du cocontractant</w:t>
      </w:r>
      <w:bookmarkEnd w:id="113"/>
      <w:r w:rsidRPr="00EC18CE">
        <w:t xml:space="preserve"> </w:t>
      </w:r>
      <w:bookmarkEnd w:id="114"/>
      <w:bookmarkEnd w:id="115"/>
    </w:p>
    <w:p w:rsidR="00EC18CE" w:rsidRPr="00EC18CE" w:rsidRDefault="00EC18CE" w:rsidP="00841FB6">
      <w:pPr>
        <w:pStyle w:val="CCAParticle"/>
      </w:pPr>
    </w:p>
    <w:p w:rsidR="00031008" w:rsidRPr="00EC18CE" w:rsidRDefault="00031008" w:rsidP="00031008">
      <w:pPr>
        <w:widowControl w:val="0"/>
        <w:tabs>
          <w:tab w:val="left" w:pos="2410"/>
        </w:tabs>
        <w:autoSpaceDE w:val="0"/>
        <w:jc w:val="both"/>
        <w:rPr>
          <w:rFonts w:ascii="Arial" w:hAnsi="Arial" w:cs="Arial"/>
          <w:sz w:val="24"/>
          <w:szCs w:val="24"/>
        </w:rPr>
      </w:pPr>
      <w:r w:rsidRPr="00EC18CE">
        <w:rPr>
          <w:rFonts w:ascii="Arial" w:hAnsi="Arial" w:cs="Arial"/>
          <w:b/>
          <w:sz w:val="24"/>
          <w:szCs w:val="24"/>
        </w:rPr>
        <w:t>15.1.</w:t>
      </w:r>
      <w:r w:rsidRPr="00EC18CE">
        <w:rPr>
          <w:rFonts w:ascii="Arial" w:hAnsi="Arial" w:cs="Arial"/>
          <w:sz w:val="24"/>
          <w:szCs w:val="24"/>
        </w:rPr>
        <w:t xml:space="preserve"> </w:t>
      </w:r>
      <w:r w:rsidRPr="00EC18CE">
        <w:rPr>
          <w:rFonts w:ascii="Arial" w:hAnsi="Arial" w:cs="Arial"/>
          <w:b/>
          <w:sz w:val="24"/>
          <w:szCs w:val="24"/>
        </w:rPr>
        <w:t>Personnel de l’entreprise</w:t>
      </w:r>
    </w:p>
    <w:p w:rsidR="00031008" w:rsidRPr="000B75B4" w:rsidRDefault="00031008" w:rsidP="00031008">
      <w:pPr>
        <w:widowControl w:val="0"/>
        <w:tabs>
          <w:tab w:val="left" w:pos="2410"/>
        </w:tabs>
        <w:autoSpaceDE w:val="0"/>
        <w:jc w:val="both"/>
        <w:rPr>
          <w:rFonts w:ascii="Arial" w:hAnsi="Arial" w:cs="Arial"/>
          <w:szCs w:val="24"/>
        </w:rPr>
      </w:pPr>
      <w:r w:rsidRPr="000B75B4">
        <w:rPr>
          <w:rFonts w:ascii="Arial" w:hAnsi="Arial" w:cs="Arial"/>
          <w:szCs w:val="24"/>
        </w:rPr>
        <w:t xml:space="preserve">L’entreprise est tenue d’utiliser le personnel proposé dans l’offre, </w:t>
      </w:r>
      <w:bookmarkStart w:id="116" w:name="_Hlk159270732"/>
      <w:r w:rsidRPr="000B75B4">
        <w:rPr>
          <w:rFonts w:ascii="Arial" w:hAnsi="Arial" w:cs="Arial"/>
          <w:szCs w:val="24"/>
        </w:rPr>
        <w:t xml:space="preserve">dont l’équipe se compose comme suit : </w:t>
      </w:r>
      <w:r w:rsidRPr="000B75B4">
        <w:rPr>
          <w:rFonts w:ascii="Arial" w:hAnsi="Arial" w:cs="Arial"/>
          <w:i/>
          <w:iCs/>
          <w:szCs w:val="24"/>
        </w:rPr>
        <w:t>[A préciser]</w:t>
      </w:r>
      <w:r w:rsidRPr="000B75B4">
        <w:rPr>
          <w:rFonts w:ascii="Arial" w:hAnsi="Arial" w:cs="Arial"/>
          <w:szCs w:val="24"/>
        </w:rPr>
        <w:t> </w:t>
      </w:r>
    </w:p>
    <w:p w:rsidR="00031008" w:rsidRPr="000B75B4" w:rsidRDefault="00031008" w:rsidP="009A6FFB">
      <w:pPr>
        <w:widowControl w:val="0"/>
        <w:autoSpaceDE w:val="0"/>
        <w:jc w:val="both"/>
        <w:rPr>
          <w:rFonts w:ascii="Arial" w:hAnsi="Arial" w:cs="Arial"/>
          <w:szCs w:val="24"/>
        </w:rPr>
      </w:pPr>
      <w:r w:rsidRPr="000B75B4">
        <w:rPr>
          <w:rFonts w:ascii="Arial" w:hAnsi="Arial" w:cs="Arial"/>
          <w:szCs w:val="24"/>
        </w:rPr>
        <w:t>.</w:t>
      </w:r>
      <w:r w:rsidRPr="000B75B4">
        <w:rPr>
          <w:rFonts w:ascii="Arial" w:hAnsi="Arial" w:cs="Arial"/>
          <w:szCs w:val="24"/>
        </w:rPr>
        <w:tab/>
        <w:t>Personnel clé po</w:t>
      </w:r>
      <w:r w:rsidR="009A6FFB" w:rsidRPr="000B75B4">
        <w:rPr>
          <w:rFonts w:ascii="Arial" w:hAnsi="Arial" w:cs="Arial"/>
          <w:szCs w:val="24"/>
        </w:rPr>
        <w:t xml:space="preserve">ur l’exécution des travaux :   </w:t>
      </w:r>
    </w:p>
    <w:p w:rsidR="00031008" w:rsidRPr="000B75B4" w:rsidRDefault="00031008" w:rsidP="00031008">
      <w:pPr>
        <w:widowControl w:val="0"/>
        <w:autoSpaceDE w:val="0"/>
        <w:ind w:firstLine="426"/>
        <w:jc w:val="both"/>
        <w:rPr>
          <w:rFonts w:ascii="Arial" w:hAnsi="Arial" w:cs="Arial"/>
          <w:szCs w:val="24"/>
        </w:rPr>
      </w:pPr>
      <w:r w:rsidRPr="000B75B4">
        <w:rPr>
          <w:rFonts w:ascii="Arial" w:hAnsi="Arial" w:cs="Arial"/>
          <w:szCs w:val="24"/>
        </w:rPr>
        <w:t xml:space="preserve">     Conducteur des travaux     </w:t>
      </w:r>
      <w:r w:rsidRPr="000B75B4">
        <w:rPr>
          <w:rFonts w:ascii="Arial" w:hAnsi="Arial" w:cs="Arial"/>
          <w:i/>
          <w:szCs w:val="24"/>
        </w:rPr>
        <w:t>:………..[indiquer le nom]………..</w:t>
      </w:r>
    </w:p>
    <w:p w:rsidR="00031008" w:rsidRPr="000B75B4" w:rsidRDefault="00031008" w:rsidP="009A6FFB">
      <w:pPr>
        <w:widowControl w:val="0"/>
        <w:autoSpaceDE w:val="0"/>
        <w:ind w:left="709" w:hanging="283"/>
        <w:jc w:val="both"/>
        <w:rPr>
          <w:rFonts w:ascii="Arial" w:hAnsi="Arial" w:cs="Arial"/>
          <w:szCs w:val="24"/>
        </w:rPr>
      </w:pPr>
      <w:r w:rsidRPr="000B75B4">
        <w:rPr>
          <w:rFonts w:ascii="Arial" w:hAnsi="Arial" w:cs="Arial"/>
          <w:szCs w:val="24"/>
        </w:rPr>
        <w:t xml:space="preserve">     </w:t>
      </w:r>
      <w:r w:rsidR="009A6FFB" w:rsidRPr="000B75B4">
        <w:rPr>
          <w:rFonts w:ascii="Arial" w:hAnsi="Arial" w:cs="Arial"/>
          <w:szCs w:val="24"/>
        </w:rPr>
        <w:t>Chef de chantier</w:t>
      </w:r>
      <w:r w:rsidRPr="000B75B4">
        <w:rPr>
          <w:rFonts w:ascii="Arial" w:hAnsi="Arial" w:cs="Arial"/>
          <w:szCs w:val="24"/>
        </w:rPr>
        <w:t xml:space="preserve">   </w:t>
      </w:r>
      <w:r w:rsidRPr="000B75B4">
        <w:rPr>
          <w:rFonts w:ascii="Arial" w:hAnsi="Arial" w:cs="Arial"/>
          <w:i/>
          <w:szCs w:val="24"/>
        </w:rPr>
        <w:t>:………..[indiquer les noms]………..</w:t>
      </w:r>
    </w:p>
    <w:p w:rsidR="00031008" w:rsidRPr="000B75B4" w:rsidRDefault="00031008" w:rsidP="00031008">
      <w:pPr>
        <w:widowControl w:val="0"/>
        <w:autoSpaceDE w:val="0"/>
        <w:jc w:val="both"/>
        <w:rPr>
          <w:rFonts w:ascii="Arial" w:hAnsi="Arial" w:cs="Arial"/>
          <w:sz w:val="10"/>
          <w:szCs w:val="12"/>
        </w:rPr>
      </w:pPr>
    </w:p>
    <w:p w:rsidR="00031008" w:rsidRPr="000B75B4" w:rsidRDefault="00031008" w:rsidP="009A6FFB">
      <w:pPr>
        <w:widowControl w:val="0"/>
        <w:tabs>
          <w:tab w:val="left" w:pos="2410"/>
        </w:tabs>
        <w:autoSpaceDE w:val="0"/>
        <w:jc w:val="both"/>
        <w:rPr>
          <w:rFonts w:ascii="Arial" w:hAnsi="Arial" w:cs="Arial"/>
          <w:szCs w:val="24"/>
        </w:rPr>
      </w:pPr>
      <w:bookmarkStart w:id="117" w:name="_Hlk159270773"/>
      <w:bookmarkEnd w:id="116"/>
      <w:r w:rsidRPr="000B75B4">
        <w:rPr>
          <w:rFonts w:ascii="Arial" w:hAnsi="Arial" w:cs="Arial"/>
          <w:szCs w:val="24"/>
        </w:rPr>
        <w:t>Indiquer par ailleurs le personnel à recruter dans le cas de l’approche HIMO le cas échéant, ainsi qu</w:t>
      </w:r>
      <w:r w:rsidR="009A6FFB" w:rsidRPr="000B75B4">
        <w:rPr>
          <w:rFonts w:ascii="Arial" w:hAnsi="Arial" w:cs="Arial"/>
          <w:szCs w:val="24"/>
        </w:rPr>
        <w:t>e le mode de leur rémunération.</w:t>
      </w:r>
    </w:p>
    <w:bookmarkEnd w:id="117"/>
    <w:p w:rsidR="00031008" w:rsidRPr="000B75B4" w:rsidRDefault="00031008" w:rsidP="00031008">
      <w:pPr>
        <w:widowControl w:val="0"/>
        <w:tabs>
          <w:tab w:val="left" w:pos="2410"/>
        </w:tabs>
        <w:autoSpaceDE w:val="0"/>
        <w:jc w:val="both"/>
        <w:rPr>
          <w:rFonts w:ascii="Arial" w:hAnsi="Arial" w:cs="Arial"/>
          <w:b/>
          <w:szCs w:val="24"/>
        </w:rPr>
      </w:pPr>
      <w:r w:rsidRPr="000B75B4">
        <w:rPr>
          <w:rFonts w:ascii="Arial" w:hAnsi="Arial" w:cs="Arial"/>
          <w:b/>
          <w:szCs w:val="24"/>
        </w:rPr>
        <w:t>15.2. Remplacement du personnel clé</w:t>
      </w:r>
    </w:p>
    <w:p w:rsidR="00031008" w:rsidRPr="000B75B4" w:rsidRDefault="00031008" w:rsidP="009A6FFB">
      <w:pPr>
        <w:widowControl w:val="0"/>
        <w:tabs>
          <w:tab w:val="left" w:pos="2410"/>
        </w:tabs>
        <w:autoSpaceDE w:val="0"/>
        <w:jc w:val="both"/>
        <w:rPr>
          <w:rFonts w:ascii="Arial" w:hAnsi="Arial" w:cs="Arial"/>
          <w:szCs w:val="24"/>
        </w:rPr>
      </w:pPr>
      <w:bookmarkStart w:id="118" w:name="_Hlk163152451"/>
      <w:r w:rsidRPr="000B75B4">
        <w:rPr>
          <w:rFonts w:ascii="Arial" w:hAnsi="Arial" w:cs="Arial"/>
          <w:szCs w:val="24"/>
        </w:rPr>
        <w:t>Toute modification, même partielle, apportée aux propositions de l’offre technique n’interviendra qu’après agrément écrit du Maître d’Ouvrage</w:t>
      </w:r>
      <w:r w:rsidRPr="000B75B4">
        <w:rPr>
          <w:rFonts w:ascii="Arial" w:hAnsi="Arial" w:cs="Arial"/>
          <w:spacing w:val="25"/>
          <w:szCs w:val="24"/>
        </w:rPr>
        <w:t xml:space="preserve"> ou </w:t>
      </w:r>
      <w:r w:rsidRPr="000B75B4">
        <w:rPr>
          <w:rFonts w:ascii="Arial" w:hAnsi="Arial" w:cs="Arial"/>
          <w:szCs w:val="24"/>
        </w:rPr>
        <w:t>du Maître d’Ouvrage Délégué ou du Chef de service du marché. En cas de modification, le cocontractant le fera remplacer par un personnel de compétence (qualifications et expérience) au moins égale ou par un matériel de performance simi</w:t>
      </w:r>
      <w:r w:rsidR="009A6FFB" w:rsidRPr="000B75B4">
        <w:rPr>
          <w:rFonts w:ascii="Arial" w:hAnsi="Arial" w:cs="Arial"/>
          <w:szCs w:val="24"/>
        </w:rPr>
        <w:t>laire et en bon état de marche.</w:t>
      </w:r>
    </w:p>
    <w:p w:rsidR="00031008" w:rsidRPr="000B75B4" w:rsidRDefault="00031008" w:rsidP="009A6FFB">
      <w:pPr>
        <w:widowControl w:val="0"/>
        <w:autoSpaceDE w:val="0"/>
        <w:adjustRightInd w:val="0"/>
        <w:ind w:right="94"/>
        <w:jc w:val="both"/>
        <w:rPr>
          <w:rFonts w:ascii="Arial" w:hAnsi="Arial" w:cs="Arial"/>
          <w:color w:val="FF0000"/>
          <w:szCs w:val="24"/>
        </w:rPr>
      </w:pPr>
      <w:bookmarkStart w:id="119" w:name="_Hlk163136790"/>
      <w:r w:rsidRPr="000B75B4">
        <w:rPr>
          <w:rFonts w:ascii="Arial" w:hAnsi="Arial" w:cs="Arial"/>
          <w:szCs w:val="24"/>
        </w:rPr>
        <w:t>En tout état de cause, les listes du personnel d’encadrement à mettre en place seront préalablement soumises à l’agrément écrit du Maitre d’Œuvre ou de l’ingénieur le cas échéant dans les jours qui suivent la notification de l’ordre de service de commencer les travaux. Passé ce délai, les listes seront considérées comme approuvées.</w:t>
      </w:r>
      <w:r w:rsidRPr="000B75B4">
        <w:rPr>
          <w:rFonts w:ascii="Arial" w:hAnsi="Arial" w:cs="Arial"/>
          <w:color w:val="FF0000"/>
          <w:szCs w:val="24"/>
        </w:rPr>
        <w:t xml:space="preserve"> </w:t>
      </w:r>
    </w:p>
    <w:p w:rsidR="00031008" w:rsidRPr="000B75B4" w:rsidRDefault="00031008" w:rsidP="00393C9E">
      <w:pPr>
        <w:widowControl w:val="0"/>
        <w:tabs>
          <w:tab w:val="left" w:pos="2410"/>
        </w:tabs>
        <w:autoSpaceDE w:val="0"/>
        <w:jc w:val="both"/>
        <w:rPr>
          <w:rFonts w:ascii="Arial" w:hAnsi="Arial" w:cs="Arial"/>
          <w:szCs w:val="24"/>
        </w:rPr>
      </w:pPr>
      <w:r w:rsidRPr="000B75B4">
        <w:rPr>
          <w:rFonts w:ascii="Arial" w:hAnsi="Arial" w:cs="Arial"/>
          <w:szCs w:val="24"/>
        </w:rPr>
        <w:t xml:space="preserve">Le Maitre d’Œuvre ou l’ingénieur le cas échéant disposera de </w:t>
      </w:r>
      <w:r w:rsidR="00393C9E" w:rsidRPr="000B75B4">
        <w:rPr>
          <w:rFonts w:ascii="Arial" w:hAnsi="Arial" w:cs="Arial"/>
          <w:szCs w:val="24"/>
        </w:rPr>
        <w:t>10</w:t>
      </w:r>
      <w:r w:rsidRPr="000B75B4">
        <w:rPr>
          <w:rFonts w:ascii="Arial" w:hAnsi="Arial" w:cs="Arial"/>
          <w:szCs w:val="24"/>
        </w:rPr>
        <w:t xml:space="preserve"> jours pour notifier par écrit son avis au Chef de service du Marché. Le Maître d’Ouvrage se réserve la possibilité de refuser son agrément à une personne proposée par le cocontractant, dont la qualification serait insuffisante. </w:t>
      </w:r>
    </w:p>
    <w:p w:rsidR="00031008" w:rsidRPr="000B75B4" w:rsidRDefault="00031008" w:rsidP="00031008">
      <w:pPr>
        <w:widowControl w:val="0"/>
        <w:tabs>
          <w:tab w:val="left" w:pos="2410"/>
        </w:tabs>
        <w:autoSpaceDE w:val="0"/>
        <w:jc w:val="both"/>
        <w:rPr>
          <w:rFonts w:ascii="Arial" w:hAnsi="Arial" w:cs="Arial"/>
          <w:sz w:val="10"/>
          <w:szCs w:val="12"/>
        </w:rPr>
      </w:pPr>
    </w:p>
    <w:bookmarkEnd w:id="119"/>
    <w:p w:rsidR="00031008" w:rsidRPr="000B75B4" w:rsidRDefault="00031008" w:rsidP="0005744E">
      <w:pPr>
        <w:widowControl w:val="0"/>
        <w:tabs>
          <w:tab w:val="left" w:pos="2410"/>
        </w:tabs>
        <w:autoSpaceDE w:val="0"/>
        <w:jc w:val="both"/>
        <w:rPr>
          <w:rFonts w:ascii="Arial" w:hAnsi="Arial" w:cs="Arial"/>
          <w:szCs w:val="24"/>
        </w:rPr>
      </w:pPr>
      <w:r w:rsidRPr="000B75B4">
        <w:rPr>
          <w:rFonts w:ascii="Arial" w:hAnsi="Arial" w:cs="Arial"/>
          <w:szCs w:val="24"/>
        </w:rPr>
        <w:t xml:space="preserve">Toute modification unilatérale apportée aux propositions en personnel d’encadrement de l’offre technique, avant et pendant les travaux constitue un motif de résiliation du marché tel que visé à l’article 41 ci-dessous ou d’application de pénalités </w:t>
      </w:r>
      <w:r w:rsidR="0005744E" w:rsidRPr="000B75B4">
        <w:rPr>
          <w:rFonts w:ascii="Arial" w:hAnsi="Arial" w:cs="Arial"/>
          <w:szCs w:val="24"/>
        </w:rPr>
        <w:t>1% par personnel changé.</w:t>
      </w:r>
      <w:r w:rsidRPr="000B75B4">
        <w:rPr>
          <w:rFonts w:ascii="Arial" w:hAnsi="Arial" w:cs="Arial"/>
          <w:szCs w:val="24"/>
        </w:rPr>
        <w:t xml:space="preserve"> </w:t>
      </w:r>
    </w:p>
    <w:p w:rsidR="00031008" w:rsidRPr="000B75B4" w:rsidRDefault="00031008" w:rsidP="00031008">
      <w:pPr>
        <w:widowControl w:val="0"/>
        <w:tabs>
          <w:tab w:val="left" w:pos="2410"/>
        </w:tabs>
        <w:autoSpaceDE w:val="0"/>
        <w:jc w:val="both"/>
        <w:rPr>
          <w:rFonts w:ascii="Arial" w:hAnsi="Arial" w:cs="Arial"/>
          <w:color w:val="ED7D31" w:themeColor="accent2"/>
          <w:szCs w:val="24"/>
        </w:rPr>
      </w:pPr>
      <w:r w:rsidRPr="000B75B4">
        <w:rPr>
          <w:rFonts w:ascii="Arial" w:hAnsi="Arial" w:cs="Arial"/>
          <w:szCs w:val="24"/>
        </w:rPr>
        <w:t>Toute modification apportée sera notifiée au Maître d’Ouvrage pour approbation préalable</w:t>
      </w:r>
      <w:r w:rsidRPr="000B75B4">
        <w:rPr>
          <w:rFonts w:ascii="Arial" w:hAnsi="Arial" w:cs="Arial"/>
          <w:color w:val="ED7D31" w:themeColor="accent2"/>
          <w:szCs w:val="24"/>
        </w:rPr>
        <w:t>.</w:t>
      </w:r>
    </w:p>
    <w:p w:rsidR="00031008" w:rsidRPr="000B75B4" w:rsidRDefault="00031008" w:rsidP="00031008">
      <w:pPr>
        <w:widowControl w:val="0"/>
        <w:tabs>
          <w:tab w:val="left" w:pos="2410"/>
        </w:tabs>
        <w:autoSpaceDE w:val="0"/>
        <w:jc w:val="both"/>
        <w:rPr>
          <w:sz w:val="10"/>
          <w:szCs w:val="12"/>
        </w:rPr>
      </w:pPr>
    </w:p>
    <w:bookmarkEnd w:id="118"/>
    <w:p w:rsidR="00031008" w:rsidRPr="000B75B4" w:rsidRDefault="00031008" w:rsidP="00031008">
      <w:pPr>
        <w:widowControl w:val="0"/>
        <w:tabs>
          <w:tab w:val="left" w:pos="2410"/>
        </w:tabs>
        <w:autoSpaceDE w:val="0"/>
        <w:jc w:val="both"/>
        <w:rPr>
          <w:rFonts w:ascii="Arial" w:hAnsi="Arial" w:cs="Arial"/>
          <w:b/>
          <w:szCs w:val="24"/>
        </w:rPr>
      </w:pPr>
      <w:r w:rsidRPr="000B75B4">
        <w:rPr>
          <w:rFonts w:ascii="Arial" w:hAnsi="Arial" w:cs="Arial"/>
          <w:b/>
          <w:szCs w:val="24"/>
        </w:rPr>
        <w:t xml:space="preserve">15.3. Retrait du personnel </w:t>
      </w:r>
      <w:r w:rsidRPr="000B75B4">
        <w:rPr>
          <w:rFonts w:ascii="Arial" w:hAnsi="Arial" w:cs="Arial"/>
          <w:b/>
          <w:bCs/>
          <w:szCs w:val="24"/>
        </w:rPr>
        <w:t>(le cas échéant)</w:t>
      </w:r>
    </w:p>
    <w:p w:rsidR="00031008" w:rsidRPr="000B75B4" w:rsidRDefault="00031008" w:rsidP="0005744E">
      <w:pPr>
        <w:jc w:val="both"/>
        <w:rPr>
          <w:rFonts w:ascii="Arial" w:hAnsi="Arial" w:cs="Arial"/>
          <w:szCs w:val="24"/>
        </w:rPr>
      </w:pPr>
      <w:r w:rsidRPr="000B75B4">
        <w:rPr>
          <w:rFonts w:ascii="Arial" w:hAnsi="Arial" w:cs="Arial"/>
          <w:szCs w:val="24"/>
        </w:rPr>
        <w:t>Après agrément écrit du Maître d’Ouvrage ou du Maitre d’Ouvrage Délégué, le Chef de service du marché, peut sur proposition de l’Ingénieur du Marché ou du Maître d’œuvre le cas échéant, demander au cocontractant, après mise en demeure, de retirer un personnel faisant partie de ses effectifs pour faute grave dûment constatée ou pour incompétence, en donnant les motifs de sa requête, le cocontractant veillera à ce que cette personne quitte le Site dans les quinze (15) jours et qu’elle n’ait plus aucun rapport avec le travail dans le cadre du Marché. Dans ce cas, son remplacement est effectué conformément aux dispositions</w:t>
      </w:r>
      <w:r w:rsidR="0005744E" w:rsidRPr="000B75B4">
        <w:rPr>
          <w:rFonts w:ascii="Arial" w:hAnsi="Arial" w:cs="Arial"/>
          <w:szCs w:val="24"/>
        </w:rPr>
        <w:t xml:space="preserve"> de l’article 13.2 ci-dessus.  </w:t>
      </w:r>
    </w:p>
    <w:p w:rsidR="00031008" w:rsidRPr="000B75B4" w:rsidRDefault="00031008" w:rsidP="00031008">
      <w:pPr>
        <w:jc w:val="both"/>
        <w:rPr>
          <w:rFonts w:ascii="Arial" w:hAnsi="Arial" w:cs="Arial"/>
          <w:b/>
          <w:szCs w:val="24"/>
        </w:rPr>
      </w:pPr>
      <w:r w:rsidRPr="000B75B4">
        <w:rPr>
          <w:rFonts w:ascii="Arial" w:hAnsi="Arial" w:cs="Arial"/>
          <w:b/>
          <w:szCs w:val="24"/>
        </w:rPr>
        <w:t>15.4 Représentant du cocontractant</w:t>
      </w:r>
    </w:p>
    <w:p w:rsidR="00031008" w:rsidRPr="000B75B4" w:rsidRDefault="00031008" w:rsidP="00031008">
      <w:pPr>
        <w:jc w:val="both"/>
        <w:rPr>
          <w:rFonts w:ascii="Arial" w:hAnsi="Arial" w:cs="Arial"/>
          <w:szCs w:val="24"/>
        </w:rPr>
      </w:pPr>
      <w:r w:rsidRPr="000B75B4">
        <w:rPr>
          <w:rFonts w:ascii="Arial" w:hAnsi="Arial" w:cs="Arial"/>
          <w:szCs w:val="24"/>
        </w:rPr>
        <w:t>Dès notification du marché, le cocontractant désigne une personne physique, qui le représente vis-à-vis de l’Administration pour tout ce qui concerne l’exécution du projet.</w:t>
      </w:r>
    </w:p>
    <w:p w:rsidR="00031008" w:rsidRPr="000B75B4" w:rsidRDefault="00031008" w:rsidP="0005744E">
      <w:pPr>
        <w:jc w:val="both"/>
        <w:rPr>
          <w:rFonts w:ascii="Arial" w:hAnsi="Arial" w:cs="Arial"/>
          <w:szCs w:val="24"/>
        </w:rPr>
      </w:pPr>
      <w:r w:rsidRPr="000B75B4">
        <w:rPr>
          <w:rFonts w:ascii="Arial" w:hAnsi="Arial" w:cs="Arial"/>
          <w:szCs w:val="24"/>
        </w:rPr>
        <w:t>Cette personne chargée de la conduite des travaux, doit disposer de pouvoirs suffisants pour prendre sans délai les décisions nécessair</w:t>
      </w:r>
      <w:r w:rsidR="0005744E" w:rsidRPr="000B75B4">
        <w:rPr>
          <w:rFonts w:ascii="Arial" w:hAnsi="Arial" w:cs="Arial"/>
          <w:szCs w:val="24"/>
        </w:rPr>
        <w:t>es à la bonne marche du projet.</w:t>
      </w:r>
    </w:p>
    <w:p w:rsidR="00031008" w:rsidRPr="000B75B4" w:rsidRDefault="00031008" w:rsidP="00031008">
      <w:pPr>
        <w:jc w:val="both"/>
        <w:rPr>
          <w:rFonts w:ascii="Arial" w:hAnsi="Arial" w:cs="Arial"/>
          <w:b/>
          <w:szCs w:val="24"/>
        </w:rPr>
      </w:pPr>
      <w:r w:rsidRPr="000B75B4">
        <w:rPr>
          <w:rFonts w:ascii="Arial" w:hAnsi="Arial" w:cs="Arial"/>
          <w:b/>
          <w:szCs w:val="24"/>
        </w:rPr>
        <w:t>15.5. Législation du travail</w:t>
      </w:r>
    </w:p>
    <w:p w:rsidR="00031008" w:rsidRPr="000B75B4" w:rsidRDefault="00031008" w:rsidP="00031008">
      <w:pPr>
        <w:jc w:val="both"/>
        <w:rPr>
          <w:rFonts w:ascii="Arial" w:hAnsi="Arial" w:cs="Arial"/>
          <w:szCs w:val="24"/>
        </w:rPr>
      </w:pPr>
      <w:r w:rsidRPr="000B75B4">
        <w:rPr>
          <w:rFonts w:ascii="Arial" w:hAnsi="Arial" w:cs="Arial"/>
          <w:szCs w:val="24"/>
        </w:rPr>
        <w:t xml:space="preserve">Le Cocontractant devra se conformer à la législation du travail en vigueur au Cameroun incluant la législation relative à l’embauche, la santé, la sécurité, la protection sociale, à l’HIMO, au quota de ressources locales à mobiliser. </w:t>
      </w:r>
    </w:p>
    <w:p w:rsidR="00031008" w:rsidRPr="000B75B4" w:rsidRDefault="00031008" w:rsidP="00031008">
      <w:pPr>
        <w:jc w:val="both"/>
        <w:rPr>
          <w:rFonts w:ascii="Arial" w:hAnsi="Arial" w:cs="Arial"/>
          <w:szCs w:val="24"/>
        </w:rPr>
      </w:pPr>
      <w:r w:rsidRPr="000B75B4">
        <w:rPr>
          <w:rFonts w:ascii="Arial" w:hAnsi="Arial" w:cs="Arial"/>
          <w:szCs w:val="24"/>
        </w:rPr>
        <w:t xml:space="preserve">Le </w:t>
      </w:r>
      <w:r w:rsidRPr="000B75B4">
        <w:rPr>
          <w:rFonts w:ascii="Arial" w:hAnsi="Arial" w:cs="Arial"/>
          <w:bCs/>
          <w:szCs w:val="24"/>
        </w:rPr>
        <w:t>cocontractant</w:t>
      </w:r>
      <w:r w:rsidRPr="000B75B4">
        <w:rPr>
          <w:rFonts w:ascii="Arial" w:hAnsi="Arial" w:cs="Arial"/>
          <w:szCs w:val="24"/>
        </w:rPr>
        <w:t xml:space="preserve"> devra fournir le logement, l’assistance médicale, la nourriture et les installations sanitaires au personnel vivant dans les bases vie du cocontractant, en se conformant aux exigences des Spécifications se rapportant aux Conditions sociales et sanitaires de la main d’œuvre.</w:t>
      </w:r>
    </w:p>
    <w:p w:rsidR="00031008" w:rsidRPr="000B75B4" w:rsidRDefault="00031008" w:rsidP="00031008">
      <w:pPr>
        <w:jc w:val="both"/>
        <w:rPr>
          <w:rFonts w:ascii="Arial" w:hAnsi="Arial" w:cs="Arial"/>
          <w:szCs w:val="24"/>
        </w:rPr>
      </w:pPr>
      <w:r w:rsidRPr="000B75B4">
        <w:rPr>
          <w:rFonts w:ascii="Arial" w:hAnsi="Arial" w:cs="Arial"/>
          <w:szCs w:val="24"/>
        </w:rPr>
        <w:t>Dans les relations avec son personnel et le personnel de ses sous-traitants, qui seront employés ou participeront à l’exécution du Marché, le cocontractant devra respecter les fêtes nationales, jours fériés légaux, fêtes religieuses ou autres coutumes, ainsi que toutes les lois et toutes les réglementations locales applicables en matière de droit du travail.</w:t>
      </w:r>
    </w:p>
    <w:p w:rsidR="00031008" w:rsidRPr="000B75B4" w:rsidRDefault="00031008" w:rsidP="00031008">
      <w:pPr>
        <w:jc w:val="both"/>
        <w:rPr>
          <w:rFonts w:ascii="Arial" w:hAnsi="Arial" w:cs="Arial"/>
          <w:sz w:val="10"/>
          <w:szCs w:val="12"/>
        </w:rPr>
      </w:pPr>
    </w:p>
    <w:p w:rsidR="00031008" w:rsidRPr="000B75B4" w:rsidRDefault="00031008" w:rsidP="0005744E">
      <w:pPr>
        <w:jc w:val="both"/>
        <w:rPr>
          <w:rFonts w:ascii="Arial" w:hAnsi="Arial" w:cs="Arial"/>
          <w:szCs w:val="24"/>
        </w:rPr>
      </w:pPr>
      <w:r w:rsidRPr="000B75B4">
        <w:rPr>
          <w:rFonts w:ascii="Arial" w:hAnsi="Arial" w:cs="Arial"/>
          <w:szCs w:val="24"/>
        </w:rPr>
        <w:t xml:space="preserve">Sauf disposition contraire du Marché, si le cocontractant estime nécessaire d’effectuer des travaux de nuit ou pendant les jours fériés afin de respecter les Niveaux de service et le Délai d’achèvement contractuel, et s’il demande son consentement au Maître d’ouvrage ou au </w:t>
      </w:r>
      <w:r w:rsidRPr="000B75B4">
        <w:rPr>
          <w:rFonts w:ascii="Arial" w:hAnsi="Arial" w:cs="Arial"/>
          <w:iCs/>
          <w:szCs w:val="24"/>
        </w:rPr>
        <w:t>Maître d’Ouvrage Délégué</w:t>
      </w:r>
      <w:r w:rsidRPr="000B75B4">
        <w:rPr>
          <w:rFonts w:ascii="Arial" w:hAnsi="Arial" w:cs="Arial"/>
          <w:i/>
          <w:iCs/>
          <w:szCs w:val="24"/>
        </w:rPr>
        <w:t xml:space="preserve"> </w:t>
      </w:r>
      <w:r w:rsidRPr="000B75B4">
        <w:rPr>
          <w:rFonts w:ascii="Arial" w:hAnsi="Arial" w:cs="Arial"/>
          <w:szCs w:val="24"/>
        </w:rPr>
        <w:t>à cet effet (si un tel consentement est requis), le Maître d’ouvrage ne devra pas lui refuser ce consentement sans motif valabl</w:t>
      </w:r>
      <w:r w:rsidR="0005744E" w:rsidRPr="000B75B4">
        <w:rPr>
          <w:rFonts w:ascii="Arial" w:hAnsi="Arial" w:cs="Arial"/>
          <w:szCs w:val="24"/>
        </w:rPr>
        <w:t>e.</w:t>
      </w:r>
    </w:p>
    <w:p w:rsidR="00031008" w:rsidRPr="000B75B4" w:rsidRDefault="00031008" w:rsidP="0005744E">
      <w:pPr>
        <w:jc w:val="both"/>
        <w:rPr>
          <w:rFonts w:ascii="Arial" w:hAnsi="Arial" w:cs="Arial"/>
          <w:szCs w:val="24"/>
        </w:rPr>
      </w:pPr>
      <w:r w:rsidRPr="000B75B4">
        <w:rPr>
          <w:rFonts w:ascii="Arial" w:hAnsi="Arial" w:cs="Arial"/>
          <w:szCs w:val="24"/>
        </w:rPr>
        <w:t>Le cocontractant aura la responsabilité d’obtenir tous les permis et/ou visas nécessaires de la part des autorités compétentes, afin que toute la main-d’œuvre et tout le personnel devant être employés sur le Site puissent entrer et séjourner en situati</w:t>
      </w:r>
      <w:r w:rsidR="0005744E" w:rsidRPr="000B75B4">
        <w:rPr>
          <w:rFonts w:ascii="Arial" w:hAnsi="Arial" w:cs="Arial"/>
          <w:szCs w:val="24"/>
        </w:rPr>
        <w:t>on régulière au Cameroun.</w:t>
      </w:r>
    </w:p>
    <w:p w:rsidR="00031008" w:rsidRPr="000B75B4" w:rsidRDefault="00031008" w:rsidP="0005744E">
      <w:pPr>
        <w:jc w:val="both"/>
        <w:rPr>
          <w:rFonts w:ascii="Arial" w:hAnsi="Arial" w:cs="Arial"/>
          <w:szCs w:val="24"/>
        </w:rPr>
      </w:pPr>
      <w:bookmarkStart w:id="120" w:name="_Hlk159271039"/>
      <w:r w:rsidRPr="000B75B4">
        <w:rPr>
          <w:rFonts w:ascii="Arial" w:hAnsi="Arial" w:cs="Arial"/>
          <w:szCs w:val="24"/>
        </w:rPr>
        <w:t>Le cocontractant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w:t>
      </w:r>
      <w:r w:rsidR="0005744E" w:rsidRPr="000B75B4">
        <w:rPr>
          <w:rFonts w:ascii="Arial" w:hAnsi="Arial" w:cs="Arial"/>
          <w:szCs w:val="24"/>
        </w:rPr>
        <w:t xml:space="preserve">rammée pour leur rapatriement. </w:t>
      </w:r>
    </w:p>
    <w:bookmarkEnd w:id="120"/>
    <w:p w:rsidR="00031008" w:rsidRPr="000B75B4" w:rsidRDefault="00031008" w:rsidP="00031008">
      <w:pPr>
        <w:widowControl w:val="0"/>
        <w:tabs>
          <w:tab w:val="left" w:pos="2410"/>
        </w:tabs>
        <w:autoSpaceDE w:val="0"/>
        <w:jc w:val="both"/>
        <w:rPr>
          <w:rFonts w:ascii="Arial" w:hAnsi="Arial" w:cs="Arial"/>
          <w:b/>
          <w:szCs w:val="24"/>
        </w:rPr>
      </w:pPr>
      <w:r w:rsidRPr="000B75B4">
        <w:rPr>
          <w:rFonts w:ascii="Arial" w:hAnsi="Arial" w:cs="Arial"/>
          <w:b/>
          <w:szCs w:val="24"/>
        </w:rPr>
        <w:t>15.6. Matériel proposé dans l’offre</w:t>
      </w:r>
    </w:p>
    <w:p w:rsidR="00031008" w:rsidRPr="000B75B4" w:rsidRDefault="00031008" w:rsidP="00031008">
      <w:pPr>
        <w:jc w:val="both"/>
        <w:rPr>
          <w:rFonts w:ascii="Arial" w:hAnsi="Arial" w:cs="Arial"/>
          <w:szCs w:val="24"/>
        </w:rPr>
      </w:pPr>
      <w:r w:rsidRPr="000B75B4">
        <w:rPr>
          <w:rFonts w:ascii="Arial" w:hAnsi="Arial" w:cs="Arial"/>
          <w:szCs w:val="24"/>
        </w:rPr>
        <w:t xml:space="preserve">Le cocontractant utilisera le matériel approprié </w:t>
      </w:r>
      <w:bookmarkStart w:id="121" w:name="_Hlk159271157"/>
      <w:r w:rsidRPr="000B75B4">
        <w:rPr>
          <w:rFonts w:ascii="Arial" w:hAnsi="Arial" w:cs="Arial"/>
          <w:szCs w:val="24"/>
        </w:rPr>
        <w:t xml:space="preserve">de niveau comparable aux prescriptions du DAO, </w:t>
      </w:r>
      <w:bookmarkEnd w:id="121"/>
      <w:r w:rsidRPr="000B75B4">
        <w:rPr>
          <w:rFonts w:ascii="Arial" w:hAnsi="Arial" w:cs="Arial"/>
          <w:szCs w:val="24"/>
        </w:rPr>
        <w:t>dans le projet d’exécution pour la bonne exécution des prestations selon les règles de l’art.</w:t>
      </w:r>
    </w:p>
    <w:p w:rsidR="00031008" w:rsidRPr="000B75B4" w:rsidRDefault="00031008" w:rsidP="00031008">
      <w:pPr>
        <w:jc w:val="both"/>
        <w:rPr>
          <w:rFonts w:ascii="Arial" w:hAnsi="Arial" w:cs="Arial"/>
          <w:szCs w:val="24"/>
        </w:rPr>
      </w:pPr>
      <w:r w:rsidRPr="000B75B4">
        <w:rPr>
          <w:rFonts w:ascii="Arial" w:hAnsi="Arial" w:cs="Arial"/>
          <w:szCs w:val="24"/>
        </w:rPr>
        <w:t>Toute modification apportée sera notifiée au Maître d’Ouvrage ou au Maître d’Ouvrage Délégué pour approbation préalable.</w:t>
      </w:r>
    </w:p>
    <w:p w:rsidR="00EC18CE" w:rsidRPr="00EC18CE" w:rsidRDefault="00EC18CE" w:rsidP="00031008">
      <w:pPr>
        <w:jc w:val="both"/>
        <w:rPr>
          <w:rFonts w:ascii="Arial" w:hAnsi="Arial" w:cs="Arial"/>
          <w:sz w:val="24"/>
          <w:szCs w:val="24"/>
        </w:rPr>
      </w:pPr>
    </w:p>
    <w:p w:rsidR="00031008" w:rsidRPr="002D011E" w:rsidRDefault="00031008" w:rsidP="00031008">
      <w:pPr>
        <w:jc w:val="both"/>
        <w:rPr>
          <w:sz w:val="12"/>
          <w:szCs w:val="12"/>
        </w:rPr>
      </w:pPr>
    </w:p>
    <w:p w:rsidR="00031008" w:rsidRPr="002D011E" w:rsidRDefault="00031008" w:rsidP="00841FB6">
      <w:pPr>
        <w:pStyle w:val="CCAParticle"/>
        <w:rPr>
          <w:bCs/>
        </w:rPr>
      </w:pPr>
      <w:bookmarkStart w:id="122" w:name="_Toc530307802"/>
      <w:bookmarkStart w:id="123" w:name="_Toc157306074"/>
      <w:r w:rsidRPr="002D011E">
        <w:t>Article 16- Pièces à fournir par le cocontractant</w:t>
      </w:r>
      <w:bookmarkEnd w:id="122"/>
      <w:bookmarkEnd w:id="123"/>
    </w:p>
    <w:p w:rsidR="00031008" w:rsidRPr="002D011E" w:rsidRDefault="00031008" w:rsidP="00031008">
      <w:pPr>
        <w:widowControl w:val="0"/>
        <w:autoSpaceDE w:val="0"/>
        <w:jc w:val="both"/>
        <w:rPr>
          <w:sz w:val="12"/>
          <w:szCs w:val="12"/>
        </w:rPr>
      </w:pPr>
    </w:p>
    <w:p w:rsidR="00031008" w:rsidRPr="00EC18CE" w:rsidRDefault="00031008" w:rsidP="00D53D6E">
      <w:pPr>
        <w:widowControl w:val="0"/>
        <w:autoSpaceDE w:val="0"/>
        <w:jc w:val="both"/>
        <w:rPr>
          <w:rFonts w:ascii="Arial" w:hAnsi="Arial" w:cs="Arial"/>
          <w:b/>
          <w:sz w:val="24"/>
          <w:szCs w:val="24"/>
        </w:rPr>
      </w:pPr>
      <w:r w:rsidRPr="002D011E">
        <w:rPr>
          <w:b/>
          <w:sz w:val="24"/>
          <w:szCs w:val="24"/>
        </w:rPr>
        <w:t xml:space="preserve">16.1. </w:t>
      </w:r>
      <w:r w:rsidRPr="00EC18CE">
        <w:rPr>
          <w:rFonts w:ascii="Arial" w:hAnsi="Arial" w:cs="Arial"/>
          <w:b/>
          <w:sz w:val="24"/>
          <w:szCs w:val="24"/>
        </w:rPr>
        <w:t xml:space="preserve">Programme des travaux, Plan d’assurance qualité et autres </w:t>
      </w:r>
    </w:p>
    <w:p w:rsidR="00031008" w:rsidRPr="000B75B4" w:rsidRDefault="00031008" w:rsidP="0005744E">
      <w:pPr>
        <w:widowControl w:val="0"/>
        <w:autoSpaceDE w:val="0"/>
        <w:jc w:val="both"/>
        <w:rPr>
          <w:rFonts w:ascii="Arial" w:hAnsi="Arial" w:cs="Arial"/>
          <w:szCs w:val="24"/>
        </w:rPr>
      </w:pPr>
      <w:r w:rsidRPr="000B75B4">
        <w:rPr>
          <w:rFonts w:ascii="Arial" w:hAnsi="Arial" w:cs="Arial"/>
          <w:szCs w:val="24"/>
        </w:rPr>
        <w:t xml:space="preserve">a) Dans un délai maximum de </w:t>
      </w:r>
      <w:r w:rsidR="0005744E" w:rsidRPr="000B75B4">
        <w:rPr>
          <w:rFonts w:ascii="Arial" w:hAnsi="Arial" w:cs="Arial"/>
          <w:i/>
          <w:iCs/>
          <w:szCs w:val="24"/>
        </w:rPr>
        <w:t>10 jours</w:t>
      </w:r>
      <w:r w:rsidRPr="000B75B4">
        <w:rPr>
          <w:rFonts w:ascii="Arial" w:hAnsi="Arial" w:cs="Arial"/>
          <w:i/>
          <w:iCs/>
          <w:szCs w:val="24"/>
        </w:rPr>
        <w:t xml:space="preserve"> </w:t>
      </w:r>
      <w:r w:rsidRPr="000B75B4">
        <w:rPr>
          <w:rFonts w:ascii="Arial" w:hAnsi="Arial" w:cs="Arial"/>
          <w:szCs w:val="24"/>
        </w:rPr>
        <w:t xml:space="preserve">à compter de la notification de l’ordre de service de commencer les travaux, Le cocontractant de l’administration soumettra, en </w:t>
      </w:r>
      <w:r w:rsidRPr="000B75B4">
        <w:rPr>
          <w:rFonts w:ascii="Arial" w:hAnsi="Arial" w:cs="Arial"/>
          <w:i/>
          <w:iCs/>
          <w:szCs w:val="24"/>
        </w:rPr>
        <w:t xml:space="preserve">cinq (05) </w:t>
      </w:r>
      <w:r w:rsidRPr="000B75B4">
        <w:rPr>
          <w:rFonts w:ascii="Arial" w:hAnsi="Arial" w:cs="Arial"/>
          <w:szCs w:val="24"/>
        </w:rPr>
        <w:t xml:space="preserve">exemplaires, à l'approbation </w:t>
      </w:r>
      <w:r w:rsidRPr="000B75B4">
        <w:rPr>
          <w:rFonts w:ascii="Arial" w:hAnsi="Arial" w:cs="Arial"/>
          <w:i/>
          <w:iCs/>
          <w:szCs w:val="24"/>
        </w:rPr>
        <w:t>du Chef de servic</w:t>
      </w:r>
      <w:r w:rsidR="0005744E" w:rsidRPr="000B75B4">
        <w:rPr>
          <w:rFonts w:ascii="Arial" w:hAnsi="Arial" w:cs="Arial"/>
          <w:i/>
          <w:iCs/>
          <w:szCs w:val="24"/>
        </w:rPr>
        <w:t xml:space="preserve">e après avis du Maître d’Œuvre </w:t>
      </w:r>
      <w:r w:rsidRPr="000B75B4">
        <w:rPr>
          <w:rFonts w:ascii="Arial" w:hAnsi="Arial" w:cs="Arial"/>
          <w:i/>
          <w:iCs/>
          <w:szCs w:val="24"/>
        </w:rPr>
        <w:t>ou</w:t>
      </w:r>
      <w:r w:rsidRPr="000B75B4">
        <w:rPr>
          <w:rFonts w:ascii="Arial" w:hAnsi="Arial" w:cs="Arial"/>
          <w:i/>
          <w:iCs/>
          <w:spacing w:val="11"/>
          <w:szCs w:val="24"/>
        </w:rPr>
        <w:t xml:space="preserve"> de l’Ingénieur</w:t>
      </w:r>
      <w:r w:rsidRPr="000B75B4">
        <w:rPr>
          <w:rFonts w:ascii="Arial" w:hAnsi="Arial" w:cs="Arial"/>
          <w:i/>
          <w:iCs/>
          <w:szCs w:val="24"/>
        </w:rPr>
        <w:t xml:space="preserve"> </w:t>
      </w:r>
      <w:r w:rsidRPr="000B75B4">
        <w:rPr>
          <w:rFonts w:ascii="Arial" w:hAnsi="Arial" w:cs="Arial"/>
          <w:szCs w:val="24"/>
        </w:rPr>
        <w:t>le programme d'exécution des travaux, son calendrier d’approvisionnement, son projet de Plan d’Assurance Qualité (PAQ) et son Plan de Gestion En</w:t>
      </w:r>
      <w:r w:rsidR="0005744E" w:rsidRPr="000B75B4">
        <w:rPr>
          <w:rFonts w:ascii="Arial" w:hAnsi="Arial" w:cs="Arial"/>
          <w:szCs w:val="24"/>
        </w:rPr>
        <w:t>vironnementale.</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 xml:space="preserve">Ce programme sera exclusivement présenté selon les modèles fournis et comprenant notamment,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 PV de définition des tâches à exécuter, le cas échéant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La liste des travaux à sous-traiter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La description des modalités de maintien de la circulation le cas échéant</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Etc.</w:t>
      </w:r>
    </w:p>
    <w:p w:rsidR="00031008" w:rsidRPr="000B75B4" w:rsidRDefault="00031008" w:rsidP="0005744E">
      <w:pPr>
        <w:widowControl w:val="0"/>
        <w:autoSpaceDE w:val="0"/>
        <w:jc w:val="both"/>
        <w:rPr>
          <w:rFonts w:ascii="Arial" w:hAnsi="Arial" w:cs="Arial"/>
          <w:szCs w:val="24"/>
        </w:rPr>
      </w:pPr>
      <w:r w:rsidRPr="000B75B4">
        <w:rPr>
          <w:rFonts w:ascii="Arial" w:hAnsi="Arial" w:cs="Arial"/>
          <w:szCs w:val="24"/>
        </w:rPr>
        <w:t xml:space="preserve">Deux (2) exemplaires de ces pièces lui seront retournés dans un délai de </w:t>
      </w:r>
      <w:r w:rsidR="0005744E" w:rsidRPr="000B75B4">
        <w:rPr>
          <w:rFonts w:ascii="Arial" w:hAnsi="Arial" w:cs="Arial"/>
          <w:i/>
          <w:iCs/>
          <w:szCs w:val="24"/>
        </w:rPr>
        <w:t>5 jours</w:t>
      </w:r>
      <w:r w:rsidRPr="000B75B4">
        <w:rPr>
          <w:rFonts w:ascii="Arial" w:hAnsi="Arial" w:cs="Arial"/>
          <w:i/>
          <w:iCs/>
          <w:szCs w:val="24"/>
        </w:rPr>
        <w:t xml:space="preserve"> </w:t>
      </w:r>
      <w:r w:rsidRPr="000B75B4">
        <w:rPr>
          <w:rFonts w:ascii="Arial" w:hAnsi="Arial" w:cs="Arial"/>
          <w:szCs w:val="24"/>
        </w:rPr>
        <w:t>à partir de leur réception avec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Soit la mention d'approbation “ BON POUR EXECUTION”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Soit la mention de leur rejet accompagnée des motifs dudit rejet.</w:t>
      </w:r>
    </w:p>
    <w:p w:rsidR="00031008" w:rsidRPr="000B75B4" w:rsidRDefault="00031008" w:rsidP="00031008">
      <w:pPr>
        <w:widowControl w:val="0"/>
        <w:autoSpaceDE w:val="0"/>
        <w:ind w:left="567"/>
        <w:jc w:val="both"/>
        <w:rPr>
          <w:rFonts w:ascii="Arial" w:hAnsi="Arial" w:cs="Arial"/>
          <w:sz w:val="10"/>
          <w:szCs w:val="12"/>
        </w:rPr>
      </w:pPr>
    </w:p>
    <w:p w:rsidR="00031008" w:rsidRPr="000B75B4" w:rsidRDefault="00031008" w:rsidP="0005744E">
      <w:pPr>
        <w:jc w:val="both"/>
        <w:rPr>
          <w:rFonts w:ascii="Arial" w:hAnsi="Arial" w:cs="Arial"/>
          <w:szCs w:val="24"/>
        </w:rPr>
      </w:pPr>
      <w:r w:rsidRPr="000B75B4">
        <w:rPr>
          <w:rFonts w:ascii="Arial" w:hAnsi="Arial" w:cs="Arial"/>
          <w:szCs w:val="24"/>
        </w:rPr>
        <w:t xml:space="preserve">Le cocontractant de l’administration disposera alors de </w:t>
      </w:r>
      <w:r w:rsidR="0005744E" w:rsidRPr="000B75B4">
        <w:rPr>
          <w:rFonts w:ascii="Arial" w:hAnsi="Arial" w:cs="Arial"/>
          <w:i/>
          <w:iCs/>
          <w:szCs w:val="24"/>
        </w:rPr>
        <w:t>7 jours</w:t>
      </w:r>
      <w:r w:rsidRPr="000B75B4">
        <w:rPr>
          <w:rFonts w:ascii="Arial" w:hAnsi="Arial" w:cs="Arial"/>
          <w:i/>
          <w:iCs/>
          <w:szCs w:val="24"/>
        </w:rPr>
        <w:t xml:space="preserve"> </w:t>
      </w:r>
      <w:r w:rsidRPr="000B75B4">
        <w:rPr>
          <w:rFonts w:ascii="Arial" w:hAnsi="Arial" w:cs="Arial"/>
          <w:szCs w:val="24"/>
        </w:rPr>
        <w:t xml:space="preserve">pour présenter un nouveau projet. Le Chef de Service ou le Maitre d’Œuvre disposera alors d’un délai de </w:t>
      </w:r>
      <w:r w:rsidR="0005744E" w:rsidRPr="000B75B4">
        <w:rPr>
          <w:rFonts w:ascii="Arial" w:hAnsi="Arial" w:cs="Arial"/>
          <w:i/>
          <w:iCs/>
          <w:szCs w:val="24"/>
        </w:rPr>
        <w:t xml:space="preserve">5 jours </w:t>
      </w:r>
      <w:r w:rsidRPr="000B75B4">
        <w:rPr>
          <w:rFonts w:ascii="Arial" w:hAnsi="Arial" w:cs="Arial"/>
          <w:i/>
          <w:iCs/>
          <w:szCs w:val="24"/>
        </w:rPr>
        <w:t xml:space="preserve"> </w:t>
      </w:r>
      <w:r w:rsidRPr="000B75B4">
        <w:rPr>
          <w:rFonts w:ascii="Arial" w:hAnsi="Arial" w:cs="Arial"/>
          <w:szCs w:val="24"/>
        </w:rPr>
        <w:t>pour donner son approbation ou faire d’éventuelles remarques</w:t>
      </w:r>
      <w:r w:rsidRPr="000B75B4">
        <w:rPr>
          <w:rFonts w:ascii="Arial" w:hAnsi="Arial" w:cs="Arial"/>
          <w:strike/>
          <w:szCs w:val="24"/>
        </w:rPr>
        <w:t>.</w:t>
      </w:r>
      <w:r w:rsidRPr="000B75B4">
        <w:rPr>
          <w:rFonts w:ascii="Arial" w:hAnsi="Arial" w:cs="Arial"/>
          <w:szCs w:val="24"/>
        </w:rPr>
        <w:t xml:space="preserve"> Les délais d’approbation du projet d’exécution sont s</w:t>
      </w:r>
      <w:r w:rsidR="0005744E" w:rsidRPr="000B75B4">
        <w:rPr>
          <w:rFonts w:ascii="Arial" w:hAnsi="Arial" w:cs="Arial"/>
          <w:szCs w:val="24"/>
        </w:rPr>
        <w:t>uspensifs du délai d’exécution.</w:t>
      </w:r>
    </w:p>
    <w:p w:rsidR="00031008" w:rsidRPr="000B75B4" w:rsidRDefault="00031008" w:rsidP="0005744E">
      <w:pPr>
        <w:jc w:val="both"/>
        <w:rPr>
          <w:rFonts w:ascii="Arial" w:hAnsi="Arial" w:cs="Arial"/>
          <w:szCs w:val="24"/>
        </w:rPr>
      </w:pPr>
      <w:r w:rsidRPr="000B75B4">
        <w:rPr>
          <w:rFonts w:ascii="Arial" w:hAnsi="Arial" w:cs="Arial"/>
          <w:szCs w:val="24"/>
        </w:rPr>
        <w:t>L'approbation donnée par le Chef de Service ou le Maitre d’Œuvre n'atténuera en rien la responsabilité du cocontractant. Cependant les travaux exécutés avant l'approbation du programme ne seront ni constatés ni rémunérés sauf s’ils ont été expressément ordonnés. Le planning actualisé et approuvé dev</w:t>
      </w:r>
      <w:r w:rsidR="0005744E" w:rsidRPr="000B75B4">
        <w:rPr>
          <w:rFonts w:ascii="Arial" w:hAnsi="Arial" w:cs="Arial"/>
          <w:szCs w:val="24"/>
        </w:rPr>
        <w:t>iendra le planning contractuel.</w:t>
      </w:r>
    </w:p>
    <w:p w:rsidR="00031008" w:rsidRPr="000B75B4" w:rsidRDefault="00031008" w:rsidP="0005744E">
      <w:pPr>
        <w:jc w:val="both"/>
        <w:rPr>
          <w:rFonts w:ascii="Arial" w:hAnsi="Arial" w:cs="Arial"/>
          <w:szCs w:val="24"/>
        </w:rPr>
      </w:pPr>
      <w:r w:rsidRPr="000B75B4">
        <w:rPr>
          <w:rFonts w:ascii="Arial" w:hAnsi="Arial" w:cs="Arial"/>
          <w:szCs w:val="24"/>
        </w:rPr>
        <w:t xml:space="preserve">Le cocontractant de l’administration </w:t>
      </w:r>
      <w:r w:rsidRPr="000B75B4">
        <w:rPr>
          <w:rFonts w:ascii="Arial" w:hAnsi="Arial" w:cs="Arial"/>
          <w:spacing w:val="1"/>
          <w:szCs w:val="24"/>
        </w:rPr>
        <w:t>tiendr</w:t>
      </w:r>
      <w:r w:rsidRPr="000B75B4">
        <w:rPr>
          <w:rFonts w:ascii="Arial" w:hAnsi="Arial" w:cs="Arial"/>
          <w:szCs w:val="24"/>
        </w:rPr>
        <w:t xml:space="preserve">a </w:t>
      </w:r>
      <w:r w:rsidRPr="000B75B4">
        <w:rPr>
          <w:rFonts w:ascii="Arial" w:hAnsi="Arial" w:cs="Arial"/>
          <w:spacing w:val="1"/>
          <w:szCs w:val="24"/>
        </w:rPr>
        <w:t>constammen</w:t>
      </w:r>
      <w:r w:rsidRPr="000B75B4">
        <w:rPr>
          <w:rFonts w:ascii="Arial" w:hAnsi="Arial" w:cs="Arial"/>
          <w:szCs w:val="24"/>
        </w:rPr>
        <w:t xml:space="preserve">t à </w:t>
      </w:r>
      <w:r w:rsidRPr="000B75B4">
        <w:rPr>
          <w:rFonts w:ascii="Arial" w:hAnsi="Arial" w:cs="Arial"/>
          <w:spacing w:val="1"/>
          <w:szCs w:val="24"/>
        </w:rPr>
        <w:t>jour</w:t>
      </w:r>
      <w:r w:rsidRPr="000B75B4">
        <w:rPr>
          <w:rFonts w:ascii="Arial" w:hAnsi="Arial" w:cs="Arial"/>
          <w:szCs w:val="24"/>
        </w:rPr>
        <w:t xml:space="preserve">, </w:t>
      </w:r>
      <w:r w:rsidRPr="000B75B4">
        <w:rPr>
          <w:rFonts w:ascii="Arial" w:hAnsi="Arial" w:cs="Arial"/>
          <w:spacing w:val="1"/>
          <w:szCs w:val="24"/>
        </w:rPr>
        <w:t xml:space="preserve">sur </w:t>
      </w:r>
      <w:r w:rsidRPr="000B75B4">
        <w:rPr>
          <w:rFonts w:ascii="Arial" w:hAnsi="Arial" w:cs="Arial"/>
          <w:szCs w:val="24"/>
        </w:rPr>
        <w:t xml:space="preserve">le chantier, un planning des travaux qui tiendra compte de l'avancement réel du chantier. Des modifications importantes ne pourront être apportées au programme contractuel qu'après avoir reçu l'accord du Chef service du Marché. Après approbation du programme d’exécution par le Chef service du Marché, celui-ci le transmettra dans un délai de </w:t>
      </w:r>
      <w:r w:rsidR="0005744E" w:rsidRPr="000B75B4">
        <w:rPr>
          <w:rFonts w:ascii="Arial" w:hAnsi="Arial" w:cs="Arial"/>
          <w:i/>
          <w:iCs/>
          <w:szCs w:val="24"/>
        </w:rPr>
        <w:t>5 jours</w:t>
      </w:r>
      <w:r w:rsidRPr="000B75B4">
        <w:rPr>
          <w:rFonts w:ascii="Arial" w:hAnsi="Arial" w:cs="Arial"/>
          <w:i/>
          <w:iCs/>
          <w:szCs w:val="24"/>
        </w:rPr>
        <w:t xml:space="preserve"> </w:t>
      </w:r>
      <w:r w:rsidRPr="000B75B4">
        <w:rPr>
          <w:rFonts w:ascii="Arial" w:hAnsi="Arial" w:cs="Arial"/>
          <w:szCs w:val="24"/>
        </w:rPr>
        <w:t>au Maître d’Ouvrage ou au Maître d’Ouvrage Délégué, sans effet suspensif de son exécution. Toutefois, s’il est constaté des modifications importantes dénaturant l’objectif du marché ou la consistance des travaux, le Maître d’Ouvrage ou le Maître d’Ouvrage Délégué retournera le programme d’exécution accompagné des réserves à lever dans un délai de quinze (15) jours à compter de sa date de réception.</w:t>
      </w:r>
    </w:p>
    <w:p w:rsidR="00031008" w:rsidRPr="000B75B4" w:rsidRDefault="00031008" w:rsidP="00031008">
      <w:pPr>
        <w:jc w:val="both"/>
        <w:rPr>
          <w:rFonts w:ascii="Arial" w:hAnsi="Arial" w:cs="Arial"/>
          <w:sz w:val="10"/>
          <w:szCs w:val="12"/>
        </w:rPr>
      </w:pP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b. Le Plan de Gestion Environnemental et Social fera ressortir notamment les conditions de choix des sites techniques et de base vie, les conditions d’emprunt de sites d’extraction et les conditions de remise en état des sites de travaux et d’installation.</w:t>
      </w:r>
    </w:p>
    <w:p w:rsidR="00031008" w:rsidRPr="000B75B4" w:rsidRDefault="00031008" w:rsidP="00031008">
      <w:pPr>
        <w:widowControl w:val="0"/>
        <w:autoSpaceDE w:val="0"/>
        <w:jc w:val="both"/>
        <w:rPr>
          <w:rFonts w:ascii="Arial" w:hAnsi="Arial" w:cs="Arial"/>
          <w:sz w:val="10"/>
          <w:szCs w:val="12"/>
        </w:rPr>
      </w:pPr>
    </w:p>
    <w:p w:rsidR="000B75B4" w:rsidRPr="00E617C3" w:rsidRDefault="00031008" w:rsidP="00E617C3">
      <w:pPr>
        <w:jc w:val="both"/>
        <w:rPr>
          <w:rFonts w:ascii="Arial" w:hAnsi="Arial" w:cs="Arial"/>
          <w:szCs w:val="24"/>
        </w:rPr>
      </w:pPr>
      <w:r w:rsidRPr="000B75B4">
        <w:rPr>
          <w:rFonts w:ascii="Arial" w:hAnsi="Arial" w:cs="Arial"/>
          <w:szCs w:val="24"/>
        </w:rPr>
        <w:t xml:space="preserve">c. Le cocontractant indiquera dans ce programme les matériels et méthodes qu’il compte utiliser ainsi </w:t>
      </w:r>
      <w:r w:rsidRPr="000B75B4">
        <w:rPr>
          <w:rFonts w:ascii="Arial" w:hAnsi="Arial" w:cs="Arial"/>
          <w:spacing w:val="3"/>
          <w:szCs w:val="24"/>
        </w:rPr>
        <w:t>qu</w:t>
      </w:r>
      <w:r w:rsidRPr="000B75B4">
        <w:rPr>
          <w:rFonts w:ascii="Arial" w:hAnsi="Arial" w:cs="Arial"/>
          <w:szCs w:val="24"/>
        </w:rPr>
        <w:t xml:space="preserve">e </w:t>
      </w:r>
      <w:r w:rsidRPr="000B75B4">
        <w:rPr>
          <w:rFonts w:ascii="Arial" w:hAnsi="Arial" w:cs="Arial"/>
          <w:spacing w:val="3"/>
          <w:szCs w:val="24"/>
        </w:rPr>
        <w:t>le</w:t>
      </w:r>
      <w:r w:rsidRPr="000B75B4">
        <w:rPr>
          <w:rFonts w:ascii="Arial" w:hAnsi="Arial" w:cs="Arial"/>
          <w:szCs w:val="24"/>
        </w:rPr>
        <w:t xml:space="preserve">s </w:t>
      </w:r>
      <w:r w:rsidRPr="000B75B4">
        <w:rPr>
          <w:rFonts w:ascii="Arial" w:hAnsi="Arial" w:cs="Arial"/>
          <w:spacing w:val="3"/>
          <w:szCs w:val="24"/>
        </w:rPr>
        <w:t>effectif</w:t>
      </w:r>
      <w:r w:rsidRPr="000B75B4">
        <w:rPr>
          <w:rFonts w:ascii="Arial" w:hAnsi="Arial" w:cs="Arial"/>
          <w:szCs w:val="24"/>
        </w:rPr>
        <w:t xml:space="preserve">s </w:t>
      </w:r>
      <w:r w:rsidRPr="000B75B4">
        <w:rPr>
          <w:rFonts w:ascii="Arial" w:hAnsi="Arial" w:cs="Arial"/>
          <w:spacing w:val="3"/>
          <w:szCs w:val="24"/>
        </w:rPr>
        <w:t>d</w:t>
      </w:r>
      <w:r w:rsidRPr="000B75B4">
        <w:rPr>
          <w:rFonts w:ascii="Arial" w:hAnsi="Arial" w:cs="Arial"/>
          <w:szCs w:val="24"/>
        </w:rPr>
        <w:t xml:space="preserve">u </w:t>
      </w:r>
      <w:r w:rsidRPr="000B75B4">
        <w:rPr>
          <w:rFonts w:ascii="Arial" w:hAnsi="Arial" w:cs="Arial"/>
          <w:spacing w:val="3"/>
          <w:szCs w:val="24"/>
        </w:rPr>
        <w:t>personne</w:t>
      </w:r>
      <w:r w:rsidRPr="000B75B4">
        <w:rPr>
          <w:rFonts w:ascii="Arial" w:hAnsi="Arial" w:cs="Arial"/>
          <w:szCs w:val="24"/>
        </w:rPr>
        <w:t xml:space="preserve">l </w:t>
      </w:r>
      <w:r w:rsidRPr="000B75B4">
        <w:rPr>
          <w:rFonts w:ascii="Arial" w:hAnsi="Arial" w:cs="Arial"/>
          <w:spacing w:val="3"/>
          <w:szCs w:val="24"/>
        </w:rPr>
        <w:t>qu’i</w:t>
      </w:r>
      <w:r w:rsidRPr="000B75B4">
        <w:rPr>
          <w:rFonts w:ascii="Arial" w:hAnsi="Arial" w:cs="Arial"/>
          <w:szCs w:val="24"/>
        </w:rPr>
        <w:t xml:space="preserve">l </w:t>
      </w:r>
      <w:r w:rsidRPr="000B75B4">
        <w:rPr>
          <w:rFonts w:ascii="Arial" w:hAnsi="Arial" w:cs="Arial"/>
          <w:spacing w:val="3"/>
          <w:szCs w:val="24"/>
        </w:rPr>
        <w:t xml:space="preserve">compte </w:t>
      </w:r>
      <w:r w:rsidRPr="000B75B4">
        <w:rPr>
          <w:rFonts w:ascii="Arial" w:hAnsi="Arial" w:cs="Arial"/>
          <w:szCs w:val="24"/>
        </w:rPr>
        <w:t>employer.</w:t>
      </w:r>
    </w:p>
    <w:p w:rsidR="00031008" w:rsidRPr="000B75B4" w:rsidRDefault="00031008" w:rsidP="00031008">
      <w:pPr>
        <w:widowControl w:val="0"/>
        <w:autoSpaceDE w:val="0"/>
        <w:jc w:val="both"/>
        <w:rPr>
          <w:b/>
          <w:sz w:val="28"/>
          <w:szCs w:val="24"/>
        </w:rPr>
      </w:pPr>
      <w:r w:rsidRPr="000B75B4">
        <w:rPr>
          <w:b/>
          <w:sz w:val="28"/>
          <w:szCs w:val="24"/>
        </w:rPr>
        <w:t>16.2. Projet d’exécution</w:t>
      </w:r>
    </w:p>
    <w:p w:rsidR="00031008" w:rsidRPr="000B75B4" w:rsidRDefault="00031008" w:rsidP="005A5E42">
      <w:pPr>
        <w:jc w:val="both"/>
        <w:rPr>
          <w:rFonts w:ascii="Arial" w:hAnsi="Arial" w:cs="Arial"/>
          <w:szCs w:val="24"/>
        </w:rPr>
      </w:pPr>
      <w:r w:rsidRPr="000B75B4">
        <w:rPr>
          <w:rFonts w:ascii="Arial" w:hAnsi="Arial" w:cs="Arial"/>
          <w:szCs w:val="24"/>
        </w:rPr>
        <w:t xml:space="preserve">a. dans un délai maximum de </w:t>
      </w:r>
      <w:r w:rsidR="005A5E42" w:rsidRPr="000B75B4">
        <w:rPr>
          <w:rFonts w:ascii="Arial" w:hAnsi="Arial" w:cs="Arial"/>
          <w:szCs w:val="24"/>
        </w:rPr>
        <w:t>20</w:t>
      </w:r>
      <w:r w:rsidRPr="000B75B4">
        <w:rPr>
          <w:rFonts w:ascii="Arial" w:hAnsi="Arial" w:cs="Arial"/>
          <w:szCs w:val="24"/>
        </w:rPr>
        <w:t xml:space="preserve"> jours, à compter de la date de notification de l’ordre de service de commencer les travaux, le Cocontractant soumettra à l’approbation de l’Ingénieur ou du Maitre d’œuvre le cas échéant, un projet d’exécution en </w:t>
      </w:r>
      <w:r w:rsidR="005A5E42" w:rsidRPr="000B75B4">
        <w:rPr>
          <w:rFonts w:ascii="Arial" w:hAnsi="Arial" w:cs="Arial"/>
          <w:szCs w:val="24"/>
        </w:rPr>
        <w:t xml:space="preserve">cinq (05) </w:t>
      </w:r>
      <w:r w:rsidRPr="000B75B4">
        <w:rPr>
          <w:rFonts w:ascii="Arial" w:hAnsi="Arial" w:cs="Arial"/>
          <w:szCs w:val="24"/>
        </w:rPr>
        <w:t>exemplaires comprenant notamment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 procès-verbal de définition des tâches à exécuter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 relevé des dégradations le cas échéant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 schéma itinéraire ou le linéaire des travaux à exécuter, le cas échéant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la description des procédés et des méthodes d’exécution des travaux envisagés avec les prévisions d’emploi du personnel, du matériel et des matériaux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les plans d’exécution des ouvrages et les notes de calcul y afférentes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les plans d’approvisionnement.</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 planning graphique des travaux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 xml:space="preserve">la liste des travaux que le cocontractant fera le cas échéant, exécuter par des sous-traitants.  </w:t>
      </w:r>
    </w:p>
    <w:p w:rsidR="00031008" w:rsidRPr="000B75B4" w:rsidRDefault="00031008" w:rsidP="00031008">
      <w:pPr>
        <w:widowControl w:val="0"/>
        <w:autoSpaceDE w:val="0"/>
        <w:ind w:left="567"/>
        <w:jc w:val="both"/>
        <w:rPr>
          <w:rFonts w:ascii="Arial" w:hAnsi="Arial" w:cs="Arial"/>
          <w:sz w:val="10"/>
          <w:szCs w:val="12"/>
        </w:rPr>
      </w:pPr>
    </w:p>
    <w:p w:rsidR="00031008" w:rsidRPr="000B75B4" w:rsidRDefault="00031008" w:rsidP="00031008">
      <w:pPr>
        <w:widowControl w:val="0"/>
        <w:tabs>
          <w:tab w:val="left" w:pos="426"/>
        </w:tabs>
        <w:autoSpaceDE w:val="0"/>
        <w:jc w:val="both"/>
        <w:rPr>
          <w:rFonts w:ascii="Arial" w:hAnsi="Arial" w:cs="Arial"/>
          <w:bCs/>
          <w:szCs w:val="24"/>
        </w:rPr>
      </w:pPr>
      <w:r w:rsidRPr="000B75B4">
        <w:rPr>
          <w:rFonts w:ascii="Arial" w:hAnsi="Arial" w:cs="Arial"/>
          <w:bCs/>
          <w:szCs w:val="24"/>
        </w:rPr>
        <w:t>Le planning actualisé et approuvé deviendra le planning contractuel. Il doit faire apparaître les tâches critiques. Le cocontractant tiendra constamment à jour sur le chantier, un planning actualisé des travaux qui tiendra compte de l’avancement réel du chantier.</w:t>
      </w:r>
    </w:p>
    <w:p w:rsidR="00031008" w:rsidRPr="000B75B4" w:rsidRDefault="00031008" w:rsidP="00031008">
      <w:pPr>
        <w:widowControl w:val="0"/>
        <w:tabs>
          <w:tab w:val="left" w:pos="426"/>
        </w:tabs>
        <w:autoSpaceDE w:val="0"/>
        <w:jc w:val="both"/>
        <w:rPr>
          <w:rFonts w:ascii="Arial" w:hAnsi="Arial" w:cs="Arial"/>
          <w:spacing w:val="6"/>
          <w:szCs w:val="24"/>
        </w:rPr>
      </w:pPr>
      <w:r w:rsidRPr="000B75B4">
        <w:rPr>
          <w:rFonts w:ascii="Arial" w:hAnsi="Arial" w:cs="Arial"/>
          <w:spacing w:val="6"/>
          <w:szCs w:val="24"/>
        </w:rPr>
        <w:t xml:space="preserve">En cas d’inobservation des délais d’approbation des documents ci-dessus par l’Administration, ceux-ci sont réputés approuvés. </w:t>
      </w:r>
    </w:p>
    <w:p w:rsidR="00031008" w:rsidRPr="002D011E" w:rsidRDefault="00031008" w:rsidP="00031008">
      <w:pPr>
        <w:widowControl w:val="0"/>
        <w:tabs>
          <w:tab w:val="left" w:pos="426"/>
        </w:tabs>
        <w:autoSpaceDE w:val="0"/>
        <w:jc w:val="both"/>
        <w:rPr>
          <w:spacing w:val="6"/>
          <w:sz w:val="12"/>
          <w:szCs w:val="12"/>
        </w:rPr>
      </w:pPr>
    </w:p>
    <w:p w:rsidR="00031008" w:rsidRPr="002D011E" w:rsidRDefault="00031008" w:rsidP="00841FB6">
      <w:pPr>
        <w:pStyle w:val="CCAParticle"/>
      </w:pPr>
      <w:bookmarkStart w:id="124" w:name="_Toc530307803"/>
      <w:bookmarkStart w:id="125" w:name="_Toc97557088"/>
      <w:bookmarkStart w:id="126" w:name="_Toc157306075"/>
      <w:r w:rsidRPr="002D011E">
        <w:t>Article 17- Mise à disposition des documents et du site</w:t>
      </w:r>
      <w:bookmarkEnd w:id="124"/>
      <w:bookmarkEnd w:id="125"/>
      <w:bookmarkEnd w:id="126"/>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Le Maître d'Ouvrage mettra le site des travaux et ses voies d'accès à la disposition du Cocontractant en temps utile et au fur et à mesure de l'avancement des travaux, conformément au programme d'exécution.</w:t>
      </w:r>
    </w:p>
    <w:p w:rsidR="00031008" w:rsidRPr="000B75B4" w:rsidRDefault="00031008" w:rsidP="005A5E42">
      <w:pPr>
        <w:widowControl w:val="0"/>
        <w:autoSpaceDE w:val="0"/>
        <w:jc w:val="both"/>
        <w:rPr>
          <w:rFonts w:ascii="Arial" w:hAnsi="Arial" w:cs="Arial"/>
          <w:i/>
          <w:iCs/>
          <w:szCs w:val="24"/>
        </w:rPr>
      </w:pPr>
      <w:r w:rsidRPr="000B75B4">
        <w:rPr>
          <w:rFonts w:ascii="Arial" w:hAnsi="Arial" w:cs="Arial"/>
          <w:szCs w:val="24"/>
        </w:rPr>
        <w:t xml:space="preserve">L’exemplaire reproductible des plans figurant dans le Dossier d’Appel d’Offres sera remis par : </w:t>
      </w:r>
      <w:r w:rsidRPr="000B75B4">
        <w:rPr>
          <w:rFonts w:ascii="Arial" w:hAnsi="Arial" w:cs="Arial"/>
          <w:i/>
          <w:iCs/>
          <w:szCs w:val="24"/>
        </w:rPr>
        <w:t xml:space="preserve">le Chef de service ou </w:t>
      </w:r>
      <w:r w:rsidR="005A5E42" w:rsidRPr="000B75B4">
        <w:rPr>
          <w:rFonts w:ascii="Arial" w:hAnsi="Arial" w:cs="Arial"/>
          <w:i/>
          <w:iCs/>
          <w:szCs w:val="24"/>
        </w:rPr>
        <w:t>l’</w:t>
      </w:r>
      <w:r w:rsidR="00D53D6E" w:rsidRPr="000B75B4">
        <w:rPr>
          <w:rFonts w:ascii="Arial" w:hAnsi="Arial" w:cs="Arial"/>
          <w:i/>
          <w:iCs/>
          <w:szCs w:val="24"/>
        </w:rPr>
        <w:t>ingénieur</w:t>
      </w:r>
      <w:r w:rsidR="005A5E42" w:rsidRPr="000B75B4">
        <w:rPr>
          <w:rFonts w:ascii="Arial" w:hAnsi="Arial" w:cs="Arial"/>
          <w:i/>
          <w:iCs/>
          <w:szCs w:val="24"/>
        </w:rPr>
        <w:t>.</w:t>
      </w:r>
    </w:p>
    <w:p w:rsidR="00031008" w:rsidRPr="00EC18CE" w:rsidRDefault="00EC18CE" w:rsidP="00EC18CE">
      <w:pPr>
        <w:widowControl w:val="0"/>
        <w:tabs>
          <w:tab w:val="left" w:pos="2989"/>
        </w:tabs>
        <w:autoSpaceDE w:val="0"/>
        <w:jc w:val="both"/>
        <w:rPr>
          <w:rFonts w:ascii="Arial" w:hAnsi="Arial" w:cs="Arial"/>
          <w:sz w:val="12"/>
          <w:szCs w:val="12"/>
        </w:rPr>
      </w:pPr>
      <w:r w:rsidRPr="00EC18CE">
        <w:rPr>
          <w:rFonts w:ascii="Arial" w:hAnsi="Arial" w:cs="Arial"/>
          <w:sz w:val="12"/>
          <w:szCs w:val="12"/>
        </w:rPr>
        <w:tab/>
      </w:r>
    </w:p>
    <w:p w:rsidR="00031008" w:rsidRPr="002D011E" w:rsidRDefault="00031008" w:rsidP="00841FB6">
      <w:pPr>
        <w:pStyle w:val="CCAParticle"/>
      </w:pPr>
      <w:bookmarkStart w:id="127" w:name="_Toc530307804"/>
      <w:bookmarkStart w:id="128" w:name="_Toc97557089"/>
      <w:bookmarkStart w:id="129" w:name="_Toc157306076"/>
      <w:r w:rsidRPr="002D011E">
        <w:t xml:space="preserve">Article 18- </w:t>
      </w:r>
      <w:bookmarkStart w:id="130" w:name="_Hlk163152509"/>
      <w:r w:rsidRPr="002D011E">
        <w:t xml:space="preserve">transport, </w:t>
      </w:r>
      <w:bookmarkEnd w:id="130"/>
      <w:r w:rsidRPr="002D011E">
        <w:t>Assurances des ouvrages et responsabilités civiles</w:t>
      </w:r>
      <w:bookmarkEnd w:id="127"/>
      <w:bookmarkEnd w:id="128"/>
      <w:bookmarkEnd w:id="129"/>
    </w:p>
    <w:p w:rsidR="00031008" w:rsidRPr="00553635" w:rsidRDefault="00031008" w:rsidP="00031008">
      <w:pPr>
        <w:widowControl w:val="0"/>
        <w:autoSpaceDE w:val="0"/>
        <w:jc w:val="both"/>
        <w:rPr>
          <w:rFonts w:ascii="Arial" w:hAnsi="Arial" w:cs="Arial"/>
          <w:b/>
          <w:sz w:val="24"/>
          <w:szCs w:val="24"/>
        </w:rPr>
      </w:pPr>
      <w:bookmarkStart w:id="131" w:name="_Hlk163136844"/>
      <w:bookmarkStart w:id="132" w:name="_Hlk163152531"/>
      <w:r w:rsidRPr="00553635">
        <w:rPr>
          <w:rFonts w:ascii="Arial" w:hAnsi="Arial" w:cs="Arial"/>
          <w:b/>
          <w:sz w:val="24"/>
          <w:szCs w:val="24"/>
        </w:rPr>
        <w:t xml:space="preserve">18.1. Emballage pour le transport des équipements et matériaux </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Le fournisseur doit prendre toutes les dispositions nécessaires pour que les équipements ou les matériaux soient protégées par un emballage soigné et approprié au transport maritime, aérien, ferroviaire ou routier. Le fournisseur doit faire toute diligence pour réparer tous les dégâts éventuellement occasionnés pendant le transport jusqu’au lieu de livraison.</w:t>
      </w:r>
    </w:p>
    <w:p w:rsidR="00031008" w:rsidRPr="00553635" w:rsidRDefault="00031008" w:rsidP="00031008">
      <w:pPr>
        <w:widowControl w:val="0"/>
        <w:autoSpaceDE w:val="0"/>
        <w:jc w:val="both"/>
        <w:rPr>
          <w:rFonts w:ascii="Arial" w:hAnsi="Arial" w:cs="Arial"/>
          <w:b/>
          <w:sz w:val="24"/>
          <w:szCs w:val="24"/>
        </w:rPr>
      </w:pPr>
      <w:r w:rsidRPr="00553635">
        <w:rPr>
          <w:rFonts w:ascii="Arial" w:hAnsi="Arial" w:cs="Arial"/>
          <w:b/>
          <w:sz w:val="24"/>
          <w:szCs w:val="24"/>
        </w:rPr>
        <w:t>18.2. Assurances</w:t>
      </w:r>
    </w:p>
    <w:p w:rsidR="00031008" w:rsidRPr="000B75B4" w:rsidRDefault="00031008" w:rsidP="00774937">
      <w:pPr>
        <w:pStyle w:val="Paragraphedeliste"/>
        <w:widowControl w:val="0"/>
        <w:numPr>
          <w:ilvl w:val="0"/>
          <w:numId w:val="65"/>
        </w:numPr>
        <w:suppressAutoHyphens/>
        <w:autoSpaceDE w:val="0"/>
        <w:autoSpaceDN w:val="0"/>
        <w:spacing w:after="0" w:line="240" w:lineRule="auto"/>
        <w:contextualSpacing w:val="0"/>
        <w:jc w:val="both"/>
        <w:textAlignment w:val="baseline"/>
        <w:rPr>
          <w:rFonts w:ascii="Arial" w:hAnsi="Arial" w:cs="Arial"/>
          <w:szCs w:val="28"/>
        </w:rPr>
      </w:pPr>
      <w:bookmarkStart w:id="133" w:name="_Hlk163136871"/>
      <w:bookmarkEnd w:id="131"/>
      <w:r w:rsidRPr="000B75B4">
        <w:rPr>
          <w:rFonts w:ascii="Arial" w:hAnsi="Arial" w:cs="Arial"/>
          <w:szCs w:val="28"/>
        </w:rPr>
        <w:t xml:space="preserve">Le titulaire d’un marché </w:t>
      </w:r>
      <w:bookmarkStart w:id="134" w:name="_Hlk159271361"/>
      <w:r w:rsidRPr="000B75B4">
        <w:rPr>
          <w:rFonts w:ascii="Arial" w:hAnsi="Arial" w:cs="Arial"/>
          <w:szCs w:val="28"/>
        </w:rPr>
        <w:t>est tenu de souscrire auprès d’une ou plusieurs sociétés d’assurances agréées</w:t>
      </w:r>
      <w:bookmarkEnd w:id="134"/>
      <w:r w:rsidRPr="000B75B4">
        <w:rPr>
          <w:rFonts w:ascii="Arial" w:hAnsi="Arial" w:cs="Arial"/>
          <w:szCs w:val="28"/>
        </w:rPr>
        <w:t xml:space="preserve">, </w:t>
      </w:r>
      <w:bookmarkStart w:id="135" w:name="_Hlk159271399"/>
      <w:r w:rsidRPr="000B75B4">
        <w:rPr>
          <w:rFonts w:ascii="Arial" w:hAnsi="Arial" w:cs="Arial"/>
          <w:szCs w:val="28"/>
        </w:rPr>
        <w:t>et dès notification du marché, une police d’assurance couvrant les risques liés à l’exécution des prestations, objets de son marché.</w:t>
      </w:r>
    </w:p>
    <w:bookmarkEnd w:id="135"/>
    <w:p w:rsidR="005A5E42" w:rsidRPr="000B75B4" w:rsidRDefault="00031008" w:rsidP="00774937">
      <w:pPr>
        <w:pStyle w:val="Paragraphedeliste"/>
        <w:widowControl w:val="0"/>
        <w:numPr>
          <w:ilvl w:val="0"/>
          <w:numId w:val="66"/>
        </w:numPr>
        <w:suppressAutoHyphens/>
        <w:autoSpaceDE w:val="0"/>
        <w:autoSpaceDN w:val="0"/>
        <w:spacing w:after="0" w:line="240" w:lineRule="auto"/>
        <w:ind w:left="1843"/>
        <w:contextualSpacing w:val="0"/>
        <w:jc w:val="both"/>
        <w:textAlignment w:val="baseline"/>
        <w:rPr>
          <w:rFonts w:ascii="Arial" w:hAnsi="Arial" w:cs="Arial"/>
          <w:i/>
          <w:iCs/>
          <w:color w:val="ED7D31" w:themeColor="accent2"/>
          <w:szCs w:val="24"/>
        </w:rPr>
      </w:pPr>
      <w:r w:rsidRPr="000B75B4">
        <w:rPr>
          <w:rFonts w:ascii="Arial" w:hAnsi="Arial" w:cs="Arial"/>
          <w:szCs w:val="24"/>
        </w:rPr>
        <w:t xml:space="preserve">Les polices d’assurances suivantes sont requises au titre du présent Marché pour les montants minima, les franchises et les autres conditions </w:t>
      </w:r>
      <w:bookmarkStart w:id="136" w:name="_Hlk159271520"/>
      <w:r w:rsidRPr="000B75B4">
        <w:rPr>
          <w:rFonts w:ascii="Arial" w:hAnsi="Arial" w:cs="Arial"/>
          <w:szCs w:val="24"/>
        </w:rPr>
        <w:t>minimales dans un délai de quinze (15) jours à compter de la notification du marché</w:t>
      </w:r>
      <w:bookmarkEnd w:id="136"/>
      <w:r w:rsidR="005A5E42" w:rsidRPr="000B75B4">
        <w:rPr>
          <w:rFonts w:ascii="Arial" w:hAnsi="Arial" w:cs="Arial"/>
          <w:szCs w:val="24"/>
        </w:rPr>
        <w:t> </w:t>
      </w:r>
      <w:r w:rsidR="005A5E42" w:rsidRPr="000B75B4">
        <w:rPr>
          <w:rFonts w:ascii="Arial" w:hAnsi="Arial" w:cs="Arial"/>
          <w:i/>
          <w:iCs/>
          <w:szCs w:val="24"/>
        </w:rPr>
        <w:t>:</w:t>
      </w:r>
    </w:p>
    <w:p w:rsidR="00031008" w:rsidRPr="000B75B4" w:rsidRDefault="00031008" w:rsidP="00774937">
      <w:pPr>
        <w:pStyle w:val="Paragraphedeliste"/>
        <w:widowControl w:val="0"/>
        <w:numPr>
          <w:ilvl w:val="0"/>
          <w:numId w:val="66"/>
        </w:numPr>
        <w:suppressAutoHyphens/>
        <w:autoSpaceDE w:val="0"/>
        <w:autoSpaceDN w:val="0"/>
        <w:spacing w:after="0" w:line="240" w:lineRule="auto"/>
        <w:ind w:left="1843"/>
        <w:contextualSpacing w:val="0"/>
        <w:jc w:val="both"/>
        <w:textAlignment w:val="baseline"/>
        <w:rPr>
          <w:rFonts w:ascii="Arial" w:hAnsi="Arial" w:cs="Arial"/>
          <w:i/>
          <w:iCs/>
          <w:szCs w:val="24"/>
        </w:rPr>
      </w:pPr>
      <w:r w:rsidRPr="000B75B4">
        <w:rPr>
          <w:rFonts w:ascii="Arial" w:hAnsi="Arial" w:cs="Arial"/>
          <w:i/>
          <w:iCs/>
          <w:szCs w:val="24"/>
        </w:rPr>
        <w:t>Assurance responsabilité civile vis-à-vis des tiers couvrant les risques de dommages corporels causés à des tiers ou des risques de décès de tiers (y compris le personnel du Maître d’ouvrage), les risques de perte ou des dommages survenant dans le cadre de l’exécution des travaux à des biens pendant la fourniture ou le montage ou les installations ; le cas échéant ;</w:t>
      </w:r>
    </w:p>
    <w:p w:rsidR="00031008" w:rsidRPr="000B75B4" w:rsidRDefault="00031008" w:rsidP="00774937">
      <w:pPr>
        <w:pStyle w:val="Paragraphedeliste"/>
        <w:widowControl w:val="0"/>
        <w:numPr>
          <w:ilvl w:val="0"/>
          <w:numId w:val="66"/>
        </w:numPr>
        <w:suppressAutoHyphens/>
        <w:autoSpaceDE w:val="0"/>
        <w:autoSpaceDN w:val="0"/>
        <w:spacing w:after="0" w:line="240" w:lineRule="auto"/>
        <w:ind w:left="1843"/>
        <w:contextualSpacing w:val="0"/>
        <w:jc w:val="both"/>
        <w:textAlignment w:val="baseline"/>
        <w:rPr>
          <w:rFonts w:ascii="Arial" w:hAnsi="Arial" w:cs="Arial"/>
          <w:i/>
          <w:iCs/>
          <w:szCs w:val="24"/>
        </w:rPr>
      </w:pPr>
      <w:r w:rsidRPr="000B75B4">
        <w:rPr>
          <w:rFonts w:ascii="Arial" w:hAnsi="Arial" w:cs="Arial"/>
          <w:i/>
          <w:iCs/>
          <w:szCs w:val="24"/>
        </w:rPr>
        <w:t>Assurance “Tous risques chantier</w:t>
      </w:r>
      <w:r w:rsidRPr="000B75B4">
        <w:rPr>
          <w:rFonts w:ascii="Arial" w:hAnsi="Arial" w:cs="Arial"/>
          <w:szCs w:val="24"/>
        </w:rPr>
        <w:t xml:space="preserve"> </w:t>
      </w:r>
      <w:r w:rsidRPr="000B75B4">
        <w:rPr>
          <w:rFonts w:ascii="Arial" w:hAnsi="Arial" w:cs="Arial"/>
          <w:i/>
          <w:iCs/>
          <w:szCs w:val="24"/>
        </w:rPr>
        <w:t>couvrant la perte ou les dommages causés aux Installations sur le site, survenant avant l’achèvement des Installations, avec une extension de garantie couvrant la responsabilité du cocontractant au titre de la perte ou des dommages survenant pendant la période de garantie, aussi longtemps que le cocontractant restera sur le site pour exécuter ses obligations pendant la période de garantie.</w:t>
      </w:r>
    </w:p>
    <w:p w:rsidR="005A5E42" w:rsidRPr="000B75B4" w:rsidRDefault="005A5E42" w:rsidP="005A5E42">
      <w:pPr>
        <w:pStyle w:val="Paragraphedeliste"/>
        <w:widowControl w:val="0"/>
        <w:suppressAutoHyphens/>
        <w:autoSpaceDE w:val="0"/>
        <w:autoSpaceDN w:val="0"/>
        <w:spacing w:after="0" w:line="240" w:lineRule="auto"/>
        <w:ind w:left="1843"/>
        <w:contextualSpacing w:val="0"/>
        <w:jc w:val="both"/>
        <w:textAlignment w:val="baseline"/>
        <w:rPr>
          <w:rFonts w:ascii="Times New Roman" w:hAnsi="Times New Roman"/>
          <w:i/>
          <w:iCs/>
          <w:sz w:val="24"/>
          <w:szCs w:val="28"/>
        </w:rPr>
      </w:pPr>
    </w:p>
    <w:p w:rsidR="00031008" w:rsidRPr="000B75B4" w:rsidRDefault="00031008" w:rsidP="00774937">
      <w:pPr>
        <w:pStyle w:val="Paragraphedeliste"/>
        <w:widowControl w:val="0"/>
        <w:numPr>
          <w:ilvl w:val="0"/>
          <w:numId w:val="65"/>
        </w:numPr>
        <w:suppressAutoHyphens/>
        <w:autoSpaceDE w:val="0"/>
        <w:autoSpaceDN w:val="0"/>
        <w:spacing w:after="0" w:line="240" w:lineRule="auto"/>
        <w:contextualSpacing w:val="0"/>
        <w:jc w:val="both"/>
        <w:textAlignment w:val="baseline"/>
        <w:rPr>
          <w:rFonts w:ascii="Arial" w:hAnsi="Arial" w:cs="Arial"/>
          <w:szCs w:val="28"/>
        </w:rPr>
      </w:pPr>
      <w:r w:rsidRPr="000B75B4">
        <w:rPr>
          <w:rFonts w:ascii="Arial" w:hAnsi="Arial" w:cs="Arial"/>
          <w:szCs w:val="28"/>
        </w:rPr>
        <w:t xml:space="preserve">En tout état de cause, la police doit couvrir tous les dommages corporels, matériels et immatériels causés aux tiers ou aux ouvrages du lendemain de sa souscription, à la réception définitive des prestations ou décennale, le cas échéant. </w:t>
      </w:r>
    </w:p>
    <w:p w:rsidR="00031008" w:rsidRPr="000B75B4" w:rsidRDefault="00031008" w:rsidP="00031008">
      <w:pPr>
        <w:pStyle w:val="Paragraphedeliste"/>
        <w:widowControl w:val="0"/>
        <w:autoSpaceDE w:val="0"/>
        <w:spacing w:after="0" w:line="240" w:lineRule="auto"/>
        <w:jc w:val="both"/>
        <w:rPr>
          <w:rFonts w:ascii="Arial" w:hAnsi="Arial" w:cs="Arial"/>
          <w:sz w:val="8"/>
          <w:szCs w:val="12"/>
        </w:rPr>
      </w:pPr>
    </w:p>
    <w:p w:rsidR="00031008" w:rsidRPr="000B75B4" w:rsidRDefault="00031008" w:rsidP="00774937">
      <w:pPr>
        <w:pStyle w:val="Paragraphedeliste"/>
        <w:widowControl w:val="0"/>
        <w:numPr>
          <w:ilvl w:val="0"/>
          <w:numId w:val="65"/>
        </w:numPr>
        <w:suppressAutoHyphens/>
        <w:autoSpaceDE w:val="0"/>
        <w:autoSpaceDN w:val="0"/>
        <w:spacing w:after="0" w:line="240" w:lineRule="auto"/>
        <w:contextualSpacing w:val="0"/>
        <w:jc w:val="both"/>
        <w:textAlignment w:val="baseline"/>
        <w:rPr>
          <w:rFonts w:ascii="Arial" w:hAnsi="Arial" w:cs="Arial"/>
          <w:szCs w:val="28"/>
        </w:rPr>
      </w:pPr>
      <w:r w:rsidRPr="000B75B4">
        <w:rPr>
          <w:rFonts w:ascii="Arial" w:hAnsi="Arial" w:cs="Arial"/>
          <w:szCs w:val="28"/>
        </w:rPr>
        <w:t xml:space="preserve">Si le cocontractant s’abstient de contracter et /ou de maintenir les assurances visées ci-dessus, le Maître d’ouvrage pourra contracter ces assurances et les maintenir en vigueur, et déduire de temps à autres, de toute somme due au cocontractant en vertu du marché, toute prime que le maître d’ouvrage aura payée à l’assureur, ou recouvrer autrement le montant de la prime ainsi payée sera considéré comme si c’était une dette due par le cocontractant. </w:t>
      </w:r>
    </w:p>
    <w:p w:rsidR="00031008" w:rsidRPr="000B75B4" w:rsidRDefault="00031008" w:rsidP="00031008">
      <w:pPr>
        <w:widowControl w:val="0"/>
        <w:autoSpaceDE w:val="0"/>
        <w:jc w:val="both"/>
        <w:rPr>
          <w:rFonts w:ascii="Arial" w:hAnsi="Arial" w:cs="Arial"/>
          <w:sz w:val="8"/>
          <w:szCs w:val="12"/>
        </w:rPr>
      </w:pPr>
    </w:p>
    <w:p w:rsidR="00031008" w:rsidRPr="000B75B4" w:rsidRDefault="00031008" w:rsidP="00774937">
      <w:pPr>
        <w:pStyle w:val="Paragraphedeliste"/>
        <w:widowControl w:val="0"/>
        <w:numPr>
          <w:ilvl w:val="0"/>
          <w:numId w:val="65"/>
        </w:numPr>
        <w:suppressAutoHyphens/>
        <w:autoSpaceDE w:val="0"/>
        <w:autoSpaceDN w:val="0"/>
        <w:spacing w:after="0" w:line="240" w:lineRule="auto"/>
        <w:contextualSpacing w:val="0"/>
        <w:jc w:val="both"/>
        <w:textAlignment w:val="baseline"/>
        <w:rPr>
          <w:rFonts w:ascii="Arial" w:hAnsi="Arial" w:cs="Arial"/>
          <w:iCs/>
          <w:szCs w:val="28"/>
        </w:rPr>
      </w:pPr>
      <w:r w:rsidRPr="000B75B4">
        <w:rPr>
          <w:rFonts w:ascii="Arial" w:hAnsi="Arial" w:cs="Arial"/>
          <w:szCs w:val="28"/>
        </w:rPr>
        <w:t>Le cocontractant devra veiller à ce que son ou ses sous-traitants souscrivent et maintiennent en vigueur, dans toute la mesure nécessaire, des polices d’assurance appropriées couvrant leur personnel, leurs véhicules et les prestations exécutées par eux en vertu du marché, à</w:t>
      </w:r>
      <w:r w:rsidRPr="000B75B4">
        <w:rPr>
          <w:rFonts w:ascii="Arial" w:hAnsi="Arial" w:cs="Arial"/>
          <w:iCs/>
          <w:szCs w:val="28"/>
        </w:rPr>
        <w:t xml:space="preserve"> moins que ces sous-traitants ne soient couverts par les polices contractées par le cocontractant.</w:t>
      </w:r>
    </w:p>
    <w:bookmarkEnd w:id="133"/>
    <w:p w:rsidR="00031008" w:rsidRPr="000B75B4" w:rsidRDefault="00031008" w:rsidP="00031008">
      <w:pPr>
        <w:widowControl w:val="0"/>
        <w:autoSpaceDE w:val="0"/>
        <w:jc w:val="both"/>
        <w:rPr>
          <w:rFonts w:ascii="Arial" w:hAnsi="Arial" w:cs="Arial"/>
          <w:sz w:val="8"/>
          <w:szCs w:val="12"/>
        </w:rPr>
      </w:pPr>
    </w:p>
    <w:p w:rsidR="00031008" w:rsidRPr="002D011E" w:rsidRDefault="00031008" w:rsidP="00841FB6">
      <w:pPr>
        <w:pStyle w:val="CCAParticle"/>
      </w:pPr>
      <w:bookmarkStart w:id="137" w:name="_Toc530307805"/>
      <w:bookmarkStart w:id="138" w:name="_Toc97557090"/>
      <w:bookmarkStart w:id="139" w:name="_Toc157306077"/>
      <w:bookmarkEnd w:id="132"/>
      <w:r w:rsidRPr="002D011E">
        <w:t>Article 19- Sous-traitance</w:t>
      </w:r>
      <w:bookmarkEnd w:id="137"/>
      <w:bookmarkEnd w:id="138"/>
      <w:bookmarkEnd w:id="139"/>
      <w:r w:rsidRPr="002D011E">
        <w:t xml:space="preserve"> </w:t>
      </w:r>
    </w:p>
    <w:p w:rsidR="001E3C2C" w:rsidRPr="001E3C2C" w:rsidRDefault="001E3C2C" w:rsidP="001E3C2C">
      <w:pPr>
        <w:widowControl w:val="0"/>
        <w:autoSpaceDE w:val="0"/>
        <w:jc w:val="both"/>
        <w:rPr>
          <w:rFonts w:ascii="Arial" w:hAnsi="Arial" w:cs="Arial"/>
          <w:szCs w:val="24"/>
        </w:rPr>
      </w:pPr>
      <w:r w:rsidRPr="001E3C2C">
        <w:rPr>
          <w:rFonts w:ascii="Arial" w:hAnsi="Arial" w:cs="Arial"/>
          <w:szCs w:val="24"/>
        </w:rPr>
        <w:t>Le présent marché peut donner lieu à des sous-commandes ou de faire exécuter une partie des travaux par des sous-traitants suivant les modalités fixées par le Code et le Cahier des Clauses Administratives Générales applicable aux travaux après autorisation préalable du Maitre d’Ouvrage.</w:t>
      </w:r>
    </w:p>
    <w:p w:rsidR="001E3C2C" w:rsidRPr="001E3C2C" w:rsidRDefault="001E3C2C" w:rsidP="001E3C2C">
      <w:pPr>
        <w:widowControl w:val="0"/>
        <w:autoSpaceDE w:val="0"/>
        <w:jc w:val="both"/>
        <w:rPr>
          <w:rFonts w:ascii="Arial" w:hAnsi="Arial" w:cs="Arial"/>
          <w:szCs w:val="24"/>
        </w:rPr>
      </w:pPr>
      <w:r w:rsidRPr="001E3C2C">
        <w:rPr>
          <w:rFonts w:ascii="Arial" w:hAnsi="Arial" w:cs="Arial"/>
          <w:szCs w:val="24"/>
        </w:rPr>
        <w:t xml:space="preserve"> </w:t>
      </w:r>
    </w:p>
    <w:p w:rsidR="001E3C2C" w:rsidRPr="001E3C2C" w:rsidRDefault="001E3C2C" w:rsidP="001E3C2C">
      <w:pPr>
        <w:widowControl w:val="0"/>
        <w:autoSpaceDE w:val="0"/>
        <w:jc w:val="both"/>
        <w:rPr>
          <w:rFonts w:ascii="Arial" w:hAnsi="Arial" w:cs="Arial"/>
          <w:szCs w:val="24"/>
        </w:rPr>
      </w:pPr>
      <w:r w:rsidRPr="001E3C2C">
        <w:rPr>
          <w:rFonts w:ascii="Arial" w:hAnsi="Arial" w:cs="Arial"/>
          <w:szCs w:val="24"/>
        </w:rPr>
        <w:t>Nonobstant tout recours à une sous-commande, l’entreprise principale demeure responsable de l’exécution de toutes les obligations résultant du marché. Le contrat de sous-traitance doit être conforme aux engagements de l'entreprise principale. Ils exécuteront leur partie des travaux sous la seule et pleine responsabilité du cocontractant.</w:t>
      </w:r>
    </w:p>
    <w:p w:rsidR="001E3C2C" w:rsidRPr="001E3C2C" w:rsidRDefault="001E3C2C" w:rsidP="001E3C2C">
      <w:pPr>
        <w:widowControl w:val="0"/>
        <w:autoSpaceDE w:val="0"/>
        <w:jc w:val="both"/>
        <w:rPr>
          <w:rFonts w:ascii="Arial" w:hAnsi="Arial" w:cs="Arial"/>
          <w:szCs w:val="24"/>
        </w:rPr>
      </w:pPr>
      <w:r w:rsidRPr="001E3C2C">
        <w:rPr>
          <w:rFonts w:ascii="Arial" w:hAnsi="Arial" w:cs="Arial"/>
          <w:szCs w:val="24"/>
        </w:rPr>
        <w:t xml:space="preserve"> </w:t>
      </w:r>
    </w:p>
    <w:p w:rsidR="001E3C2C" w:rsidRPr="001E3C2C" w:rsidRDefault="001E3C2C" w:rsidP="001E3C2C">
      <w:pPr>
        <w:widowControl w:val="0"/>
        <w:autoSpaceDE w:val="0"/>
        <w:jc w:val="both"/>
        <w:rPr>
          <w:rFonts w:ascii="Arial" w:hAnsi="Arial" w:cs="Arial"/>
          <w:szCs w:val="24"/>
        </w:rPr>
      </w:pPr>
      <w:r w:rsidRPr="001E3C2C">
        <w:rPr>
          <w:rFonts w:ascii="Arial" w:hAnsi="Arial" w:cs="Arial"/>
          <w:szCs w:val="24"/>
        </w:rPr>
        <w:t xml:space="preserve">Le montant des travaux pouvant être sous-traités est limité à trente pour cent (30%) du montant du marché et de ses avenants, le cas échéant.  </w:t>
      </w:r>
    </w:p>
    <w:p w:rsidR="001E3C2C" w:rsidRPr="001E3C2C" w:rsidRDefault="001E3C2C" w:rsidP="001E3C2C">
      <w:pPr>
        <w:widowControl w:val="0"/>
        <w:autoSpaceDE w:val="0"/>
        <w:jc w:val="both"/>
        <w:rPr>
          <w:rFonts w:ascii="Arial" w:hAnsi="Arial" w:cs="Arial"/>
          <w:szCs w:val="24"/>
        </w:rPr>
      </w:pPr>
    </w:p>
    <w:p w:rsidR="001E3C2C" w:rsidRPr="001E3C2C" w:rsidRDefault="001E3C2C" w:rsidP="001E3C2C">
      <w:pPr>
        <w:widowControl w:val="0"/>
        <w:autoSpaceDE w:val="0"/>
        <w:jc w:val="both"/>
        <w:rPr>
          <w:rFonts w:ascii="Arial" w:hAnsi="Arial" w:cs="Arial"/>
          <w:szCs w:val="24"/>
        </w:rPr>
      </w:pPr>
      <w:r w:rsidRPr="001E3C2C">
        <w:rPr>
          <w:rFonts w:ascii="Arial" w:hAnsi="Arial" w:cs="Arial"/>
          <w:szCs w:val="24"/>
        </w:rPr>
        <w:t xml:space="preserve">Les prestations objet de sous-commande doivent prioritairement être accordées aux Petites et Moyennes entreprises nationales dont cinquante-un (51%) au moins du capital est détenu par les nationaux, et en cas d’insuffisance ou de carence, aux PME et Grandes entreprises dont trente-trois pourcent (33%) au moins du capital est détenu par les nationaux. </w:t>
      </w:r>
    </w:p>
    <w:p w:rsidR="001E3C2C" w:rsidRPr="001E3C2C" w:rsidRDefault="001E3C2C" w:rsidP="001E3C2C">
      <w:pPr>
        <w:widowControl w:val="0"/>
        <w:autoSpaceDE w:val="0"/>
        <w:jc w:val="both"/>
        <w:rPr>
          <w:rFonts w:ascii="Arial" w:hAnsi="Arial" w:cs="Arial"/>
          <w:szCs w:val="24"/>
        </w:rPr>
      </w:pPr>
      <w:r w:rsidRPr="001E3C2C">
        <w:rPr>
          <w:rFonts w:ascii="Arial" w:hAnsi="Arial" w:cs="Arial"/>
          <w:szCs w:val="24"/>
        </w:rPr>
        <w:t xml:space="preserve"> </w:t>
      </w:r>
    </w:p>
    <w:p w:rsidR="00031008" w:rsidRPr="002D011E" w:rsidRDefault="001E3C2C" w:rsidP="001E3C2C">
      <w:pPr>
        <w:widowControl w:val="0"/>
        <w:autoSpaceDE w:val="0"/>
        <w:jc w:val="both"/>
        <w:rPr>
          <w:sz w:val="12"/>
          <w:szCs w:val="12"/>
        </w:rPr>
      </w:pPr>
      <w:r w:rsidRPr="001E3C2C">
        <w:rPr>
          <w:rFonts w:ascii="Arial" w:hAnsi="Arial" w:cs="Arial"/>
          <w:szCs w:val="24"/>
        </w:rPr>
        <w:t>Le paiement du sous-traitant peut être effectué par le Maître d’Ouvrage lorsque le montant de la prestation sous-traitée par une seule entreprise est supérieur ou égal à dix pour cent (10%) du montant total du marché et ses éventuels avenants ou lorsqu’il est établi que l’entreprise principale se livre à des manœuvres dolosives vis-à-vis du sous-traitant. Lorsque le sous-traitant doit être payé directement, l’entreprise principale est tenue lors de la demande d’autorisation, d’établir que la cession ou le nantissement de créances résultant du marché ne fait pas obstacle au paiement direct du sous-traitant.</w:t>
      </w:r>
    </w:p>
    <w:p w:rsidR="00031008" w:rsidRPr="002D011E" w:rsidRDefault="00031008" w:rsidP="00841FB6">
      <w:pPr>
        <w:pStyle w:val="CCAParticle"/>
      </w:pPr>
      <w:bookmarkStart w:id="140" w:name="_Toc530307806"/>
      <w:bookmarkStart w:id="141" w:name="_Toc97557091"/>
      <w:bookmarkStart w:id="142" w:name="_Toc157306078"/>
      <w:r w:rsidRPr="002D011E">
        <w:t>Article 20- Laboratoire de chantier e</w:t>
      </w:r>
      <w:bookmarkEnd w:id="140"/>
      <w:bookmarkEnd w:id="141"/>
      <w:bookmarkEnd w:id="142"/>
      <w:r w:rsidRPr="002D011E">
        <w:t>t essais</w:t>
      </w:r>
    </w:p>
    <w:p w:rsidR="00031008" w:rsidRPr="000B75B4" w:rsidRDefault="00A55683" w:rsidP="00031008">
      <w:pPr>
        <w:widowControl w:val="0"/>
        <w:autoSpaceDE w:val="0"/>
        <w:jc w:val="both"/>
        <w:rPr>
          <w:rFonts w:ascii="Arial" w:hAnsi="Arial" w:cs="Arial"/>
          <w:szCs w:val="24"/>
        </w:rPr>
      </w:pPr>
      <w:r w:rsidRPr="000B75B4">
        <w:rPr>
          <w:rFonts w:ascii="Arial" w:hAnsi="Arial" w:cs="Arial"/>
          <w:szCs w:val="24"/>
        </w:rPr>
        <w:t>SANS OBJET</w:t>
      </w:r>
    </w:p>
    <w:p w:rsidR="00031008" w:rsidRPr="002D011E" w:rsidRDefault="00031008" w:rsidP="00031008">
      <w:pPr>
        <w:widowControl w:val="0"/>
        <w:autoSpaceDE w:val="0"/>
        <w:jc w:val="both"/>
        <w:rPr>
          <w:sz w:val="12"/>
          <w:szCs w:val="12"/>
        </w:rPr>
      </w:pPr>
    </w:p>
    <w:p w:rsidR="00031008" w:rsidRPr="002D011E" w:rsidRDefault="00031008" w:rsidP="00841FB6">
      <w:pPr>
        <w:pStyle w:val="CCAParticle"/>
      </w:pPr>
      <w:bookmarkStart w:id="143" w:name="_Toc157306079"/>
      <w:bookmarkStart w:id="144" w:name="_Toc530307807"/>
      <w:bookmarkStart w:id="145" w:name="_Toc97557092"/>
      <w:r w:rsidRPr="002D011E">
        <w:t>Article 21- Journal et Réunions de chantier</w:t>
      </w:r>
      <w:bookmarkEnd w:id="143"/>
      <w:r w:rsidRPr="002D011E">
        <w:t xml:space="preserve"> </w:t>
      </w:r>
      <w:bookmarkEnd w:id="144"/>
      <w:bookmarkEnd w:id="145"/>
    </w:p>
    <w:p w:rsidR="00031008" w:rsidRPr="00553635" w:rsidRDefault="00031008" w:rsidP="00031008">
      <w:pPr>
        <w:widowControl w:val="0"/>
        <w:autoSpaceDE w:val="0"/>
        <w:jc w:val="both"/>
        <w:rPr>
          <w:rFonts w:ascii="Arial" w:hAnsi="Arial" w:cs="Arial"/>
          <w:b/>
          <w:sz w:val="24"/>
          <w:szCs w:val="24"/>
        </w:rPr>
      </w:pPr>
      <w:r w:rsidRPr="00553635">
        <w:rPr>
          <w:rFonts w:ascii="Arial" w:hAnsi="Arial" w:cs="Arial"/>
          <w:b/>
          <w:sz w:val="24"/>
          <w:szCs w:val="24"/>
        </w:rPr>
        <w:t>21.1. Journal de chantier.</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 xml:space="preserve">Le cocontractant est tenu d’ouvrir avant tout démarrage des travaux, un journal de chantier. C'est un document contradictoire unique. Ses pages sont numérotées et visées. Aucune </w:t>
      </w:r>
      <w:r w:rsidRPr="000B75B4">
        <w:rPr>
          <w:rFonts w:ascii="Arial" w:hAnsi="Arial" w:cs="Arial"/>
          <w:spacing w:val="5"/>
          <w:szCs w:val="24"/>
        </w:rPr>
        <w:t>pag</w:t>
      </w:r>
      <w:r w:rsidRPr="000B75B4">
        <w:rPr>
          <w:rFonts w:ascii="Arial" w:hAnsi="Arial" w:cs="Arial"/>
          <w:szCs w:val="24"/>
        </w:rPr>
        <w:t xml:space="preserve">e </w:t>
      </w:r>
      <w:r w:rsidRPr="000B75B4">
        <w:rPr>
          <w:rFonts w:ascii="Arial" w:hAnsi="Arial" w:cs="Arial"/>
          <w:spacing w:val="5"/>
          <w:szCs w:val="24"/>
        </w:rPr>
        <w:t>n</w:t>
      </w:r>
      <w:r w:rsidRPr="000B75B4">
        <w:rPr>
          <w:rFonts w:ascii="Arial" w:hAnsi="Arial" w:cs="Arial"/>
          <w:szCs w:val="24"/>
        </w:rPr>
        <w:t xml:space="preserve">e </w:t>
      </w:r>
      <w:r w:rsidRPr="000B75B4">
        <w:rPr>
          <w:rFonts w:ascii="Arial" w:hAnsi="Arial" w:cs="Arial"/>
          <w:spacing w:val="5"/>
          <w:szCs w:val="24"/>
        </w:rPr>
        <w:t>doi</w:t>
      </w:r>
      <w:r w:rsidRPr="000B75B4">
        <w:rPr>
          <w:rFonts w:ascii="Arial" w:hAnsi="Arial" w:cs="Arial"/>
          <w:szCs w:val="24"/>
        </w:rPr>
        <w:t xml:space="preserve">t </w:t>
      </w:r>
      <w:r w:rsidRPr="000B75B4">
        <w:rPr>
          <w:rFonts w:ascii="Arial" w:hAnsi="Arial" w:cs="Arial"/>
          <w:spacing w:val="5"/>
          <w:szCs w:val="24"/>
        </w:rPr>
        <w:t>êtr</w:t>
      </w:r>
      <w:r w:rsidRPr="000B75B4">
        <w:rPr>
          <w:rFonts w:ascii="Arial" w:hAnsi="Arial" w:cs="Arial"/>
          <w:szCs w:val="24"/>
        </w:rPr>
        <w:t xml:space="preserve">e </w:t>
      </w:r>
      <w:r w:rsidRPr="000B75B4">
        <w:rPr>
          <w:rFonts w:ascii="Arial" w:hAnsi="Arial" w:cs="Arial"/>
          <w:spacing w:val="5"/>
          <w:szCs w:val="24"/>
        </w:rPr>
        <w:t>enlevée</w:t>
      </w:r>
      <w:r w:rsidRPr="000B75B4">
        <w:rPr>
          <w:rFonts w:ascii="Arial" w:hAnsi="Arial" w:cs="Arial"/>
          <w:szCs w:val="24"/>
        </w:rPr>
        <w:t xml:space="preserve">. </w:t>
      </w:r>
      <w:r w:rsidRPr="000B75B4">
        <w:rPr>
          <w:rFonts w:ascii="Arial" w:hAnsi="Arial" w:cs="Arial"/>
          <w:spacing w:val="5"/>
          <w:szCs w:val="24"/>
        </w:rPr>
        <w:t>Le</w:t>
      </w:r>
      <w:r w:rsidRPr="000B75B4">
        <w:rPr>
          <w:rFonts w:ascii="Arial" w:hAnsi="Arial" w:cs="Arial"/>
          <w:szCs w:val="24"/>
        </w:rPr>
        <w:t xml:space="preserve">s </w:t>
      </w:r>
      <w:r w:rsidRPr="000B75B4">
        <w:rPr>
          <w:rFonts w:ascii="Arial" w:hAnsi="Arial" w:cs="Arial"/>
          <w:spacing w:val="5"/>
          <w:szCs w:val="24"/>
        </w:rPr>
        <w:t>parties raturée</w:t>
      </w:r>
      <w:r w:rsidRPr="000B75B4">
        <w:rPr>
          <w:rFonts w:ascii="Arial" w:hAnsi="Arial" w:cs="Arial"/>
          <w:szCs w:val="24"/>
        </w:rPr>
        <w:t xml:space="preserve">s </w:t>
      </w:r>
      <w:r w:rsidRPr="000B75B4">
        <w:rPr>
          <w:rFonts w:ascii="Arial" w:hAnsi="Arial" w:cs="Arial"/>
          <w:spacing w:val="5"/>
          <w:szCs w:val="24"/>
        </w:rPr>
        <w:t>o</w:t>
      </w:r>
      <w:r w:rsidRPr="000B75B4">
        <w:rPr>
          <w:rFonts w:ascii="Arial" w:hAnsi="Arial" w:cs="Arial"/>
          <w:szCs w:val="24"/>
        </w:rPr>
        <w:t xml:space="preserve">u </w:t>
      </w:r>
      <w:r w:rsidRPr="000B75B4">
        <w:rPr>
          <w:rFonts w:ascii="Arial" w:hAnsi="Arial" w:cs="Arial"/>
          <w:spacing w:val="5"/>
          <w:szCs w:val="24"/>
        </w:rPr>
        <w:t>annulée</w:t>
      </w:r>
      <w:r w:rsidRPr="000B75B4">
        <w:rPr>
          <w:rFonts w:ascii="Arial" w:hAnsi="Arial" w:cs="Arial"/>
          <w:szCs w:val="24"/>
        </w:rPr>
        <w:t xml:space="preserve">s </w:t>
      </w:r>
      <w:r w:rsidRPr="000B75B4">
        <w:rPr>
          <w:rFonts w:ascii="Arial" w:hAnsi="Arial" w:cs="Arial"/>
          <w:spacing w:val="5"/>
          <w:szCs w:val="24"/>
        </w:rPr>
        <w:t>son</w:t>
      </w:r>
      <w:r w:rsidRPr="000B75B4">
        <w:rPr>
          <w:rFonts w:ascii="Arial" w:hAnsi="Arial" w:cs="Arial"/>
          <w:szCs w:val="24"/>
        </w:rPr>
        <w:t xml:space="preserve">t </w:t>
      </w:r>
      <w:r w:rsidRPr="000B75B4">
        <w:rPr>
          <w:rFonts w:ascii="Arial" w:hAnsi="Arial" w:cs="Arial"/>
          <w:spacing w:val="5"/>
          <w:szCs w:val="24"/>
        </w:rPr>
        <w:t>signalée</w:t>
      </w:r>
      <w:r w:rsidRPr="000B75B4">
        <w:rPr>
          <w:rFonts w:ascii="Arial" w:hAnsi="Arial" w:cs="Arial"/>
          <w:szCs w:val="24"/>
        </w:rPr>
        <w:t xml:space="preserve">s </w:t>
      </w:r>
      <w:r w:rsidRPr="000B75B4">
        <w:rPr>
          <w:rFonts w:ascii="Arial" w:hAnsi="Arial" w:cs="Arial"/>
          <w:spacing w:val="5"/>
          <w:szCs w:val="24"/>
        </w:rPr>
        <w:t xml:space="preserve">en </w:t>
      </w:r>
      <w:r w:rsidRPr="000B75B4">
        <w:rPr>
          <w:rFonts w:ascii="Arial" w:hAnsi="Arial" w:cs="Arial"/>
          <w:szCs w:val="24"/>
        </w:rPr>
        <w:t>marge pour validation Y sont consignés chaque jour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 xml:space="preserve">Les opérations administratives, relatives à l'exécution et au règlement du marché (notification, résultats d'essais, attachement) ;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Les conditions atmosphériques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Les réceptions de matériaux et agréments de toutes sortes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Les incidents ou détails de toutes natures présentant quelques intérêts du point de vue de la tenue ultérieure des ouvrages ou de la durée réelle des travaux ;</w:t>
      </w:r>
    </w:p>
    <w:p w:rsidR="00031008" w:rsidRPr="000B75B4" w:rsidRDefault="00031008"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0B75B4">
        <w:rPr>
          <w:rFonts w:ascii="Arial" w:hAnsi="Arial" w:cs="Arial"/>
          <w:szCs w:val="24"/>
        </w:rPr>
        <w:t>Etc.</w:t>
      </w:r>
    </w:p>
    <w:p w:rsidR="00031008" w:rsidRPr="000B75B4" w:rsidRDefault="00031008" w:rsidP="00A55683">
      <w:pPr>
        <w:widowControl w:val="0"/>
        <w:autoSpaceDE w:val="0"/>
        <w:jc w:val="both"/>
        <w:rPr>
          <w:rFonts w:ascii="Arial" w:hAnsi="Arial" w:cs="Arial"/>
          <w:szCs w:val="24"/>
        </w:rPr>
      </w:pPr>
      <w:r w:rsidRPr="000B75B4">
        <w:rPr>
          <w:rFonts w:ascii="Arial" w:hAnsi="Arial" w:cs="Arial"/>
          <w:szCs w:val="24"/>
        </w:rPr>
        <w:t>Le cocontractant pourra y consigner les incidents ou observations susceptibles de donner lie</w:t>
      </w:r>
      <w:r w:rsidR="00A55683" w:rsidRPr="000B75B4">
        <w:rPr>
          <w:rFonts w:ascii="Arial" w:hAnsi="Arial" w:cs="Arial"/>
          <w:szCs w:val="24"/>
        </w:rPr>
        <w:t>u à une réclamation de sa part.</w:t>
      </w:r>
    </w:p>
    <w:p w:rsidR="00031008" w:rsidRPr="000B75B4" w:rsidRDefault="00031008" w:rsidP="00A55683">
      <w:pPr>
        <w:widowControl w:val="0"/>
        <w:autoSpaceDE w:val="0"/>
        <w:jc w:val="both"/>
        <w:rPr>
          <w:rFonts w:ascii="Arial" w:hAnsi="Arial" w:cs="Arial"/>
          <w:szCs w:val="24"/>
        </w:rPr>
      </w:pPr>
      <w:r w:rsidRPr="000B75B4">
        <w:rPr>
          <w:rFonts w:ascii="Arial" w:hAnsi="Arial" w:cs="Arial"/>
          <w:szCs w:val="24"/>
        </w:rPr>
        <w:t xml:space="preserve">Ce journal sera </w:t>
      </w:r>
      <w:r w:rsidR="00A55683" w:rsidRPr="000B75B4">
        <w:rPr>
          <w:rFonts w:ascii="Arial" w:hAnsi="Arial" w:cs="Arial"/>
          <w:szCs w:val="24"/>
        </w:rPr>
        <w:t xml:space="preserve">signé contradictoirement par l’ingénieur </w:t>
      </w:r>
      <w:r w:rsidRPr="000B75B4">
        <w:rPr>
          <w:rFonts w:ascii="Arial" w:hAnsi="Arial" w:cs="Arial"/>
          <w:szCs w:val="24"/>
        </w:rPr>
        <w:t>et le représentant du cocontractant à chaque visite de chantier.</w:t>
      </w:r>
    </w:p>
    <w:p w:rsidR="00031008" w:rsidRPr="000B75B4" w:rsidRDefault="00031008" w:rsidP="00031008">
      <w:pPr>
        <w:widowControl w:val="0"/>
        <w:autoSpaceDE w:val="0"/>
        <w:jc w:val="both"/>
        <w:rPr>
          <w:rFonts w:ascii="Arial" w:hAnsi="Arial" w:cs="Arial"/>
          <w:szCs w:val="24"/>
        </w:rPr>
      </w:pPr>
      <w:r w:rsidRPr="000B75B4">
        <w:rPr>
          <w:rFonts w:ascii="Arial" w:hAnsi="Arial" w:cs="Arial"/>
          <w:szCs w:val="24"/>
        </w:rPr>
        <w:t>Pour toute réclamation éventuelle du cocontractant, il ne pourra être fait état outre les autres pièces du marché, que des événements ou documents mentionnés en temps utile au journal de chantier.</w:t>
      </w:r>
    </w:p>
    <w:p w:rsidR="00031008" w:rsidRPr="000B75B4" w:rsidRDefault="00031008" w:rsidP="00031008">
      <w:pPr>
        <w:widowControl w:val="0"/>
        <w:autoSpaceDE w:val="0"/>
        <w:jc w:val="both"/>
        <w:rPr>
          <w:rFonts w:ascii="Arial" w:hAnsi="Arial" w:cs="Arial"/>
          <w:sz w:val="10"/>
          <w:szCs w:val="12"/>
        </w:rPr>
      </w:pPr>
    </w:p>
    <w:p w:rsidR="00031008" w:rsidRPr="000B75B4" w:rsidRDefault="00031008" w:rsidP="00031008">
      <w:pPr>
        <w:widowControl w:val="0"/>
        <w:autoSpaceDE w:val="0"/>
        <w:jc w:val="both"/>
        <w:rPr>
          <w:rFonts w:ascii="Arial" w:hAnsi="Arial" w:cs="Arial"/>
          <w:b/>
          <w:szCs w:val="24"/>
        </w:rPr>
      </w:pPr>
      <w:r w:rsidRPr="000B75B4">
        <w:rPr>
          <w:rFonts w:ascii="Arial" w:hAnsi="Arial" w:cs="Arial"/>
          <w:b/>
          <w:szCs w:val="24"/>
        </w:rPr>
        <w:t>21.2. Réunions de chantier</w:t>
      </w:r>
    </w:p>
    <w:p w:rsidR="00031008" w:rsidRPr="000B75B4" w:rsidRDefault="00031008" w:rsidP="00A55683">
      <w:pPr>
        <w:widowControl w:val="0"/>
        <w:autoSpaceDE w:val="0"/>
        <w:jc w:val="both"/>
        <w:rPr>
          <w:rFonts w:ascii="Arial" w:hAnsi="Arial" w:cs="Arial"/>
          <w:i/>
          <w:iCs/>
          <w:szCs w:val="24"/>
        </w:rPr>
      </w:pPr>
      <w:r w:rsidRPr="000B75B4">
        <w:rPr>
          <w:rFonts w:ascii="Arial" w:hAnsi="Arial" w:cs="Arial"/>
          <w:szCs w:val="24"/>
        </w:rPr>
        <w:t xml:space="preserve">Outre les réunions régulières de chantier à l’initiative </w:t>
      </w:r>
      <w:r w:rsidR="00A55683" w:rsidRPr="000B75B4">
        <w:rPr>
          <w:rFonts w:ascii="Arial" w:hAnsi="Arial" w:cs="Arial"/>
          <w:szCs w:val="24"/>
        </w:rPr>
        <w:t>de l’ingénieur</w:t>
      </w:r>
      <w:r w:rsidRPr="000B75B4">
        <w:rPr>
          <w:rFonts w:ascii="Arial" w:hAnsi="Arial" w:cs="Arial"/>
          <w:szCs w:val="24"/>
        </w:rPr>
        <w:t>, des réunions périodiques devront être tenues en présence du Chef de service du marché et de l’Ingénieur du marché ou leur représentant</w:t>
      </w:r>
      <w:r w:rsidR="00A55683" w:rsidRPr="000B75B4">
        <w:rPr>
          <w:rFonts w:ascii="Arial" w:hAnsi="Arial" w:cs="Arial"/>
          <w:szCs w:val="24"/>
        </w:rPr>
        <w:t xml:space="preserve"> chaque mois.</w:t>
      </w:r>
    </w:p>
    <w:p w:rsidR="00031008" w:rsidRPr="00553635" w:rsidRDefault="00031008" w:rsidP="00031008">
      <w:pPr>
        <w:widowControl w:val="0"/>
        <w:autoSpaceDE w:val="0"/>
        <w:jc w:val="both"/>
        <w:rPr>
          <w:rFonts w:ascii="Arial" w:hAnsi="Arial" w:cs="Arial"/>
          <w:sz w:val="24"/>
          <w:szCs w:val="24"/>
        </w:rPr>
      </w:pPr>
      <w:r w:rsidRPr="000B75B4">
        <w:rPr>
          <w:rFonts w:ascii="Arial" w:hAnsi="Arial" w:cs="Arial"/>
          <w:szCs w:val="24"/>
        </w:rPr>
        <w:t>Les réunions de chantier feront l’objet d’un procès-verbal signé par tous les participants</w:t>
      </w:r>
      <w:r w:rsidRPr="00553635">
        <w:rPr>
          <w:rFonts w:ascii="Arial" w:hAnsi="Arial" w:cs="Arial"/>
          <w:sz w:val="24"/>
          <w:szCs w:val="24"/>
        </w:rPr>
        <w:t xml:space="preserve">. </w:t>
      </w:r>
    </w:p>
    <w:p w:rsidR="00031008" w:rsidRPr="00553635" w:rsidRDefault="00031008" w:rsidP="00031008">
      <w:pPr>
        <w:widowControl w:val="0"/>
        <w:autoSpaceDE w:val="0"/>
        <w:jc w:val="both"/>
        <w:rPr>
          <w:rFonts w:ascii="Arial" w:hAnsi="Arial" w:cs="Arial"/>
          <w:sz w:val="12"/>
          <w:szCs w:val="12"/>
        </w:rPr>
      </w:pPr>
    </w:p>
    <w:p w:rsidR="00031008" w:rsidRPr="00553635" w:rsidRDefault="00031008" w:rsidP="00841FB6">
      <w:pPr>
        <w:pStyle w:val="CCAParticle"/>
      </w:pPr>
      <w:bookmarkStart w:id="146" w:name="_Toc157306080"/>
      <w:bookmarkStart w:id="147" w:name="_Toc530307808"/>
      <w:bookmarkStart w:id="148" w:name="_Toc97557093"/>
      <w:r w:rsidRPr="00553635">
        <w:t>Article 22- Utilisation des explosifs</w:t>
      </w:r>
      <w:bookmarkEnd w:id="146"/>
      <w:r w:rsidRPr="00553635">
        <w:t xml:space="preserve"> </w:t>
      </w:r>
      <w:bookmarkEnd w:id="147"/>
      <w:bookmarkEnd w:id="148"/>
    </w:p>
    <w:p w:rsidR="00A55683" w:rsidRPr="00553635" w:rsidRDefault="00A55683" w:rsidP="00553635">
      <w:pPr>
        <w:widowControl w:val="0"/>
        <w:autoSpaceDE w:val="0"/>
        <w:jc w:val="both"/>
        <w:rPr>
          <w:rFonts w:ascii="Arial" w:hAnsi="Arial" w:cs="Arial"/>
          <w:sz w:val="24"/>
          <w:szCs w:val="28"/>
        </w:rPr>
      </w:pPr>
      <w:r w:rsidRPr="00553635">
        <w:rPr>
          <w:rFonts w:ascii="Arial" w:hAnsi="Arial" w:cs="Arial"/>
          <w:i/>
          <w:iCs/>
          <w:sz w:val="24"/>
          <w:szCs w:val="28"/>
        </w:rPr>
        <w:t>Sans objet</w:t>
      </w:r>
    </w:p>
    <w:p w:rsidR="00C6564C" w:rsidRPr="002D011E" w:rsidRDefault="00C6564C" w:rsidP="00247472">
      <w:pPr>
        <w:widowControl w:val="0"/>
        <w:autoSpaceDE w:val="0"/>
        <w:autoSpaceDN w:val="0"/>
        <w:adjustRightInd w:val="0"/>
        <w:spacing w:after="120"/>
        <w:jc w:val="center"/>
        <w:rPr>
          <w:rFonts w:ascii="Verdana Pro Cond" w:hAnsi="Verdana Pro Cond" w:cs="Arial"/>
          <w:iCs/>
          <w:sz w:val="24"/>
          <w:szCs w:val="24"/>
        </w:rPr>
      </w:pPr>
      <w:r w:rsidRPr="002D011E">
        <w:rPr>
          <w:rFonts w:ascii="Verdana Pro Cond" w:hAnsi="Verdana Pro Cond" w:cs="Segoe UI Semibold"/>
          <w:b/>
          <w:bCs/>
          <w:iCs/>
          <w:sz w:val="28"/>
          <w:szCs w:val="28"/>
        </w:rPr>
        <w:t>CHAPITRE I</w:t>
      </w:r>
      <w:r w:rsidR="00031008" w:rsidRPr="002D011E">
        <w:rPr>
          <w:rFonts w:ascii="Verdana Pro Cond" w:hAnsi="Verdana Pro Cond" w:cs="Segoe UI Semibold"/>
          <w:b/>
          <w:bCs/>
          <w:iCs/>
          <w:sz w:val="28"/>
          <w:szCs w:val="28"/>
        </w:rPr>
        <w:t>I</w:t>
      </w:r>
      <w:r w:rsidRPr="002D011E">
        <w:rPr>
          <w:rFonts w:ascii="Verdana Pro Cond" w:hAnsi="Verdana Pro Cond" w:cs="Segoe UI Semibold"/>
          <w:b/>
          <w:bCs/>
          <w:iCs/>
          <w:sz w:val="28"/>
          <w:szCs w:val="28"/>
        </w:rPr>
        <w:t xml:space="preserve">I : </w:t>
      </w:r>
      <w:r w:rsidR="00186810" w:rsidRPr="002D011E">
        <w:rPr>
          <w:rFonts w:ascii="Verdana Pro Cond" w:hAnsi="Verdana Pro Cond" w:cs="Segoe UI Semibold"/>
          <w:b/>
          <w:bCs/>
          <w:iCs/>
          <w:sz w:val="28"/>
          <w:szCs w:val="28"/>
        </w:rPr>
        <w:t>DE LA RECEPTION</w:t>
      </w:r>
    </w:p>
    <w:p w:rsidR="00186810" w:rsidRPr="00553635" w:rsidRDefault="00186810" w:rsidP="00186810">
      <w:pPr>
        <w:jc w:val="both"/>
        <w:rPr>
          <w:rFonts w:ascii="Arial" w:hAnsi="Arial" w:cs="Arial"/>
          <w:b/>
          <w:bCs/>
          <w:sz w:val="24"/>
          <w:szCs w:val="24"/>
        </w:rPr>
      </w:pPr>
      <w:bookmarkStart w:id="149" w:name="_Toc158799955"/>
      <w:bookmarkStart w:id="150" w:name="_Toc158973811"/>
      <w:bookmarkStart w:id="151" w:name="_Toc157306082"/>
      <w:bookmarkStart w:id="152" w:name="_Toc530307810"/>
      <w:bookmarkStart w:id="153" w:name="_Toc97557095"/>
      <w:bookmarkStart w:id="154" w:name="_Hlk163137116"/>
      <w:bookmarkStart w:id="155" w:name="_Hlk163152600"/>
      <w:r w:rsidRPr="00553635">
        <w:rPr>
          <w:rFonts w:ascii="Arial" w:hAnsi="Arial" w:cs="Arial"/>
          <w:b/>
          <w:bCs/>
          <w:sz w:val="24"/>
          <w:szCs w:val="24"/>
        </w:rPr>
        <w:t>Article 23 : Documents à fournir avant la réception technique</w:t>
      </w:r>
      <w:bookmarkEnd w:id="149"/>
      <w:bookmarkEnd w:id="150"/>
      <w:r w:rsidRPr="00553635">
        <w:rPr>
          <w:rFonts w:ascii="Arial" w:hAnsi="Arial" w:cs="Arial"/>
          <w:b/>
          <w:bCs/>
          <w:sz w:val="24"/>
          <w:szCs w:val="24"/>
        </w:rPr>
        <w:t xml:space="preserve"> </w:t>
      </w:r>
    </w:p>
    <w:p w:rsidR="00186810" w:rsidRPr="000B75B4" w:rsidRDefault="00186810" w:rsidP="00186810">
      <w:pPr>
        <w:jc w:val="both"/>
        <w:rPr>
          <w:rFonts w:ascii="Arial" w:hAnsi="Arial" w:cs="Arial"/>
          <w:szCs w:val="24"/>
        </w:rPr>
      </w:pPr>
      <w:r w:rsidRPr="000B75B4">
        <w:rPr>
          <w:rFonts w:ascii="Arial" w:hAnsi="Arial" w:cs="Arial"/>
          <w:szCs w:val="24"/>
        </w:rPr>
        <w:t xml:space="preserve">Le cocontractant devra dans un délai de dix (10) jours au moins avant la réception provisoire du marché subséquent transmettre au Maître d’Ouvrage ou au </w:t>
      </w:r>
      <w:r w:rsidRPr="000B75B4">
        <w:rPr>
          <w:rFonts w:ascii="Arial" w:hAnsi="Arial" w:cs="Arial"/>
          <w:iCs/>
          <w:szCs w:val="24"/>
        </w:rPr>
        <w:t xml:space="preserve">Maître d’Ouvrage Délégué </w:t>
      </w:r>
      <w:r w:rsidRPr="000B75B4">
        <w:rPr>
          <w:rFonts w:ascii="Arial" w:hAnsi="Arial" w:cs="Arial"/>
          <w:szCs w:val="24"/>
        </w:rPr>
        <w:t xml:space="preserve">les documents suivants </w:t>
      </w:r>
      <w:r w:rsidRPr="000B75B4">
        <w:rPr>
          <w:rFonts w:ascii="Arial" w:hAnsi="Arial" w:cs="Arial"/>
          <w:iCs/>
          <w:szCs w:val="24"/>
        </w:rPr>
        <w:t xml:space="preserve">[Préciser dispositions particulières le cas échéant] </w:t>
      </w:r>
      <w:r w:rsidRPr="000B75B4">
        <w:rPr>
          <w:rFonts w:ascii="Arial" w:hAnsi="Arial" w:cs="Arial"/>
          <w:szCs w:val="24"/>
        </w:rPr>
        <w:t>:</w:t>
      </w:r>
    </w:p>
    <w:p w:rsidR="00186810" w:rsidRPr="000B75B4" w:rsidRDefault="00186810" w:rsidP="00774937">
      <w:pPr>
        <w:numPr>
          <w:ilvl w:val="0"/>
          <w:numId w:val="67"/>
        </w:numPr>
        <w:suppressAutoHyphens/>
        <w:autoSpaceDN w:val="0"/>
        <w:spacing w:after="0" w:line="240" w:lineRule="auto"/>
        <w:jc w:val="both"/>
        <w:textAlignment w:val="baseline"/>
        <w:rPr>
          <w:rFonts w:ascii="Arial" w:hAnsi="Arial" w:cs="Arial"/>
          <w:szCs w:val="24"/>
        </w:rPr>
      </w:pPr>
      <w:r w:rsidRPr="000B75B4">
        <w:rPr>
          <w:rFonts w:ascii="Arial" w:hAnsi="Arial" w:cs="Arial"/>
          <w:iCs/>
          <w:szCs w:val="24"/>
        </w:rPr>
        <w:t>Copie de la facture ou du décompte décrivant les travaux indiquant leurs quantités, leur prix et le montant total ;</w:t>
      </w:r>
    </w:p>
    <w:p w:rsidR="00186810" w:rsidRPr="000B75B4" w:rsidRDefault="00186810" w:rsidP="00774937">
      <w:pPr>
        <w:numPr>
          <w:ilvl w:val="0"/>
          <w:numId w:val="67"/>
        </w:numPr>
        <w:suppressAutoHyphens/>
        <w:autoSpaceDN w:val="0"/>
        <w:spacing w:after="0" w:line="240" w:lineRule="auto"/>
        <w:jc w:val="both"/>
        <w:textAlignment w:val="baseline"/>
        <w:rPr>
          <w:rFonts w:ascii="Arial" w:hAnsi="Arial" w:cs="Arial"/>
          <w:szCs w:val="24"/>
        </w:rPr>
      </w:pPr>
      <w:r w:rsidRPr="000B75B4">
        <w:rPr>
          <w:rFonts w:ascii="Arial" w:hAnsi="Arial" w:cs="Arial"/>
          <w:iCs/>
          <w:szCs w:val="24"/>
        </w:rPr>
        <w:t xml:space="preserve">Notification de la réception ; </w:t>
      </w:r>
    </w:p>
    <w:p w:rsidR="00186810" w:rsidRPr="000B75B4" w:rsidRDefault="00186810" w:rsidP="00774937">
      <w:pPr>
        <w:numPr>
          <w:ilvl w:val="0"/>
          <w:numId w:val="67"/>
        </w:numPr>
        <w:suppressAutoHyphens/>
        <w:autoSpaceDN w:val="0"/>
        <w:spacing w:after="0" w:line="240" w:lineRule="auto"/>
        <w:jc w:val="both"/>
        <w:textAlignment w:val="baseline"/>
        <w:rPr>
          <w:rFonts w:ascii="Arial" w:hAnsi="Arial" w:cs="Arial"/>
          <w:szCs w:val="24"/>
        </w:rPr>
      </w:pPr>
      <w:r w:rsidRPr="000B75B4">
        <w:rPr>
          <w:rFonts w:ascii="Arial" w:hAnsi="Arial" w:cs="Arial"/>
          <w:iCs/>
          <w:szCs w:val="24"/>
        </w:rPr>
        <w:t>Copie du Cautionnement du définitif ;</w:t>
      </w:r>
    </w:p>
    <w:p w:rsidR="00186810" w:rsidRPr="000B75B4" w:rsidRDefault="00186810" w:rsidP="00774937">
      <w:pPr>
        <w:numPr>
          <w:ilvl w:val="0"/>
          <w:numId w:val="67"/>
        </w:numPr>
        <w:suppressAutoHyphens/>
        <w:autoSpaceDN w:val="0"/>
        <w:spacing w:after="0" w:line="240" w:lineRule="auto"/>
        <w:jc w:val="both"/>
        <w:textAlignment w:val="baseline"/>
        <w:rPr>
          <w:rFonts w:ascii="Arial" w:hAnsi="Arial" w:cs="Arial"/>
          <w:iCs/>
          <w:szCs w:val="24"/>
        </w:rPr>
      </w:pPr>
      <w:r w:rsidRPr="000B75B4">
        <w:rPr>
          <w:rFonts w:ascii="Arial" w:hAnsi="Arial" w:cs="Arial"/>
          <w:iCs/>
          <w:szCs w:val="24"/>
        </w:rPr>
        <w:t>Copie de l’assurance, le cas échéant ;</w:t>
      </w:r>
    </w:p>
    <w:p w:rsidR="00186810" w:rsidRPr="000B75B4" w:rsidRDefault="00186810" w:rsidP="00774937">
      <w:pPr>
        <w:numPr>
          <w:ilvl w:val="0"/>
          <w:numId w:val="67"/>
        </w:numPr>
        <w:suppressAutoHyphens/>
        <w:autoSpaceDN w:val="0"/>
        <w:spacing w:after="0" w:line="240" w:lineRule="auto"/>
        <w:jc w:val="both"/>
        <w:textAlignment w:val="baseline"/>
        <w:rPr>
          <w:rFonts w:ascii="Arial" w:hAnsi="Arial" w:cs="Arial"/>
          <w:iCs/>
          <w:szCs w:val="24"/>
        </w:rPr>
      </w:pPr>
      <w:r w:rsidRPr="000B75B4">
        <w:rPr>
          <w:rFonts w:ascii="Arial" w:hAnsi="Arial" w:cs="Arial"/>
          <w:iCs/>
          <w:szCs w:val="24"/>
        </w:rPr>
        <w:t>Autre à préciser.</w:t>
      </w:r>
    </w:p>
    <w:p w:rsidR="00186810" w:rsidRPr="00553635" w:rsidRDefault="00186810" w:rsidP="00841FB6">
      <w:pPr>
        <w:pStyle w:val="CCAParticle"/>
      </w:pPr>
    </w:p>
    <w:p w:rsidR="00186810" w:rsidRPr="00553635" w:rsidRDefault="00186810" w:rsidP="00841FB6">
      <w:pPr>
        <w:pStyle w:val="CCAParticle"/>
      </w:pPr>
      <w:r w:rsidRPr="00553635">
        <w:t xml:space="preserve">Article 24- </w:t>
      </w:r>
      <w:bookmarkEnd w:id="151"/>
      <w:r w:rsidR="00D53D6E" w:rsidRPr="00553635">
        <w:t>Réception</w:t>
      </w:r>
      <w:r w:rsidR="00EB4513" w:rsidRPr="00553635">
        <w:t xml:space="preserve"> provisoire</w:t>
      </w:r>
      <w:r w:rsidRPr="00553635">
        <w:t xml:space="preserve"> </w:t>
      </w:r>
      <w:bookmarkEnd w:id="152"/>
      <w:bookmarkEnd w:id="153"/>
    </w:p>
    <w:p w:rsidR="00186810" w:rsidRPr="00553635" w:rsidRDefault="00186810" w:rsidP="00186810">
      <w:pPr>
        <w:widowControl w:val="0"/>
        <w:tabs>
          <w:tab w:val="left" w:pos="900"/>
          <w:tab w:val="left" w:pos="1300"/>
          <w:tab w:val="left" w:pos="2480"/>
          <w:tab w:val="left" w:pos="3760"/>
        </w:tabs>
        <w:autoSpaceDE w:val="0"/>
        <w:jc w:val="both"/>
        <w:rPr>
          <w:rFonts w:ascii="Arial" w:hAnsi="Arial" w:cs="Arial"/>
          <w:b/>
          <w:spacing w:val="5"/>
          <w:sz w:val="24"/>
          <w:szCs w:val="24"/>
        </w:rPr>
      </w:pPr>
      <w:r w:rsidRPr="00553635">
        <w:rPr>
          <w:rFonts w:ascii="Arial" w:hAnsi="Arial" w:cs="Arial"/>
          <w:b/>
          <w:spacing w:val="5"/>
          <w:sz w:val="24"/>
          <w:szCs w:val="24"/>
        </w:rPr>
        <w:t>24.1. Opérations préalables à la réception</w:t>
      </w:r>
    </w:p>
    <w:p w:rsidR="00186810" w:rsidRPr="000B75B4" w:rsidRDefault="00186810" w:rsidP="00186810">
      <w:pPr>
        <w:widowControl w:val="0"/>
        <w:tabs>
          <w:tab w:val="left" w:pos="900"/>
          <w:tab w:val="left" w:pos="1300"/>
          <w:tab w:val="left" w:pos="2480"/>
          <w:tab w:val="left" w:pos="3760"/>
        </w:tabs>
        <w:autoSpaceDE w:val="0"/>
        <w:jc w:val="both"/>
        <w:rPr>
          <w:rFonts w:ascii="Arial" w:hAnsi="Arial" w:cs="Arial"/>
          <w:spacing w:val="5"/>
          <w:szCs w:val="24"/>
        </w:rPr>
      </w:pPr>
      <w:r w:rsidRPr="000B75B4">
        <w:rPr>
          <w:rFonts w:ascii="Arial" w:hAnsi="Arial" w:cs="Arial"/>
          <w:spacing w:val="5"/>
          <w:szCs w:val="24"/>
        </w:rPr>
        <w:t>Avant la réception provisoire, le cocontractant demande par écrit au Maître d’Ouvrage, avec copie à l’ingénieur, l’organisation d’une visite technique préalable à la réception.</w:t>
      </w:r>
    </w:p>
    <w:p w:rsidR="00186810" w:rsidRPr="000B75B4" w:rsidRDefault="00186810" w:rsidP="00186810">
      <w:pPr>
        <w:widowControl w:val="0"/>
        <w:tabs>
          <w:tab w:val="left" w:pos="900"/>
          <w:tab w:val="left" w:pos="1300"/>
          <w:tab w:val="left" w:pos="2480"/>
          <w:tab w:val="left" w:pos="3760"/>
        </w:tabs>
        <w:autoSpaceDE w:val="0"/>
        <w:jc w:val="both"/>
        <w:rPr>
          <w:rFonts w:ascii="Arial" w:hAnsi="Arial" w:cs="Arial"/>
          <w:spacing w:val="5"/>
          <w:szCs w:val="24"/>
        </w:rPr>
      </w:pPr>
      <w:r w:rsidRPr="000B75B4">
        <w:rPr>
          <w:rFonts w:ascii="Arial" w:hAnsi="Arial" w:cs="Arial"/>
          <w:spacing w:val="5"/>
          <w:szCs w:val="24"/>
        </w:rPr>
        <w:t xml:space="preserve">Cette visite comprend entre autres opérations : [Lister les opérations]  </w:t>
      </w:r>
    </w:p>
    <w:p w:rsidR="00186810" w:rsidRPr="000B75B4" w:rsidRDefault="00186810" w:rsidP="00774937">
      <w:pPr>
        <w:pStyle w:val="Paragraphedeliste"/>
        <w:widowControl w:val="0"/>
        <w:numPr>
          <w:ilvl w:val="0"/>
          <w:numId w:val="68"/>
        </w:numPr>
        <w:tabs>
          <w:tab w:val="left" w:pos="900"/>
          <w:tab w:val="left" w:pos="1300"/>
          <w:tab w:val="left" w:pos="2480"/>
          <w:tab w:val="left" w:pos="3760"/>
        </w:tabs>
        <w:suppressAutoHyphens/>
        <w:autoSpaceDE w:val="0"/>
        <w:autoSpaceDN w:val="0"/>
        <w:spacing w:after="0" w:line="240" w:lineRule="auto"/>
        <w:contextualSpacing w:val="0"/>
        <w:jc w:val="both"/>
        <w:textAlignment w:val="baseline"/>
        <w:rPr>
          <w:rFonts w:ascii="Arial" w:hAnsi="Arial" w:cs="Arial"/>
          <w:spacing w:val="5"/>
          <w:szCs w:val="24"/>
        </w:rPr>
      </w:pPr>
      <w:r w:rsidRPr="000B75B4">
        <w:rPr>
          <w:rFonts w:ascii="Arial" w:hAnsi="Arial" w:cs="Arial"/>
          <w:b/>
          <w:spacing w:val="5"/>
          <w:szCs w:val="24"/>
        </w:rPr>
        <w:t>La commission de réception</w:t>
      </w:r>
      <w:r w:rsidRPr="000B75B4">
        <w:rPr>
          <w:rFonts w:ascii="Arial" w:hAnsi="Arial" w:cs="Arial"/>
          <w:spacing w:val="5"/>
          <w:szCs w:val="24"/>
        </w:rPr>
        <w:t xml:space="preserve"> ou un technicien désigné à cet effet, procède aux vérifications en qualité et en quantités, (à préciser pour les marchés avec les équipements inclus le cas échéant, soit dans les usines de fabrication et les modalités, ateliers d’essais, magasins ou lieux d’exécution des prestations du cocontractant, ateliers d’essais des structures publics de l'Etat, soit dans les sites des Maître d’Ouvrage ou au Maître d’Ouvrage Délégué).  </w:t>
      </w:r>
    </w:p>
    <w:p w:rsidR="00186810" w:rsidRPr="000B75B4" w:rsidRDefault="00186810" w:rsidP="00186810">
      <w:pPr>
        <w:pStyle w:val="Paragraphedeliste"/>
        <w:widowControl w:val="0"/>
        <w:tabs>
          <w:tab w:val="left" w:pos="900"/>
          <w:tab w:val="left" w:pos="1300"/>
          <w:tab w:val="left" w:pos="2480"/>
          <w:tab w:val="left" w:pos="3760"/>
        </w:tabs>
        <w:autoSpaceDE w:val="0"/>
        <w:spacing w:after="0" w:line="240" w:lineRule="auto"/>
        <w:jc w:val="both"/>
        <w:rPr>
          <w:rFonts w:ascii="Times New Roman" w:hAnsi="Times New Roman"/>
          <w:spacing w:val="5"/>
          <w:sz w:val="10"/>
          <w:szCs w:val="12"/>
        </w:rPr>
      </w:pPr>
      <w:r w:rsidRPr="000B75B4">
        <w:rPr>
          <w:rFonts w:ascii="Times New Roman" w:hAnsi="Times New Roman"/>
          <w:spacing w:val="5"/>
          <w:szCs w:val="24"/>
        </w:rPr>
        <w:t xml:space="preserve"> </w:t>
      </w:r>
    </w:p>
    <w:p w:rsidR="00186810" w:rsidRPr="000B75B4" w:rsidRDefault="00186810" w:rsidP="00186810">
      <w:pPr>
        <w:widowControl w:val="0"/>
        <w:tabs>
          <w:tab w:val="left" w:pos="900"/>
          <w:tab w:val="left" w:pos="1300"/>
          <w:tab w:val="left" w:pos="2480"/>
          <w:tab w:val="left" w:pos="3760"/>
        </w:tabs>
        <w:autoSpaceDE w:val="0"/>
        <w:jc w:val="both"/>
        <w:rPr>
          <w:rFonts w:ascii="Arial" w:hAnsi="Arial" w:cs="Arial"/>
          <w:spacing w:val="5"/>
          <w:szCs w:val="24"/>
        </w:rPr>
      </w:pPr>
      <w:r w:rsidRPr="000B75B4">
        <w:rPr>
          <w:rFonts w:ascii="Arial" w:hAnsi="Arial" w:cs="Arial"/>
          <w:spacing w:val="5"/>
          <w:szCs w:val="24"/>
        </w:rPr>
        <w:t>Ces opérations font l’objet d’un procès-verbal dressé sur le champ et signé par le Maître d’Œuvre le cas échéant, l’Ingénieur et le Cocontractant.</w:t>
      </w:r>
    </w:p>
    <w:p w:rsidR="00186810" w:rsidRPr="000B75B4" w:rsidRDefault="00186810" w:rsidP="00186810">
      <w:pPr>
        <w:widowControl w:val="0"/>
        <w:tabs>
          <w:tab w:val="left" w:pos="900"/>
          <w:tab w:val="left" w:pos="1300"/>
          <w:tab w:val="left" w:pos="2480"/>
          <w:tab w:val="left" w:pos="3760"/>
        </w:tabs>
        <w:autoSpaceDE w:val="0"/>
        <w:jc w:val="both"/>
        <w:rPr>
          <w:spacing w:val="5"/>
          <w:sz w:val="10"/>
          <w:szCs w:val="12"/>
        </w:rPr>
      </w:pPr>
    </w:p>
    <w:p w:rsidR="00186810" w:rsidRPr="000B75B4" w:rsidRDefault="00186810" w:rsidP="00774937">
      <w:pPr>
        <w:pStyle w:val="Paragraphedeliste"/>
        <w:widowControl w:val="0"/>
        <w:numPr>
          <w:ilvl w:val="0"/>
          <w:numId w:val="68"/>
        </w:numPr>
        <w:tabs>
          <w:tab w:val="left" w:pos="900"/>
          <w:tab w:val="left" w:pos="1300"/>
          <w:tab w:val="left" w:pos="2480"/>
          <w:tab w:val="left" w:pos="3760"/>
        </w:tabs>
        <w:suppressAutoHyphens/>
        <w:autoSpaceDE w:val="0"/>
        <w:autoSpaceDN w:val="0"/>
        <w:spacing w:after="0" w:line="240" w:lineRule="auto"/>
        <w:contextualSpacing w:val="0"/>
        <w:jc w:val="both"/>
        <w:textAlignment w:val="baseline"/>
        <w:rPr>
          <w:rFonts w:ascii="Arial" w:hAnsi="Arial" w:cs="Arial"/>
          <w:spacing w:val="5"/>
          <w:szCs w:val="24"/>
        </w:rPr>
      </w:pPr>
      <w:r w:rsidRPr="000B75B4">
        <w:rPr>
          <w:rFonts w:ascii="Arial" w:hAnsi="Arial" w:cs="Arial"/>
          <w:spacing w:val="5"/>
          <w:szCs w:val="24"/>
        </w:rPr>
        <w:t>Lorsque ces opérations sont effectuées par un technicien, celui-ci établit un procès-verbal portant proposition d'acceptation, de mise à réparer, à bonifier ou de rejet, qui est transmis à la commission pour décision.</w:t>
      </w:r>
    </w:p>
    <w:p w:rsidR="00186810" w:rsidRPr="000B75B4" w:rsidRDefault="00186810" w:rsidP="00186810">
      <w:pPr>
        <w:widowControl w:val="0"/>
        <w:tabs>
          <w:tab w:val="left" w:pos="900"/>
          <w:tab w:val="left" w:pos="1300"/>
          <w:tab w:val="left" w:pos="2480"/>
          <w:tab w:val="left" w:pos="3760"/>
        </w:tabs>
        <w:autoSpaceDE w:val="0"/>
        <w:jc w:val="both"/>
        <w:rPr>
          <w:rFonts w:ascii="Arial" w:hAnsi="Arial" w:cs="Arial"/>
          <w:spacing w:val="5"/>
          <w:szCs w:val="24"/>
        </w:rPr>
      </w:pPr>
    </w:p>
    <w:p w:rsidR="00186810" w:rsidRPr="000B75B4" w:rsidRDefault="00186810" w:rsidP="00774937">
      <w:pPr>
        <w:pStyle w:val="Paragraphedeliste"/>
        <w:widowControl w:val="0"/>
        <w:numPr>
          <w:ilvl w:val="0"/>
          <w:numId w:val="68"/>
        </w:numPr>
        <w:tabs>
          <w:tab w:val="left" w:pos="900"/>
          <w:tab w:val="left" w:pos="1300"/>
          <w:tab w:val="left" w:pos="2480"/>
          <w:tab w:val="left" w:pos="3760"/>
        </w:tabs>
        <w:suppressAutoHyphens/>
        <w:autoSpaceDE w:val="0"/>
        <w:autoSpaceDN w:val="0"/>
        <w:spacing w:after="0" w:line="240" w:lineRule="auto"/>
        <w:contextualSpacing w:val="0"/>
        <w:jc w:val="both"/>
        <w:textAlignment w:val="baseline"/>
        <w:rPr>
          <w:rFonts w:ascii="Arial" w:hAnsi="Arial" w:cs="Arial"/>
          <w:spacing w:val="5"/>
          <w:szCs w:val="24"/>
        </w:rPr>
      </w:pPr>
      <w:r w:rsidRPr="000B75B4">
        <w:rPr>
          <w:rFonts w:ascii="Arial" w:hAnsi="Arial" w:cs="Arial"/>
          <w:b/>
          <w:spacing w:val="5"/>
          <w:szCs w:val="24"/>
        </w:rPr>
        <w:t>La commission de réception technique</w:t>
      </w:r>
      <w:r w:rsidRPr="000B75B4">
        <w:rPr>
          <w:rFonts w:ascii="Arial" w:hAnsi="Arial" w:cs="Arial"/>
          <w:spacing w:val="5"/>
          <w:szCs w:val="24"/>
        </w:rPr>
        <w:t xml:space="preserve"> ou le technicien commis à cette tâche, doit vérifier la conformité qualitative, technique et quantitative des travaux.</w:t>
      </w:r>
    </w:p>
    <w:p w:rsidR="00186810" w:rsidRPr="000B75B4" w:rsidRDefault="00186810" w:rsidP="00186810">
      <w:pPr>
        <w:widowControl w:val="0"/>
        <w:tabs>
          <w:tab w:val="left" w:pos="900"/>
          <w:tab w:val="left" w:pos="1300"/>
          <w:tab w:val="left" w:pos="2480"/>
          <w:tab w:val="left" w:pos="3760"/>
        </w:tabs>
        <w:autoSpaceDE w:val="0"/>
        <w:jc w:val="both"/>
        <w:rPr>
          <w:rFonts w:ascii="Arial" w:hAnsi="Arial" w:cs="Arial"/>
          <w:spacing w:val="5"/>
          <w:szCs w:val="24"/>
        </w:rPr>
      </w:pPr>
      <w:r w:rsidRPr="000B75B4">
        <w:rPr>
          <w:rFonts w:ascii="Arial" w:hAnsi="Arial" w:cs="Arial"/>
          <w:spacing w:val="5"/>
          <w:szCs w:val="24"/>
        </w:rPr>
        <w:t>En matière de réception technique, la commission prend une des décisions suivantes concernant tout ou partie de la prestation :</w:t>
      </w:r>
    </w:p>
    <w:p w:rsidR="00186810" w:rsidRPr="000B75B4" w:rsidRDefault="00186810" w:rsidP="00774937">
      <w:pPr>
        <w:pStyle w:val="Paragraphedeliste"/>
        <w:widowControl w:val="0"/>
        <w:numPr>
          <w:ilvl w:val="0"/>
          <w:numId w:val="69"/>
        </w:numPr>
        <w:tabs>
          <w:tab w:val="left" w:pos="900"/>
          <w:tab w:val="left" w:pos="1300"/>
          <w:tab w:val="left" w:pos="2480"/>
          <w:tab w:val="left" w:pos="3760"/>
        </w:tabs>
        <w:suppressAutoHyphens/>
        <w:autoSpaceDE w:val="0"/>
        <w:autoSpaceDN w:val="0"/>
        <w:spacing w:after="0" w:line="240" w:lineRule="auto"/>
        <w:contextualSpacing w:val="0"/>
        <w:jc w:val="both"/>
        <w:textAlignment w:val="baseline"/>
        <w:rPr>
          <w:rFonts w:ascii="Arial" w:hAnsi="Arial" w:cs="Arial"/>
          <w:spacing w:val="5"/>
          <w:szCs w:val="24"/>
        </w:rPr>
      </w:pPr>
      <w:r w:rsidRPr="000B75B4">
        <w:rPr>
          <w:rFonts w:ascii="Arial" w:hAnsi="Arial" w:cs="Arial"/>
          <w:spacing w:val="5"/>
          <w:szCs w:val="24"/>
        </w:rPr>
        <w:t>Elle accepte en qualité et en quantité les travaux et, dans ce cas, sa décision est immédiatement exécutoire ;</w:t>
      </w:r>
    </w:p>
    <w:p w:rsidR="00186810" w:rsidRPr="000B75B4" w:rsidRDefault="00186810" w:rsidP="00774937">
      <w:pPr>
        <w:pStyle w:val="Paragraphedeliste"/>
        <w:widowControl w:val="0"/>
        <w:numPr>
          <w:ilvl w:val="0"/>
          <w:numId w:val="69"/>
        </w:numPr>
        <w:tabs>
          <w:tab w:val="left" w:pos="900"/>
          <w:tab w:val="left" w:pos="1300"/>
          <w:tab w:val="left" w:pos="2480"/>
          <w:tab w:val="left" w:pos="3760"/>
        </w:tabs>
        <w:suppressAutoHyphens/>
        <w:autoSpaceDE w:val="0"/>
        <w:autoSpaceDN w:val="0"/>
        <w:spacing w:after="0" w:line="240" w:lineRule="auto"/>
        <w:contextualSpacing w:val="0"/>
        <w:jc w:val="both"/>
        <w:textAlignment w:val="baseline"/>
        <w:rPr>
          <w:rFonts w:ascii="Arial" w:hAnsi="Arial" w:cs="Arial"/>
          <w:spacing w:val="5"/>
          <w:szCs w:val="24"/>
        </w:rPr>
      </w:pPr>
      <w:r w:rsidRPr="000B75B4">
        <w:rPr>
          <w:rFonts w:ascii="Arial" w:hAnsi="Arial" w:cs="Arial"/>
          <w:spacing w:val="5"/>
          <w:szCs w:val="24"/>
        </w:rPr>
        <w:t xml:space="preserve">  Elle constate que les travaux ne sont pas conformes et en prononce le rejet. Toutefois, dans cette hypothèse, elle peut admettre soit que la prestation soit mise en conformité, soit qu’elle fasse l’objet d'une réfaction. Le rejet de la prestation est notifié au Cocontractant par lettre recommandée ou simple lettre contre décharge s'il n'a pas signé le procès-verbal concluant à cette décision.</w:t>
      </w:r>
    </w:p>
    <w:p w:rsidR="00553635" w:rsidRPr="000B75B4" w:rsidRDefault="00553635" w:rsidP="00553635">
      <w:pPr>
        <w:pStyle w:val="Paragraphedeliste"/>
        <w:widowControl w:val="0"/>
        <w:tabs>
          <w:tab w:val="left" w:pos="900"/>
          <w:tab w:val="left" w:pos="1300"/>
          <w:tab w:val="left" w:pos="2480"/>
          <w:tab w:val="left" w:pos="3760"/>
        </w:tabs>
        <w:suppressAutoHyphens/>
        <w:autoSpaceDE w:val="0"/>
        <w:autoSpaceDN w:val="0"/>
        <w:spacing w:after="0" w:line="240" w:lineRule="auto"/>
        <w:ind w:left="1440"/>
        <w:contextualSpacing w:val="0"/>
        <w:jc w:val="both"/>
        <w:textAlignment w:val="baseline"/>
        <w:rPr>
          <w:rFonts w:ascii="Arial" w:hAnsi="Arial" w:cs="Arial"/>
          <w:spacing w:val="5"/>
          <w:szCs w:val="24"/>
        </w:rPr>
      </w:pPr>
    </w:p>
    <w:p w:rsidR="00186810" w:rsidRPr="000B75B4" w:rsidRDefault="00186810" w:rsidP="00186810">
      <w:pPr>
        <w:pStyle w:val="Paragraphedeliste"/>
        <w:widowControl w:val="0"/>
        <w:tabs>
          <w:tab w:val="left" w:pos="900"/>
          <w:tab w:val="left" w:pos="1300"/>
          <w:tab w:val="left" w:pos="2480"/>
          <w:tab w:val="left" w:pos="3760"/>
        </w:tabs>
        <w:autoSpaceDE w:val="0"/>
        <w:spacing w:after="0" w:line="240" w:lineRule="auto"/>
        <w:ind w:left="1440"/>
        <w:jc w:val="both"/>
        <w:rPr>
          <w:rFonts w:ascii="Times New Roman" w:hAnsi="Times New Roman"/>
          <w:spacing w:val="5"/>
          <w:sz w:val="10"/>
          <w:szCs w:val="12"/>
        </w:rPr>
      </w:pPr>
    </w:p>
    <w:p w:rsidR="00186810" w:rsidRPr="00553635" w:rsidRDefault="00186810" w:rsidP="00186810">
      <w:pPr>
        <w:widowControl w:val="0"/>
        <w:tabs>
          <w:tab w:val="left" w:pos="900"/>
          <w:tab w:val="left" w:pos="1300"/>
          <w:tab w:val="left" w:pos="2480"/>
          <w:tab w:val="left" w:pos="3760"/>
        </w:tabs>
        <w:autoSpaceDE w:val="0"/>
        <w:jc w:val="both"/>
        <w:rPr>
          <w:rFonts w:ascii="Arial" w:hAnsi="Arial" w:cs="Arial"/>
          <w:b/>
          <w:bCs/>
          <w:spacing w:val="5"/>
          <w:sz w:val="24"/>
          <w:szCs w:val="24"/>
        </w:rPr>
      </w:pPr>
      <w:bookmarkStart w:id="156" w:name="_Hlk163137182"/>
      <w:bookmarkEnd w:id="154"/>
      <w:r w:rsidRPr="00553635">
        <w:rPr>
          <w:rFonts w:ascii="Arial" w:hAnsi="Arial" w:cs="Arial"/>
          <w:b/>
          <w:bCs/>
          <w:spacing w:val="5"/>
          <w:sz w:val="24"/>
          <w:szCs w:val="24"/>
        </w:rPr>
        <w:t>24.2. Réception Provisoire</w:t>
      </w:r>
    </w:p>
    <w:p w:rsidR="00186810" w:rsidRPr="000B75B4" w:rsidRDefault="00186810" w:rsidP="00186810">
      <w:pPr>
        <w:widowControl w:val="0"/>
        <w:autoSpaceDE w:val="0"/>
        <w:jc w:val="both"/>
        <w:rPr>
          <w:rFonts w:ascii="Arial" w:hAnsi="Arial" w:cs="Arial"/>
          <w:szCs w:val="24"/>
        </w:rPr>
      </w:pPr>
      <w:bookmarkStart w:id="157" w:name="_Hlk163136966"/>
      <w:r w:rsidRPr="000B75B4">
        <w:rPr>
          <w:rFonts w:ascii="Arial" w:hAnsi="Arial" w:cs="Arial"/>
          <w:szCs w:val="24"/>
        </w:rPr>
        <w:t xml:space="preserve">Le cocontractant est tenu de faire connaître au Chef de service du marché au plus tard </w:t>
      </w:r>
      <w:r w:rsidR="00E617C3">
        <w:rPr>
          <w:rFonts w:ascii="Arial" w:hAnsi="Arial" w:cs="Arial"/>
          <w:i/>
          <w:iCs/>
          <w:szCs w:val="24"/>
        </w:rPr>
        <w:t xml:space="preserve">10 </w:t>
      </w:r>
      <w:r w:rsidRPr="000B75B4">
        <w:rPr>
          <w:rFonts w:ascii="Arial" w:hAnsi="Arial" w:cs="Arial"/>
          <w:szCs w:val="24"/>
        </w:rPr>
        <w:t>jours avant l’expiration du délai contractuel, la date à laquelle il souhaite que soit réceptionnés les travaux.</w:t>
      </w:r>
    </w:p>
    <w:p w:rsidR="00186810" w:rsidRPr="000B75B4" w:rsidRDefault="00186810" w:rsidP="00EB4513">
      <w:pPr>
        <w:widowControl w:val="0"/>
        <w:autoSpaceDE w:val="0"/>
        <w:jc w:val="both"/>
        <w:rPr>
          <w:rFonts w:ascii="Arial" w:hAnsi="Arial" w:cs="Arial"/>
          <w:szCs w:val="24"/>
        </w:rPr>
      </w:pPr>
      <w:bookmarkStart w:id="158" w:name="_Hlk163137022"/>
      <w:bookmarkEnd w:id="157"/>
      <w:r w:rsidRPr="000B75B4">
        <w:rPr>
          <w:rFonts w:ascii="Arial" w:hAnsi="Arial" w:cs="Arial"/>
          <w:szCs w:val="24"/>
        </w:rPr>
        <w:t>La réception provisoire sera prononcée aussitôt à la fin de l’exécution des travaux objet du présent marché et après les Opérations préalables à la réception. La Commission après visite du chantier examine le procès-verbal des opérations préalables à la réception et procède à la réception proviso</w:t>
      </w:r>
      <w:r w:rsidR="00EB4513" w:rsidRPr="000B75B4">
        <w:rPr>
          <w:rFonts w:ascii="Arial" w:hAnsi="Arial" w:cs="Arial"/>
          <w:szCs w:val="24"/>
        </w:rPr>
        <w:t xml:space="preserve">ire des travaux s'il y a lieu. </w:t>
      </w:r>
    </w:p>
    <w:p w:rsidR="00186810" w:rsidRPr="000B75B4" w:rsidRDefault="00186810" w:rsidP="00EB4513">
      <w:pPr>
        <w:widowControl w:val="0"/>
        <w:autoSpaceDE w:val="0"/>
        <w:jc w:val="both"/>
        <w:rPr>
          <w:rFonts w:ascii="Arial" w:hAnsi="Arial" w:cs="Arial"/>
          <w:bCs/>
          <w:szCs w:val="24"/>
        </w:rPr>
      </w:pPr>
      <w:r w:rsidRPr="000B75B4">
        <w:rPr>
          <w:rFonts w:ascii="Arial" w:hAnsi="Arial" w:cs="Arial"/>
          <w:bCs/>
          <w:szCs w:val="24"/>
        </w:rPr>
        <w:t>Pour les marchés comportant plusieurs tranches, le Maître d’Ouvrage procèdera à la réception provisoire des travaux de la tranche considérée. Cette réception conditionnera le début de la t</w:t>
      </w:r>
      <w:r w:rsidR="00EB4513" w:rsidRPr="000B75B4">
        <w:rPr>
          <w:rFonts w:ascii="Arial" w:hAnsi="Arial" w:cs="Arial"/>
          <w:bCs/>
          <w:szCs w:val="24"/>
        </w:rPr>
        <w:t>ranche conditionnelle suivante.</w:t>
      </w:r>
    </w:p>
    <w:p w:rsidR="00186810" w:rsidRPr="000B75B4" w:rsidRDefault="00186810" w:rsidP="00EB4513">
      <w:pPr>
        <w:widowControl w:val="0"/>
        <w:autoSpaceDE w:val="0"/>
        <w:jc w:val="both"/>
        <w:rPr>
          <w:rFonts w:ascii="Arial" w:hAnsi="Arial" w:cs="Arial"/>
          <w:szCs w:val="24"/>
        </w:rPr>
      </w:pPr>
      <w:r w:rsidRPr="000B75B4">
        <w:rPr>
          <w:rFonts w:ascii="Arial" w:hAnsi="Arial" w:cs="Arial"/>
          <w:szCs w:val="24"/>
        </w:rPr>
        <w:t>La visite de réception est sanctionnée par la signature, séance tenante par tous les participants, d’un procès-verbal de réception mentionnant si elle est prononcée ou non et le cas échéant, les réserves à lever, assorties de délais, avant de prononcer ladite réception. Au cas où la réception n’est pas prononcée le procès</w:t>
      </w:r>
      <w:r w:rsidRPr="000B75B4">
        <w:rPr>
          <w:rFonts w:ascii="Arial" w:hAnsi="Arial" w:cs="Arial"/>
          <w:spacing w:val="14"/>
          <w:szCs w:val="24"/>
        </w:rPr>
        <w:t>-</w:t>
      </w:r>
      <w:r w:rsidRPr="000B75B4">
        <w:rPr>
          <w:rFonts w:ascii="Arial" w:hAnsi="Arial" w:cs="Arial"/>
          <w:szCs w:val="24"/>
        </w:rPr>
        <w:t>verbal de réception</w:t>
      </w:r>
      <w:r w:rsidRPr="000B75B4">
        <w:rPr>
          <w:rFonts w:ascii="Arial" w:hAnsi="Arial" w:cs="Arial"/>
          <w:spacing w:val="6"/>
          <w:szCs w:val="24"/>
        </w:rPr>
        <w:t xml:space="preserve"> précise </w:t>
      </w:r>
      <w:r w:rsidRPr="000B75B4">
        <w:rPr>
          <w:rFonts w:ascii="Arial" w:hAnsi="Arial" w:cs="Arial"/>
          <w:szCs w:val="24"/>
        </w:rPr>
        <w:t>les réserves à lever assorties des délais, avant la pro</w:t>
      </w:r>
      <w:r w:rsidR="00EB4513" w:rsidRPr="000B75B4">
        <w:rPr>
          <w:rFonts w:ascii="Arial" w:hAnsi="Arial" w:cs="Arial"/>
          <w:szCs w:val="24"/>
        </w:rPr>
        <w:t>nonciation de ladite réception.</w:t>
      </w:r>
    </w:p>
    <w:p w:rsidR="00186810" w:rsidRPr="000B75B4" w:rsidRDefault="00186810" w:rsidP="00EB4513">
      <w:pPr>
        <w:widowControl w:val="0"/>
        <w:tabs>
          <w:tab w:val="left" w:pos="3620"/>
        </w:tabs>
        <w:autoSpaceDE w:val="0"/>
        <w:ind w:right="102"/>
        <w:jc w:val="both"/>
        <w:rPr>
          <w:rFonts w:ascii="Arial" w:hAnsi="Arial" w:cs="Arial"/>
          <w:szCs w:val="24"/>
        </w:rPr>
      </w:pPr>
      <w:r w:rsidRPr="000B75B4">
        <w:rPr>
          <w:rFonts w:ascii="Arial" w:eastAsia="Calibri" w:hAnsi="Arial" w:cs="Arial"/>
          <w:spacing w:val="-3"/>
          <w:w w:val="105"/>
          <w:szCs w:val="24"/>
        </w:rPr>
        <w:t xml:space="preserve">Pour </w:t>
      </w:r>
      <w:r w:rsidRPr="000B75B4">
        <w:rPr>
          <w:rFonts w:ascii="Arial" w:eastAsia="Calibri" w:hAnsi="Arial" w:cs="Arial"/>
          <w:spacing w:val="-4"/>
          <w:w w:val="105"/>
          <w:szCs w:val="24"/>
        </w:rPr>
        <w:t xml:space="preserve">être </w:t>
      </w:r>
      <w:r w:rsidRPr="000B75B4">
        <w:rPr>
          <w:rFonts w:ascii="Arial" w:eastAsia="Calibri" w:hAnsi="Arial" w:cs="Arial"/>
          <w:spacing w:val="-3"/>
          <w:w w:val="105"/>
          <w:szCs w:val="24"/>
        </w:rPr>
        <w:t xml:space="preserve">valable, </w:t>
      </w:r>
      <w:r w:rsidRPr="000B75B4">
        <w:rPr>
          <w:rFonts w:ascii="Arial" w:eastAsia="Calibri" w:hAnsi="Arial" w:cs="Arial"/>
          <w:w w:val="105"/>
          <w:szCs w:val="24"/>
        </w:rPr>
        <w:t xml:space="preserve">le </w:t>
      </w:r>
      <w:r w:rsidRPr="000B75B4">
        <w:rPr>
          <w:rFonts w:ascii="Arial" w:eastAsia="Calibri" w:hAnsi="Arial" w:cs="Arial"/>
          <w:spacing w:val="-3"/>
          <w:w w:val="105"/>
          <w:szCs w:val="24"/>
        </w:rPr>
        <w:t xml:space="preserve">procès-verbal </w:t>
      </w:r>
      <w:r w:rsidRPr="000B75B4">
        <w:rPr>
          <w:rFonts w:ascii="Arial" w:eastAsia="Calibri" w:hAnsi="Arial" w:cs="Arial"/>
          <w:w w:val="105"/>
          <w:szCs w:val="24"/>
        </w:rPr>
        <w:t xml:space="preserve">de </w:t>
      </w:r>
      <w:r w:rsidRPr="000B75B4">
        <w:rPr>
          <w:rFonts w:ascii="Arial" w:eastAsia="Calibri" w:hAnsi="Arial" w:cs="Arial"/>
          <w:spacing w:val="-3"/>
          <w:w w:val="105"/>
          <w:szCs w:val="24"/>
        </w:rPr>
        <w:t xml:space="preserve">réception </w:t>
      </w:r>
      <w:r w:rsidRPr="000B75B4">
        <w:rPr>
          <w:rFonts w:ascii="Arial" w:eastAsia="Calibri" w:hAnsi="Arial" w:cs="Arial"/>
          <w:w w:val="105"/>
          <w:szCs w:val="24"/>
        </w:rPr>
        <w:t xml:space="preserve">doit </w:t>
      </w:r>
      <w:r w:rsidRPr="000B75B4">
        <w:rPr>
          <w:rFonts w:ascii="Arial" w:eastAsia="Calibri" w:hAnsi="Arial" w:cs="Arial"/>
          <w:spacing w:val="-4"/>
          <w:w w:val="105"/>
          <w:szCs w:val="24"/>
        </w:rPr>
        <w:t xml:space="preserve">être </w:t>
      </w:r>
      <w:r w:rsidRPr="000B75B4">
        <w:rPr>
          <w:rFonts w:ascii="Arial" w:eastAsia="Calibri" w:hAnsi="Arial" w:cs="Arial"/>
          <w:w w:val="105"/>
          <w:szCs w:val="24"/>
        </w:rPr>
        <w:t xml:space="preserve">signé par les deux tiers (2/3) au moins des </w:t>
      </w:r>
      <w:r w:rsidRPr="000B75B4">
        <w:rPr>
          <w:rFonts w:ascii="Arial" w:eastAsia="Calibri" w:hAnsi="Arial" w:cs="Arial"/>
          <w:spacing w:val="-3"/>
          <w:w w:val="105"/>
          <w:szCs w:val="24"/>
        </w:rPr>
        <w:t xml:space="preserve">membres dont </w:t>
      </w:r>
      <w:r w:rsidRPr="000B75B4">
        <w:rPr>
          <w:rFonts w:ascii="Arial" w:eastAsia="Calibri" w:hAnsi="Arial" w:cs="Arial"/>
          <w:w w:val="105"/>
          <w:szCs w:val="24"/>
        </w:rPr>
        <w:t>le</w:t>
      </w:r>
      <w:r w:rsidRPr="000B75B4">
        <w:rPr>
          <w:rFonts w:ascii="Arial" w:eastAsia="Calibri" w:hAnsi="Arial" w:cs="Arial"/>
          <w:spacing w:val="22"/>
          <w:w w:val="105"/>
          <w:szCs w:val="24"/>
        </w:rPr>
        <w:t xml:space="preserve"> </w:t>
      </w:r>
      <w:r w:rsidRPr="000B75B4">
        <w:rPr>
          <w:rFonts w:ascii="Arial" w:eastAsia="Calibri" w:hAnsi="Arial" w:cs="Arial"/>
          <w:spacing w:val="-3"/>
          <w:w w:val="105"/>
          <w:szCs w:val="24"/>
        </w:rPr>
        <w:t>Président</w:t>
      </w:r>
      <w:r w:rsidR="00EB4513" w:rsidRPr="000B75B4">
        <w:rPr>
          <w:rFonts w:ascii="Arial" w:hAnsi="Arial" w:cs="Arial"/>
          <w:szCs w:val="24"/>
        </w:rPr>
        <w:t>.</w:t>
      </w:r>
    </w:p>
    <w:p w:rsidR="00186810" w:rsidRPr="000B75B4" w:rsidRDefault="00186810" w:rsidP="00186810">
      <w:pPr>
        <w:widowControl w:val="0"/>
        <w:autoSpaceDE w:val="0"/>
        <w:jc w:val="both"/>
        <w:rPr>
          <w:rFonts w:ascii="Arial" w:hAnsi="Arial" w:cs="Arial"/>
          <w:b/>
          <w:szCs w:val="24"/>
        </w:rPr>
      </w:pPr>
      <w:bookmarkStart w:id="159" w:name="_Hlk163137060"/>
      <w:bookmarkEnd w:id="158"/>
      <w:r w:rsidRPr="000B75B4">
        <w:rPr>
          <w:rFonts w:ascii="Arial" w:hAnsi="Arial" w:cs="Arial"/>
          <w:b/>
          <w:szCs w:val="24"/>
        </w:rPr>
        <w:t>24.3. Composition de la commission de réception</w:t>
      </w:r>
    </w:p>
    <w:p w:rsidR="00186810" w:rsidRPr="000B75B4" w:rsidRDefault="00186810" w:rsidP="00186810">
      <w:pPr>
        <w:widowControl w:val="0"/>
        <w:autoSpaceDE w:val="0"/>
        <w:jc w:val="both"/>
        <w:rPr>
          <w:rFonts w:ascii="Arial" w:hAnsi="Arial" w:cs="Arial"/>
          <w:szCs w:val="24"/>
        </w:rPr>
      </w:pPr>
      <w:r w:rsidRPr="000B75B4">
        <w:rPr>
          <w:rFonts w:ascii="Arial" w:hAnsi="Arial" w:cs="Arial"/>
          <w:szCs w:val="24"/>
        </w:rPr>
        <w:t>La Commission de réception sera composée des membres suivants [à titre indicatif] :</w:t>
      </w:r>
    </w:p>
    <w:p w:rsidR="00186810" w:rsidRPr="000B75B4" w:rsidRDefault="00186810" w:rsidP="00774937">
      <w:pPr>
        <w:pStyle w:val="Paragraphedeliste"/>
        <w:widowControl w:val="0"/>
        <w:numPr>
          <w:ilvl w:val="0"/>
          <w:numId w:val="62"/>
        </w:numPr>
        <w:suppressAutoHyphens/>
        <w:autoSpaceDE w:val="0"/>
        <w:autoSpaceDN w:val="0"/>
        <w:spacing w:after="0" w:line="240" w:lineRule="auto"/>
        <w:contextualSpacing w:val="0"/>
        <w:jc w:val="both"/>
        <w:textAlignment w:val="baseline"/>
        <w:rPr>
          <w:rFonts w:ascii="Arial" w:hAnsi="Arial" w:cs="Arial"/>
          <w:szCs w:val="24"/>
        </w:rPr>
      </w:pPr>
      <w:r w:rsidRPr="000B75B4">
        <w:rPr>
          <w:rFonts w:ascii="Arial" w:hAnsi="Arial" w:cs="Arial"/>
          <w:b/>
          <w:szCs w:val="24"/>
        </w:rPr>
        <w:t xml:space="preserve">Président </w:t>
      </w:r>
      <w:r w:rsidRPr="000B75B4">
        <w:rPr>
          <w:rFonts w:ascii="Arial" w:hAnsi="Arial" w:cs="Arial"/>
          <w:szCs w:val="24"/>
        </w:rPr>
        <w:t>: Le Maitre d’Ouvrage ou le Maître d’Ouvrage Délégué ou son représentant ;</w:t>
      </w:r>
    </w:p>
    <w:p w:rsidR="00186810" w:rsidRPr="000B75B4" w:rsidRDefault="00186810" w:rsidP="00774937">
      <w:pPr>
        <w:pStyle w:val="Paragraphedeliste"/>
        <w:widowControl w:val="0"/>
        <w:numPr>
          <w:ilvl w:val="0"/>
          <w:numId w:val="62"/>
        </w:numPr>
        <w:suppressAutoHyphens/>
        <w:autoSpaceDE w:val="0"/>
        <w:autoSpaceDN w:val="0"/>
        <w:spacing w:after="0" w:line="240" w:lineRule="auto"/>
        <w:contextualSpacing w:val="0"/>
        <w:jc w:val="both"/>
        <w:textAlignment w:val="baseline"/>
        <w:rPr>
          <w:rFonts w:ascii="Arial" w:hAnsi="Arial" w:cs="Arial"/>
          <w:szCs w:val="24"/>
        </w:rPr>
      </w:pPr>
      <w:r w:rsidRPr="000B75B4">
        <w:rPr>
          <w:rFonts w:ascii="Arial" w:hAnsi="Arial" w:cs="Arial"/>
          <w:b/>
          <w:szCs w:val="24"/>
        </w:rPr>
        <w:t>Rapporteur</w:t>
      </w:r>
      <w:r w:rsidRPr="000B75B4">
        <w:rPr>
          <w:rFonts w:ascii="Arial" w:hAnsi="Arial" w:cs="Arial"/>
          <w:szCs w:val="24"/>
        </w:rPr>
        <w:t xml:space="preserve"> : l’Ingénieur du marché) ;</w:t>
      </w:r>
    </w:p>
    <w:p w:rsidR="00186810" w:rsidRPr="000B75B4" w:rsidRDefault="00186810" w:rsidP="00774937">
      <w:pPr>
        <w:pStyle w:val="Paragraphedeliste"/>
        <w:widowControl w:val="0"/>
        <w:numPr>
          <w:ilvl w:val="0"/>
          <w:numId w:val="62"/>
        </w:numPr>
        <w:suppressAutoHyphens/>
        <w:autoSpaceDE w:val="0"/>
        <w:autoSpaceDN w:val="0"/>
        <w:spacing w:after="0" w:line="240" w:lineRule="auto"/>
        <w:contextualSpacing w:val="0"/>
        <w:jc w:val="both"/>
        <w:textAlignment w:val="baseline"/>
        <w:rPr>
          <w:rFonts w:ascii="Arial" w:hAnsi="Arial" w:cs="Arial"/>
          <w:b/>
          <w:szCs w:val="24"/>
        </w:rPr>
      </w:pPr>
      <w:r w:rsidRPr="000B75B4">
        <w:rPr>
          <w:rFonts w:ascii="Arial" w:hAnsi="Arial" w:cs="Arial"/>
          <w:b/>
          <w:szCs w:val="24"/>
        </w:rPr>
        <w:t>Membres :</w:t>
      </w:r>
    </w:p>
    <w:p w:rsidR="00186810" w:rsidRPr="000B75B4" w:rsidRDefault="00186810" w:rsidP="00774937">
      <w:pPr>
        <w:pStyle w:val="Paragraphedeliste"/>
        <w:widowControl w:val="0"/>
        <w:numPr>
          <w:ilvl w:val="0"/>
          <w:numId w:val="56"/>
        </w:numPr>
        <w:suppressAutoHyphens/>
        <w:autoSpaceDE w:val="0"/>
        <w:autoSpaceDN w:val="0"/>
        <w:spacing w:after="0" w:line="240" w:lineRule="auto"/>
        <w:contextualSpacing w:val="0"/>
        <w:jc w:val="both"/>
        <w:textAlignment w:val="baseline"/>
        <w:rPr>
          <w:rFonts w:ascii="Arial" w:hAnsi="Arial" w:cs="Arial"/>
          <w:szCs w:val="24"/>
        </w:rPr>
      </w:pPr>
      <w:r w:rsidRPr="000B75B4">
        <w:rPr>
          <w:rFonts w:ascii="Arial" w:hAnsi="Arial" w:cs="Arial"/>
          <w:szCs w:val="24"/>
        </w:rPr>
        <w:t>Le Chef de Service du marché ou son représentant ;</w:t>
      </w:r>
    </w:p>
    <w:p w:rsidR="00186810" w:rsidRPr="000B75B4" w:rsidRDefault="00186810" w:rsidP="00774937">
      <w:pPr>
        <w:pStyle w:val="Paragraphedeliste"/>
        <w:widowControl w:val="0"/>
        <w:numPr>
          <w:ilvl w:val="0"/>
          <w:numId w:val="56"/>
        </w:numPr>
        <w:suppressAutoHyphens/>
        <w:autoSpaceDE w:val="0"/>
        <w:autoSpaceDN w:val="0"/>
        <w:spacing w:after="0" w:line="240" w:lineRule="auto"/>
        <w:contextualSpacing w:val="0"/>
        <w:jc w:val="both"/>
        <w:textAlignment w:val="baseline"/>
        <w:rPr>
          <w:rFonts w:ascii="Arial" w:hAnsi="Arial" w:cs="Arial"/>
          <w:szCs w:val="24"/>
        </w:rPr>
      </w:pPr>
      <w:r w:rsidRPr="000B75B4">
        <w:rPr>
          <w:rFonts w:ascii="Arial" w:hAnsi="Arial" w:cs="Arial"/>
          <w:szCs w:val="24"/>
        </w:rPr>
        <w:t xml:space="preserve">Le comptable matière </w:t>
      </w:r>
      <w:r w:rsidR="00EB4513" w:rsidRPr="000B75B4">
        <w:rPr>
          <w:rFonts w:ascii="Arial" w:hAnsi="Arial" w:cs="Arial"/>
          <w:szCs w:val="24"/>
        </w:rPr>
        <w:t xml:space="preserve">de la commune </w:t>
      </w:r>
      <w:r w:rsidR="00D53D6E" w:rsidRPr="000B75B4">
        <w:rPr>
          <w:rFonts w:ascii="Arial" w:hAnsi="Arial" w:cs="Arial"/>
          <w:szCs w:val="24"/>
        </w:rPr>
        <w:t>de BIWONG BANE</w:t>
      </w:r>
      <w:r w:rsidR="00EB4513" w:rsidRPr="000B75B4">
        <w:rPr>
          <w:rFonts w:ascii="Arial" w:hAnsi="Arial" w:cs="Arial"/>
          <w:szCs w:val="24"/>
        </w:rPr>
        <w:t>.</w:t>
      </w:r>
      <w:r w:rsidRPr="000B75B4">
        <w:rPr>
          <w:rFonts w:ascii="Arial" w:hAnsi="Arial" w:cs="Arial"/>
          <w:szCs w:val="24"/>
        </w:rPr>
        <w:t xml:space="preserve"> </w:t>
      </w:r>
    </w:p>
    <w:p w:rsidR="00186810" w:rsidRPr="000B75B4" w:rsidRDefault="00186810" w:rsidP="00774937">
      <w:pPr>
        <w:pStyle w:val="Paragraphedeliste"/>
        <w:widowControl w:val="0"/>
        <w:numPr>
          <w:ilvl w:val="0"/>
          <w:numId w:val="63"/>
        </w:numPr>
        <w:suppressAutoHyphens/>
        <w:autoSpaceDE w:val="0"/>
        <w:autoSpaceDN w:val="0"/>
        <w:spacing w:after="0" w:line="240" w:lineRule="auto"/>
        <w:contextualSpacing w:val="0"/>
        <w:jc w:val="both"/>
        <w:textAlignment w:val="baseline"/>
        <w:rPr>
          <w:rFonts w:ascii="Arial" w:hAnsi="Arial" w:cs="Arial"/>
          <w:szCs w:val="24"/>
        </w:rPr>
      </w:pPr>
      <w:r w:rsidRPr="000B75B4">
        <w:rPr>
          <w:rFonts w:ascii="Arial" w:hAnsi="Arial" w:cs="Arial"/>
          <w:b/>
          <w:szCs w:val="24"/>
        </w:rPr>
        <w:t xml:space="preserve">Observateur </w:t>
      </w:r>
      <w:r w:rsidRPr="000B75B4">
        <w:rPr>
          <w:rFonts w:ascii="Arial" w:hAnsi="Arial" w:cs="Arial"/>
          <w:szCs w:val="24"/>
        </w:rPr>
        <w:t xml:space="preserve">: Le </w:t>
      </w:r>
      <w:r w:rsidR="00EB4513" w:rsidRPr="000B75B4">
        <w:rPr>
          <w:rFonts w:ascii="Arial" w:hAnsi="Arial" w:cs="Arial"/>
          <w:szCs w:val="24"/>
        </w:rPr>
        <w:t>délègue départemental du MINMAP MVILA</w:t>
      </w:r>
      <w:r w:rsidR="00A126E6">
        <w:rPr>
          <w:rFonts w:ascii="Arial" w:hAnsi="Arial" w:cs="Arial"/>
          <w:szCs w:val="24"/>
        </w:rPr>
        <w:t xml:space="preserve"> ou son représentant ;</w:t>
      </w:r>
    </w:p>
    <w:p w:rsidR="00186810" w:rsidRPr="000B75B4" w:rsidRDefault="00186810" w:rsidP="00774937">
      <w:pPr>
        <w:pStyle w:val="Paragraphedeliste"/>
        <w:widowControl w:val="0"/>
        <w:numPr>
          <w:ilvl w:val="0"/>
          <w:numId w:val="63"/>
        </w:numPr>
        <w:suppressAutoHyphens/>
        <w:autoSpaceDE w:val="0"/>
        <w:autoSpaceDN w:val="0"/>
        <w:spacing w:after="0" w:line="240" w:lineRule="auto"/>
        <w:contextualSpacing w:val="0"/>
        <w:jc w:val="both"/>
        <w:textAlignment w:val="baseline"/>
        <w:rPr>
          <w:rFonts w:ascii="Arial" w:hAnsi="Arial" w:cs="Arial"/>
          <w:szCs w:val="24"/>
        </w:rPr>
      </w:pPr>
      <w:r w:rsidRPr="000B75B4">
        <w:rPr>
          <w:rFonts w:ascii="Arial" w:hAnsi="Arial" w:cs="Arial"/>
          <w:b/>
          <w:szCs w:val="24"/>
        </w:rPr>
        <w:t>Invité :</w:t>
      </w:r>
      <w:r w:rsidRPr="000B75B4">
        <w:rPr>
          <w:rFonts w:ascii="Arial" w:hAnsi="Arial" w:cs="Arial"/>
          <w:szCs w:val="24"/>
        </w:rPr>
        <w:t xml:space="preserve"> Le Cocontractant ;</w:t>
      </w:r>
    </w:p>
    <w:p w:rsidR="00186810" w:rsidRPr="000B75B4" w:rsidRDefault="00186810" w:rsidP="00EB4513">
      <w:pPr>
        <w:widowControl w:val="0"/>
        <w:autoSpaceDE w:val="0"/>
        <w:jc w:val="both"/>
        <w:rPr>
          <w:rFonts w:ascii="Arial" w:hAnsi="Arial" w:cs="Arial"/>
          <w:color w:val="ED7D31" w:themeColor="accent2"/>
          <w:szCs w:val="24"/>
        </w:rPr>
      </w:pPr>
      <w:r w:rsidRPr="000B75B4">
        <w:rPr>
          <w:rFonts w:ascii="Arial" w:hAnsi="Arial" w:cs="Arial"/>
          <w:szCs w:val="24"/>
        </w:rPr>
        <w:t>Les membres de la commission de réception sont convoqués au moins dix (10) jours avant la date de réception. Le cocontractant ou le prestataire est convoqué à la réception par courrier au moins dix (10) jours avant la date de la réception. Il est tenu d’y assister (ou de s’y faire représenter). Son absence équivaut à l’acceptation sans réserve des conclusions de la Commission de réception</w:t>
      </w:r>
      <w:r w:rsidRPr="000B75B4">
        <w:rPr>
          <w:rFonts w:ascii="Arial" w:hAnsi="Arial" w:cs="Arial"/>
          <w:color w:val="ED7D31" w:themeColor="accent2"/>
          <w:szCs w:val="24"/>
        </w:rPr>
        <w:t>.</w:t>
      </w:r>
      <w:bookmarkEnd w:id="155"/>
      <w:bookmarkEnd w:id="156"/>
      <w:bookmarkEnd w:id="159"/>
    </w:p>
    <w:p w:rsidR="00186810" w:rsidRPr="000B75B4" w:rsidRDefault="00186810" w:rsidP="002D011E">
      <w:pPr>
        <w:widowControl w:val="0"/>
        <w:autoSpaceDE w:val="0"/>
        <w:jc w:val="both"/>
        <w:rPr>
          <w:rFonts w:ascii="Arial" w:hAnsi="Arial" w:cs="Arial"/>
          <w:i/>
          <w:iCs/>
          <w:szCs w:val="24"/>
        </w:rPr>
      </w:pPr>
      <w:r w:rsidRPr="000B75B4">
        <w:rPr>
          <w:rFonts w:ascii="Arial" w:hAnsi="Arial" w:cs="Arial"/>
          <w:b/>
          <w:szCs w:val="24"/>
        </w:rPr>
        <w:t>24.4. Réceptions partielles</w:t>
      </w:r>
      <w:r w:rsidRPr="000B75B4">
        <w:rPr>
          <w:rFonts w:ascii="Arial" w:hAnsi="Arial" w:cs="Arial"/>
          <w:szCs w:val="24"/>
        </w:rPr>
        <w:t xml:space="preserve"> </w:t>
      </w:r>
    </w:p>
    <w:p w:rsidR="00186810" w:rsidRPr="000B75B4" w:rsidRDefault="00186810" w:rsidP="002D011E">
      <w:pPr>
        <w:widowControl w:val="0"/>
        <w:autoSpaceDE w:val="0"/>
        <w:jc w:val="both"/>
        <w:rPr>
          <w:rFonts w:ascii="Arial" w:hAnsi="Arial" w:cs="Arial"/>
          <w:szCs w:val="24"/>
        </w:rPr>
      </w:pPr>
      <w:bookmarkStart w:id="160" w:name="_Hlk143271050"/>
      <w:r w:rsidRPr="000B75B4">
        <w:rPr>
          <w:rFonts w:ascii="Arial" w:hAnsi="Arial" w:cs="Arial"/>
          <w:szCs w:val="24"/>
        </w:rPr>
        <w:t xml:space="preserve">Le cocontractant pourra, selon que la nature des prestations l’exige ou pour cas de force majeure, demander des réceptions partielles. Dans ce cas, la commission chargée des réceptions partielles sera la même que, celle devant effectuer la réception provisoire. Un procès-verbal de réception partielle sera rédigé et signé par toutes les parties </w:t>
      </w:r>
    </w:p>
    <w:bookmarkEnd w:id="160"/>
    <w:p w:rsidR="00186810" w:rsidRPr="000B75B4" w:rsidRDefault="00186810" w:rsidP="00186810">
      <w:pPr>
        <w:widowControl w:val="0"/>
        <w:autoSpaceDE w:val="0"/>
        <w:jc w:val="both"/>
        <w:rPr>
          <w:rFonts w:ascii="Arial" w:hAnsi="Arial" w:cs="Arial"/>
          <w:sz w:val="10"/>
          <w:szCs w:val="12"/>
        </w:rPr>
      </w:pPr>
      <w:r w:rsidRPr="000B75B4">
        <w:rPr>
          <w:rFonts w:ascii="Arial" w:hAnsi="Arial" w:cs="Arial"/>
          <w:szCs w:val="24"/>
        </w:rPr>
        <w:t xml:space="preserve"> </w:t>
      </w:r>
    </w:p>
    <w:p w:rsidR="002D011E" w:rsidRPr="000B75B4" w:rsidRDefault="00186810" w:rsidP="00186810">
      <w:pPr>
        <w:widowControl w:val="0"/>
        <w:autoSpaceDE w:val="0"/>
        <w:jc w:val="both"/>
        <w:rPr>
          <w:rFonts w:ascii="Arial" w:hAnsi="Arial" w:cs="Arial"/>
          <w:szCs w:val="24"/>
        </w:rPr>
      </w:pPr>
      <w:r w:rsidRPr="000B75B4">
        <w:rPr>
          <w:rFonts w:ascii="Arial" w:hAnsi="Arial" w:cs="Arial"/>
          <w:b/>
          <w:szCs w:val="24"/>
        </w:rPr>
        <w:t>24.5. Début de la période de garantie</w:t>
      </w:r>
      <w:r w:rsidR="002D011E" w:rsidRPr="000B75B4">
        <w:rPr>
          <w:rFonts w:ascii="Arial" w:hAnsi="Arial" w:cs="Arial"/>
          <w:szCs w:val="24"/>
        </w:rPr>
        <w:t> </w:t>
      </w:r>
    </w:p>
    <w:p w:rsidR="00186810" w:rsidRPr="000B75B4" w:rsidRDefault="002D011E" w:rsidP="002D011E">
      <w:pPr>
        <w:widowControl w:val="0"/>
        <w:autoSpaceDE w:val="0"/>
        <w:jc w:val="both"/>
        <w:rPr>
          <w:rFonts w:ascii="Arial" w:hAnsi="Arial" w:cs="Arial"/>
          <w:i/>
          <w:iCs/>
          <w:szCs w:val="24"/>
        </w:rPr>
      </w:pPr>
      <w:r w:rsidRPr="000B75B4">
        <w:rPr>
          <w:rFonts w:ascii="Arial" w:hAnsi="Arial" w:cs="Arial"/>
          <w:szCs w:val="24"/>
        </w:rPr>
        <w:t>La période de garantie commence dès la date de réception provisoire des travaux</w:t>
      </w:r>
      <w:r w:rsidRPr="000B75B4">
        <w:rPr>
          <w:rFonts w:ascii="Arial" w:hAnsi="Arial" w:cs="Arial"/>
          <w:i/>
          <w:iCs/>
          <w:szCs w:val="24"/>
        </w:rPr>
        <w:t>.</w:t>
      </w:r>
    </w:p>
    <w:p w:rsidR="00186810" w:rsidRPr="000B75B4" w:rsidRDefault="00186810" w:rsidP="00186810">
      <w:pPr>
        <w:widowControl w:val="0"/>
        <w:autoSpaceDE w:val="0"/>
        <w:jc w:val="both"/>
        <w:rPr>
          <w:rFonts w:ascii="Arial" w:hAnsi="Arial" w:cs="Arial"/>
          <w:b/>
          <w:szCs w:val="24"/>
        </w:rPr>
      </w:pPr>
      <w:r w:rsidRPr="000B75B4">
        <w:rPr>
          <w:rFonts w:ascii="Arial" w:hAnsi="Arial" w:cs="Arial"/>
          <w:b/>
          <w:szCs w:val="24"/>
        </w:rPr>
        <w:t>24.6. Prise de possession des ouvrages</w:t>
      </w:r>
    </w:p>
    <w:p w:rsidR="00186810" w:rsidRPr="000B75B4" w:rsidRDefault="00186810" w:rsidP="002D011E">
      <w:pPr>
        <w:widowControl w:val="0"/>
        <w:autoSpaceDE w:val="0"/>
        <w:jc w:val="both"/>
        <w:rPr>
          <w:rFonts w:ascii="Arial" w:hAnsi="Arial" w:cs="Arial"/>
          <w:szCs w:val="24"/>
        </w:rPr>
      </w:pPr>
      <w:r w:rsidRPr="000B75B4">
        <w:rPr>
          <w:rFonts w:ascii="Arial" w:hAnsi="Arial" w:cs="Arial"/>
          <w:szCs w:val="24"/>
        </w:rPr>
        <w:t>Toute prise de possession des ouvrages doit être précédée d’une réception partielle ou provisoire. Toutefois, s’il y a urgence, la prise de possession peut intervenir antérieurement à la réception, sous-réserve de l’établissement d’un</w:t>
      </w:r>
      <w:r w:rsidR="002D011E" w:rsidRPr="000B75B4">
        <w:rPr>
          <w:rFonts w:ascii="Arial" w:hAnsi="Arial" w:cs="Arial"/>
          <w:szCs w:val="24"/>
        </w:rPr>
        <w:t xml:space="preserve"> état des lieux contradictoire.</w:t>
      </w:r>
    </w:p>
    <w:p w:rsidR="00186810" w:rsidRPr="000B75B4" w:rsidRDefault="00186810" w:rsidP="00186810">
      <w:pPr>
        <w:widowControl w:val="0"/>
        <w:autoSpaceDE w:val="0"/>
        <w:jc w:val="both"/>
        <w:rPr>
          <w:rFonts w:ascii="Arial" w:hAnsi="Arial" w:cs="Arial"/>
          <w:b/>
          <w:szCs w:val="24"/>
        </w:rPr>
      </w:pPr>
      <w:bookmarkStart w:id="161" w:name="_Hlk163137296"/>
      <w:r w:rsidRPr="000B75B4">
        <w:rPr>
          <w:rFonts w:ascii="Arial" w:hAnsi="Arial" w:cs="Arial"/>
          <w:b/>
          <w:szCs w:val="24"/>
        </w:rPr>
        <w:t xml:space="preserve">24.7 : Rejet </w:t>
      </w:r>
    </w:p>
    <w:p w:rsidR="00186810" w:rsidRPr="000B75B4" w:rsidRDefault="00186810" w:rsidP="00186810">
      <w:pPr>
        <w:widowControl w:val="0"/>
        <w:autoSpaceDE w:val="0"/>
        <w:jc w:val="both"/>
        <w:rPr>
          <w:rFonts w:ascii="Arial" w:hAnsi="Arial" w:cs="Arial"/>
          <w:szCs w:val="24"/>
        </w:rPr>
      </w:pPr>
      <w:r w:rsidRPr="000B75B4">
        <w:rPr>
          <w:rFonts w:ascii="Arial" w:hAnsi="Arial" w:cs="Arial"/>
          <w:szCs w:val="24"/>
        </w:rPr>
        <w:t xml:space="preserve">Lorsque la Commission juge que, les travaux appellent les réserves telles qu'il ne lui apparaît possible d'en prononcer ni la réception partielle ni la réception avec réfaction, le Chef de service du marché notifie une décision motivée de rejet. </w:t>
      </w:r>
    </w:p>
    <w:p w:rsidR="00186810" w:rsidRPr="000B75B4" w:rsidRDefault="00186810" w:rsidP="00186810">
      <w:pPr>
        <w:widowControl w:val="0"/>
        <w:autoSpaceDE w:val="0"/>
        <w:jc w:val="both"/>
        <w:rPr>
          <w:rFonts w:ascii="Arial" w:hAnsi="Arial" w:cs="Arial"/>
          <w:szCs w:val="24"/>
        </w:rPr>
      </w:pPr>
      <w:r w:rsidRPr="000B75B4">
        <w:rPr>
          <w:rFonts w:ascii="Arial" w:hAnsi="Arial" w:cs="Arial"/>
          <w:szCs w:val="24"/>
        </w:rPr>
        <w:t xml:space="preserve">Le Cocontractant dispose de quinze (15) jours pour présenter ses observations ; Passé ce délai, il est réputé avoir accepté la décision du Chef de service du marché. Si le Cocontractant formule des observations, le Chef de service du marché dispose ensuite de quinze (15) jours pour notifier une nouvelle décision, après avis de la Commission de réception, le cas échéant ; à défaut d'une telle notification, le Chef de service du marché est réputé avoir accepté les observations du Cocontractant. </w:t>
      </w:r>
    </w:p>
    <w:p w:rsidR="00186810" w:rsidRPr="00E617C3" w:rsidRDefault="00186810" w:rsidP="00186810">
      <w:pPr>
        <w:widowControl w:val="0"/>
        <w:autoSpaceDE w:val="0"/>
        <w:jc w:val="both"/>
        <w:rPr>
          <w:rFonts w:ascii="Arial" w:hAnsi="Arial" w:cs="Arial"/>
          <w:szCs w:val="24"/>
        </w:rPr>
      </w:pPr>
      <w:r w:rsidRPr="000B75B4">
        <w:rPr>
          <w:rFonts w:ascii="Arial" w:hAnsi="Arial" w:cs="Arial"/>
          <w:szCs w:val="24"/>
        </w:rPr>
        <w:t xml:space="preserve"> En cas de rejet, le Cocontractant est tenu de rembourser les avances et acomptes déjà perçus.</w:t>
      </w:r>
      <w:bookmarkEnd w:id="161"/>
    </w:p>
    <w:p w:rsidR="00186810" w:rsidRPr="002D011E" w:rsidRDefault="00186810" w:rsidP="00841FB6">
      <w:pPr>
        <w:pStyle w:val="CCAParticle"/>
      </w:pPr>
      <w:bookmarkStart w:id="162" w:name="_Toc157306083"/>
      <w:bookmarkStart w:id="163" w:name="_Toc530307812"/>
      <w:bookmarkStart w:id="164" w:name="_Toc97557096"/>
      <w:r w:rsidRPr="002D011E">
        <w:t>Article 25- Documents à fournir après exécution</w:t>
      </w:r>
      <w:bookmarkEnd w:id="162"/>
      <w:bookmarkEnd w:id="163"/>
      <w:bookmarkEnd w:id="164"/>
    </w:p>
    <w:p w:rsidR="00186810" w:rsidRPr="00553635" w:rsidRDefault="002D011E" w:rsidP="002D011E">
      <w:pPr>
        <w:widowControl w:val="0"/>
        <w:autoSpaceDE w:val="0"/>
        <w:jc w:val="both"/>
        <w:rPr>
          <w:rFonts w:ascii="Arial" w:hAnsi="Arial" w:cs="Arial"/>
          <w:sz w:val="24"/>
          <w:szCs w:val="24"/>
        </w:rPr>
      </w:pPr>
      <w:r w:rsidRPr="00553635">
        <w:rPr>
          <w:rFonts w:ascii="Arial" w:hAnsi="Arial" w:cs="Arial"/>
          <w:sz w:val="24"/>
          <w:szCs w:val="24"/>
        </w:rPr>
        <w:t xml:space="preserve">Le Cocontractant remettra </w:t>
      </w:r>
      <w:r w:rsidR="00186810" w:rsidRPr="00553635">
        <w:rPr>
          <w:rFonts w:ascii="Arial" w:hAnsi="Arial" w:cs="Arial"/>
          <w:sz w:val="24"/>
          <w:szCs w:val="24"/>
        </w:rPr>
        <w:t>à l’ingénieur du marché dans les trente jours suivants la date de réception provisoire de l’ensemble des travaux, le plan de récolement.</w:t>
      </w:r>
    </w:p>
    <w:p w:rsidR="00186810" w:rsidRPr="00553635" w:rsidRDefault="002D011E" w:rsidP="002D011E">
      <w:pPr>
        <w:widowControl w:val="0"/>
        <w:autoSpaceDE w:val="0"/>
        <w:jc w:val="both"/>
        <w:rPr>
          <w:rFonts w:ascii="Arial" w:hAnsi="Arial" w:cs="Arial"/>
          <w:sz w:val="24"/>
          <w:szCs w:val="24"/>
        </w:rPr>
      </w:pPr>
      <w:r w:rsidRPr="00553635">
        <w:rPr>
          <w:rFonts w:ascii="Arial" w:hAnsi="Arial" w:cs="Arial"/>
          <w:sz w:val="24"/>
          <w:szCs w:val="24"/>
        </w:rPr>
        <w:t xml:space="preserve">La non fourniture dudit document dans </w:t>
      </w:r>
      <w:r w:rsidR="00553635" w:rsidRPr="00553635">
        <w:rPr>
          <w:rFonts w:ascii="Arial" w:hAnsi="Arial" w:cs="Arial"/>
          <w:sz w:val="24"/>
          <w:szCs w:val="24"/>
        </w:rPr>
        <w:t>ce délai</w:t>
      </w:r>
      <w:r w:rsidRPr="00553635">
        <w:rPr>
          <w:rFonts w:ascii="Arial" w:hAnsi="Arial" w:cs="Arial"/>
          <w:sz w:val="24"/>
          <w:szCs w:val="24"/>
        </w:rPr>
        <w:t xml:space="preserve"> entrainera une amande 2% du montant de la retenue de garantie. </w:t>
      </w:r>
    </w:p>
    <w:p w:rsidR="00186810" w:rsidRPr="002D011E" w:rsidRDefault="00186810" w:rsidP="00841FB6">
      <w:pPr>
        <w:pStyle w:val="CCAParticle"/>
      </w:pPr>
      <w:bookmarkStart w:id="165" w:name="_Toc157306084"/>
      <w:bookmarkStart w:id="166" w:name="_Toc530307813"/>
      <w:bookmarkStart w:id="167" w:name="_Toc97557097"/>
      <w:bookmarkStart w:id="168" w:name="_Hlk163137363"/>
      <w:bookmarkStart w:id="169" w:name="_Hlk163152668"/>
      <w:r w:rsidRPr="002D011E">
        <w:t>Article 26- Garantie contractuelle / Entretien pendant la période de garantie</w:t>
      </w:r>
      <w:bookmarkEnd w:id="165"/>
      <w:r w:rsidRPr="002D011E">
        <w:t xml:space="preserve"> </w:t>
      </w:r>
      <w:bookmarkEnd w:id="166"/>
      <w:bookmarkEnd w:id="167"/>
    </w:p>
    <w:p w:rsidR="00186810" w:rsidRPr="00553635" w:rsidRDefault="00186810" w:rsidP="00186810">
      <w:pPr>
        <w:widowControl w:val="0"/>
        <w:autoSpaceDE w:val="0"/>
        <w:jc w:val="both"/>
        <w:rPr>
          <w:rFonts w:ascii="Arial" w:hAnsi="Arial" w:cs="Arial"/>
          <w:b/>
          <w:sz w:val="24"/>
          <w:szCs w:val="24"/>
        </w:rPr>
      </w:pPr>
      <w:r w:rsidRPr="00553635">
        <w:rPr>
          <w:rFonts w:ascii="Arial" w:hAnsi="Arial" w:cs="Arial"/>
          <w:b/>
          <w:sz w:val="24"/>
          <w:szCs w:val="24"/>
        </w:rPr>
        <w:t>26.1. Délai de garantie</w:t>
      </w:r>
    </w:p>
    <w:p w:rsidR="00186810" w:rsidRPr="000B75B4" w:rsidRDefault="00186810" w:rsidP="002D011E">
      <w:pPr>
        <w:widowControl w:val="0"/>
        <w:autoSpaceDE w:val="0"/>
        <w:jc w:val="both"/>
        <w:rPr>
          <w:rFonts w:ascii="Arial" w:hAnsi="Arial" w:cs="Arial"/>
          <w:szCs w:val="24"/>
        </w:rPr>
      </w:pPr>
      <w:r w:rsidRPr="000B75B4">
        <w:rPr>
          <w:rFonts w:ascii="Arial" w:hAnsi="Arial" w:cs="Arial"/>
          <w:szCs w:val="24"/>
        </w:rPr>
        <w:t xml:space="preserve">La durée de garantie est de </w:t>
      </w:r>
      <w:r w:rsidR="002D011E" w:rsidRPr="000B75B4">
        <w:rPr>
          <w:rFonts w:ascii="Arial" w:hAnsi="Arial" w:cs="Arial"/>
          <w:i/>
          <w:iCs/>
          <w:szCs w:val="24"/>
        </w:rPr>
        <w:t>12 mois</w:t>
      </w:r>
      <w:r w:rsidRPr="000B75B4">
        <w:rPr>
          <w:rFonts w:ascii="Arial" w:hAnsi="Arial" w:cs="Arial"/>
          <w:i/>
          <w:iCs/>
          <w:szCs w:val="24"/>
        </w:rPr>
        <w:t xml:space="preserve"> </w:t>
      </w:r>
      <w:r w:rsidRPr="000B75B4">
        <w:rPr>
          <w:rFonts w:ascii="Arial" w:hAnsi="Arial" w:cs="Arial"/>
          <w:szCs w:val="24"/>
        </w:rPr>
        <w:t xml:space="preserve">à compter de la date de réception provisoire des travaux ou de la réception </w:t>
      </w:r>
      <w:r w:rsidR="002D011E" w:rsidRPr="000B75B4">
        <w:rPr>
          <w:rFonts w:ascii="Arial" w:hAnsi="Arial" w:cs="Arial"/>
          <w:szCs w:val="24"/>
        </w:rPr>
        <w:t>partielle.</w:t>
      </w:r>
    </w:p>
    <w:p w:rsidR="00186810" w:rsidRPr="000B75B4" w:rsidRDefault="00186810" w:rsidP="002D011E">
      <w:pPr>
        <w:widowControl w:val="0"/>
        <w:autoSpaceDE w:val="0"/>
        <w:jc w:val="both"/>
        <w:rPr>
          <w:rFonts w:ascii="Arial" w:hAnsi="Arial" w:cs="Arial"/>
          <w:szCs w:val="24"/>
        </w:rPr>
      </w:pPr>
      <w:r w:rsidRPr="000B75B4">
        <w:rPr>
          <w:rFonts w:ascii="Arial" w:hAnsi="Arial" w:cs="Arial"/>
          <w:szCs w:val="24"/>
        </w:rPr>
        <w:t>Le Cocontractant garantit que les équipements livrés en exécution du marché sont neufs</w:t>
      </w:r>
      <w:r w:rsidRPr="000B75B4">
        <w:rPr>
          <w:rFonts w:ascii="Arial" w:hAnsi="Arial" w:cs="Arial"/>
          <w:color w:val="ED7D31" w:themeColor="accent2"/>
          <w:szCs w:val="24"/>
        </w:rPr>
        <w:t xml:space="preserve"> </w:t>
      </w:r>
      <w:r w:rsidRPr="000B75B4">
        <w:rPr>
          <w:rFonts w:ascii="Arial" w:hAnsi="Arial" w:cs="Arial"/>
          <w:szCs w:val="24"/>
        </w:rPr>
        <w:t>et que les travaux sont exécutés dans les règles d</w:t>
      </w:r>
      <w:r w:rsidR="002D011E" w:rsidRPr="000B75B4">
        <w:rPr>
          <w:rFonts w:ascii="Arial" w:hAnsi="Arial" w:cs="Arial"/>
          <w:szCs w:val="24"/>
        </w:rPr>
        <w:t>e l’art et les normes requises.</w:t>
      </w:r>
    </w:p>
    <w:p w:rsidR="00186810" w:rsidRPr="000B75B4" w:rsidRDefault="00186810" w:rsidP="00186810">
      <w:pPr>
        <w:widowControl w:val="0"/>
        <w:autoSpaceDE w:val="0"/>
        <w:jc w:val="both"/>
        <w:rPr>
          <w:rFonts w:ascii="Arial" w:hAnsi="Arial" w:cs="Arial"/>
          <w:b/>
          <w:szCs w:val="24"/>
        </w:rPr>
      </w:pPr>
      <w:r w:rsidRPr="000B75B4">
        <w:rPr>
          <w:rFonts w:ascii="Arial" w:hAnsi="Arial" w:cs="Arial"/>
          <w:b/>
          <w:szCs w:val="24"/>
        </w:rPr>
        <w:t>26.2. Entretien pendant la période de garantie</w:t>
      </w:r>
    </w:p>
    <w:p w:rsidR="00186810" w:rsidRPr="000B75B4" w:rsidRDefault="00186810" w:rsidP="002D011E">
      <w:pPr>
        <w:widowControl w:val="0"/>
        <w:autoSpaceDE w:val="0"/>
        <w:jc w:val="both"/>
        <w:rPr>
          <w:rFonts w:ascii="Arial" w:hAnsi="Arial" w:cs="Arial"/>
          <w:szCs w:val="24"/>
        </w:rPr>
      </w:pPr>
      <w:r w:rsidRPr="000B75B4">
        <w:rPr>
          <w:rFonts w:ascii="Arial" w:hAnsi="Arial" w:cs="Arial"/>
          <w:szCs w:val="24"/>
        </w:rPr>
        <w:t xml:space="preserve">Pendant le délai de garantie, le cocontractant exécutera à ses frais et en temps utile, tous les travaux et réparations nécessaires pour maintenir en bon état l’ouvrage c’est-à-dire assurer dans les dix (10) jours de la notification du défaut par l’Administration et sur le lieu d’emploi, la remise en état de l’ouvrage pour tous les défauts ou réparations consécutifs  pour remédier à tous les désordres du fait de malfaçons qui apparaîtraient dans les ouvrages et les équipements le cas échéant, et signalées par le Chef de service du marché ou le </w:t>
      </w:r>
      <w:r w:rsidR="002D011E" w:rsidRPr="000B75B4">
        <w:rPr>
          <w:rFonts w:ascii="Arial" w:hAnsi="Arial" w:cs="Arial"/>
          <w:szCs w:val="24"/>
        </w:rPr>
        <w:t xml:space="preserve">Maître d’œuvre le cas échéant. </w:t>
      </w:r>
    </w:p>
    <w:p w:rsidR="00186810" w:rsidRPr="000B75B4" w:rsidRDefault="00186810" w:rsidP="00186810">
      <w:pPr>
        <w:widowControl w:val="0"/>
        <w:autoSpaceDE w:val="0"/>
        <w:jc w:val="both"/>
        <w:rPr>
          <w:rFonts w:ascii="Arial" w:hAnsi="Arial" w:cs="Arial"/>
          <w:szCs w:val="24"/>
        </w:rPr>
      </w:pPr>
      <w:r w:rsidRPr="000B75B4">
        <w:rPr>
          <w:rFonts w:ascii="Arial" w:hAnsi="Arial" w:cs="Arial"/>
          <w:szCs w:val="24"/>
        </w:rPr>
        <w:t>Si après réception provisoire, le cocontractant ne s’est pas conformé dans un délai de quinze (15) jours aux prescriptions d’un ordre de service concernant les réparations ou réfections éventuelles, le Chef de service du marché sera en droit de les faire exécuter par ses propres ouvriers ou par un autre entrepreneur et d'en recouvrer le montant aux dépens du cocontractant par déduction sur toutes sommes dues ou garanties émises dans le cadre du marché.</w:t>
      </w:r>
    </w:p>
    <w:bookmarkEnd w:id="168"/>
    <w:p w:rsidR="00186810" w:rsidRPr="000B75B4" w:rsidRDefault="00186810" w:rsidP="00186810">
      <w:pPr>
        <w:widowControl w:val="0"/>
        <w:autoSpaceDE w:val="0"/>
        <w:jc w:val="both"/>
        <w:rPr>
          <w:rFonts w:ascii="Arial" w:hAnsi="Arial" w:cs="Arial"/>
          <w:sz w:val="10"/>
          <w:szCs w:val="12"/>
        </w:rPr>
      </w:pPr>
    </w:p>
    <w:p w:rsidR="00186810" w:rsidRPr="000B75B4" w:rsidRDefault="00186810" w:rsidP="00841FB6">
      <w:pPr>
        <w:pStyle w:val="CCAParticle"/>
      </w:pPr>
      <w:bookmarkStart w:id="170" w:name="_Toc530307814"/>
      <w:bookmarkStart w:id="171" w:name="_Toc97557098"/>
      <w:bookmarkStart w:id="172" w:name="_Toc157306085"/>
      <w:bookmarkStart w:id="173" w:name="_Hlk163137410"/>
      <w:r w:rsidRPr="000B75B4">
        <w:t>Article 27- Réception définitive</w:t>
      </w:r>
      <w:bookmarkEnd w:id="170"/>
      <w:bookmarkEnd w:id="171"/>
      <w:bookmarkEnd w:id="172"/>
    </w:p>
    <w:p w:rsidR="00186810" w:rsidRPr="000B75B4" w:rsidRDefault="00186810" w:rsidP="00186810">
      <w:pPr>
        <w:widowControl w:val="0"/>
        <w:autoSpaceDE w:val="0"/>
        <w:jc w:val="both"/>
        <w:rPr>
          <w:rFonts w:ascii="Arial" w:hAnsi="Arial" w:cs="Arial"/>
          <w:szCs w:val="24"/>
        </w:rPr>
      </w:pPr>
      <w:r w:rsidRPr="000B75B4">
        <w:rPr>
          <w:rFonts w:ascii="Arial" w:hAnsi="Arial" w:cs="Arial"/>
          <w:szCs w:val="24"/>
        </w:rPr>
        <w:t xml:space="preserve">27.1. La réception définitive s’effectuera dans un délai maximal </w:t>
      </w:r>
      <w:r w:rsidR="002D011E" w:rsidRPr="000B75B4">
        <w:rPr>
          <w:rFonts w:ascii="Arial" w:hAnsi="Arial" w:cs="Arial"/>
          <w:i/>
          <w:iCs/>
          <w:szCs w:val="24"/>
        </w:rPr>
        <w:t xml:space="preserve">de quinze (15) jours </w:t>
      </w:r>
      <w:r w:rsidRPr="000B75B4">
        <w:rPr>
          <w:rFonts w:ascii="Arial" w:hAnsi="Arial" w:cs="Arial"/>
          <w:szCs w:val="24"/>
        </w:rPr>
        <w:t>à compter de l’expiration du délai de garantie.</w:t>
      </w:r>
    </w:p>
    <w:p w:rsidR="00186810" w:rsidRPr="000B75B4" w:rsidRDefault="00186810" w:rsidP="00186810">
      <w:pPr>
        <w:widowControl w:val="0"/>
        <w:autoSpaceDE w:val="0"/>
        <w:jc w:val="both"/>
        <w:rPr>
          <w:rFonts w:ascii="Arial" w:hAnsi="Arial" w:cs="Arial"/>
          <w:sz w:val="10"/>
          <w:szCs w:val="12"/>
        </w:rPr>
      </w:pPr>
    </w:p>
    <w:p w:rsidR="00186810" w:rsidRPr="000B75B4" w:rsidRDefault="00186810" w:rsidP="002D011E">
      <w:pPr>
        <w:widowControl w:val="0"/>
        <w:autoSpaceDE w:val="0"/>
        <w:jc w:val="both"/>
        <w:rPr>
          <w:rFonts w:ascii="Arial" w:hAnsi="Arial" w:cs="Arial"/>
          <w:w w:val="99"/>
          <w:szCs w:val="24"/>
        </w:rPr>
      </w:pPr>
      <w:r w:rsidRPr="000B75B4">
        <w:rPr>
          <w:rFonts w:ascii="Arial" w:hAnsi="Arial" w:cs="Arial"/>
          <w:w w:val="99"/>
          <w:szCs w:val="24"/>
        </w:rPr>
        <w:t xml:space="preserve">27.2. Le Maître d’Œuvre </w:t>
      </w:r>
      <w:r w:rsidRPr="000B75B4">
        <w:rPr>
          <w:rFonts w:ascii="Arial" w:hAnsi="Arial" w:cs="Arial"/>
          <w:i/>
          <w:iCs/>
          <w:w w:val="99"/>
          <w:szCs w:val="24"/>
        </w:rPr>
        <w:t xml:space="preserve">sera </w:t>
      </w:r>
      <w:r w:rsidRPr="000B75B4">
        <w:rPr>
          <w:rFonts w:ascii="Arial" w:hAnsi="Arial" w:cs="Arial"/>
          <w:w w:val="99"/>
          <w:szCs w:val="24"/>
        </w:rPr>
        <w:t>membre de la commission.</w:t>
      </w:r>
    </w:p>
    <w:p w:rsidR="00186810" w:rsidRPr="000B75B4" w:rsidRDefault="00186810" w:rsidP="00186810">
      <w:pPr>
        <w:widowControl w:val="0"/>
        <w:autoSpaceDE w:val="0"/>
        <w:jc w:val="both"/>
        <w:rPr>
          <w:rFonts w:ascii="Arial" w:hAnsi="Arial" w:cs="Arial"/>
          <w:sz w:val="10"/>
          <w:szCs w:val="12"/>
        </w:rPr>
      </w:pPr>
    </w:p>
    <w:p w:rsidR="00186810" w:rsidRPr="000B75B4" w:rsidRDefault="00186810" w:rsidP="002D011E">
      <w:pPr>
        <w:widowControl w:val="0"/>
        <w:autoSpaceDE w:val="0"/>
        <w:jc w:val="both"/>
        <w:rPr>
          <w:rFonts w:ascii="Arial" w:hAnsi="Arial" w:cs="Arial"/>
          <w:szCs w:val="24"/>
        </w:rPr>
      </w:pPr>
      <w:r w:rsidRPr="000B75B4">
        <w:rPr>
          <w:rFonts w:ascii="Arial" w:hAnsi="Arial" w:cs="Arial"/>
          <w:szCs w:val="24"/>
        </w:rPr>
        <w:t>27.3. La composition et la procédure de réception définitive sont la même que cel</w:t>
      </w:r>
      <w:r w:rsidR="002D011E" w:rsidRPr="000B75B4">
        <w:rPr>
          <w:rFonts w:ascii="Arial" w:hAnsi="Arial" w:cs="Arial"/>
          <w:szCs w:val="24"/>
        </w:rPr>
        <w:t>les de la réception provisoire.</w:t>
      </w:r>
    </w:p>
    <w:p w:rsidR="00186810" w:rsidRPr="000B75B4" w:rsidRDefault="00186810" w:rsidP="00186810">
      <w:pPr>
        <w:widowControl w:val="0"/>
        <w:autoSpaceDE w:val="0"/>
        <w:jc w:val="both"/>
        <w:rPr>
          <w:szCs w:val="24"/>
        </w:rPr>
      </w:pPr>
      <w:r w:rsidRPr="000B75B4">
        <w:rPr>
          <w:rFonts w:ascii="Arial" w:hAnsi="Arial" w:cs="Arial"/>
          <w:szCs w:val="24"/>
        </w:rPr>
        <w:t>27.4- Le marché est clôturé définitivement dans les conditions fixées à. l’article 38 alinéa 4 du présent CCAP</w:t>
      </w:r>
      <w:r w:rsidRPr="000B75B4">
        <w:rPr>
          <w:rFonts w:ascii="Arial" w:hAnsi="Arial" w:cs="Arial"/>
          <w:i/>
          <w:iCs/>
          <w:szCs w:val="24"/>
        </w:rPr>
        <w:t xml:space="preserve"> concernant le Décompte général et définitif.</w:t>
      </w:r>
      <w:bookmarkEnd w:id="169"/>
      <w:bookmarkEnd w:id="173"/>
    </w:p>
    <w:p w:rsidR="00186810" w:rsidRPr="000B75B4" w:rsidRDefault="00186810" w:rsidP="00841FB6">
      <w:pPr>
        <w:pStyle w:val="CCAParticle"/>
      </w:pPr>
      <w:bookmarkStart w:id="174" w:name="_Toc157306086"/>
      <w:r w:rsidRPr="000B75B4">
        <w:t>Article 28- Garantie légale</w:t>
      </w:r>
      <w:bookmarkEnd w:id="174"/>
    </w:p>
    <w:p w:rsidR="00C6564C" w:rsidRPr="000B75B4" w:rsidRDefault="00186810" w:rsidP="002D011E">
      <w:pPr>
        <w:widowControl w:val="0"/>
        <w:autoSpaceDE w:val="0"/>
        <w:jc w:val="both"/>
        <w:rPr>
          <w:rFonts w:ascii="Arial" w:hAnsi="Arial" w:cs="Arial"/>
          <w:szCs w:val="24"/>
        </w:rPr>
      </w:pPr>
      <w:r w:rsidRPr="000B75B4">
        <w:rPr>
          <w:rFonts w:ascii="Arial" w:hAnsi="Arial" w:cs="Arial"/>
          <w:szCs w:val="24"/>
        </w:rPr>
        <w:t xml:space="preserve">Le cocontractant est responsable de plein droit pendant </w:t>
      </w:r>
      <w:r w:rsidR="002D011E" w:rsidRPr="000B75B4">
        <w:rPr>
          <w:rFonts w:ascii="Arial" w:hAnsi="Arial" w:cs="Arial"/>
          <w:szCs w:val="24"/>
        </w:rPr>
        <w:t>un</w:t>
      </w:r>
      <w:r w:rsidRPr="000B75B4">
        <w:rPr>
          <w:rFonts w:ascii="Arial" w:hAnsi="Arial" w:cs="Arial"/>
          <w:szCs w:val="24"/>
        </w:rPr>
        <w:t xml:space="preserve"> ans envers le Maître d’ouvrage ou le Maître d’Ouvrage délégué, à compter de la réception provisoire, des dommages qui compromettent la solidité de l’ouvrage ou qui l’affectent dans l’un de ses éléments constitutifs ou l’un de ses éléments d’équipement le ren</w:t>
      </w:r>
      <w:r w:rsidR="002D011E" w:rsidRPr="000B75B4">
        <w:rPr>
          <w:rFonts w:ascii="Arial" w:hAnsi="Arial" w:cs="Arial"/>
          <w:szCs w:val="24"/>
        </w:rPr>
        <w:t>dant impropre à sa destination.</w:t>
      </w:r>
    </w:p>
    <w:p w:rsidR="002D011E" w:rsidRDefault="002D011E" w:rsidP="002D011E">
      <w:pPr>
        <w:widowControl w:val="0"/>
        <w:autoSpaceDE w:val="0"/>
        <w:jc w:val="both"/>
        <w:rPr>
          <w:sz w:val="24"/>
          <w:szCs w:val="24"/>
        </w:rPr>
      </w:pPr>
    </w:p>
    <w:p w:rsidR="000B75B4" w:rsidRDefault="000B75B4" w:rsidP="002D011E">
      <w:pPr>
        <w:widowControl w:val="0"/>
        <w:autoSpaceDE w:val="0"/>
        <w:jc w:val="both"/>
        <w:rPr>
          <w:sz w:val="24"/>
          <w:szCs w:val="24"/>
        </w:rPr>
      </w:pPr>
    </w:p>
    <w:p w:rsidR="000B75B4" w:rsidRDefault="000B75B4" w:rsidP="002D011E">
      <w:pPr>
        <w:widowControl w:val="0"/>
        <w:autoSpaceDE w:val="0"/>
        <w:jc w:val="both"/>
        <w:rPr>
          <w:sz w:val="24"/>
          <w:szCs w:val="24"/>
        </w:rPr>
      </w:pPr>
    </w:p>
    <w:p w:rsidR="000B75B4" w:rsidRPr="002D011E" w:rsidRDefault="000B75B4" w:rsidP="002D011E">
      <w:pPr>
        <w:widowControl w:val="0"/>
        <w:autoSpaceDE w:val="0"/>
        <w:jc w:val="both"/>
        <w:rPr>
          <w:sz w:val="24"/>
          <w:szCs w:val="24"/>
        </w:rPr>
      </w:pPr>
    </w:p>
    <w:p w:rsidR="00C6564C" w:rsidRPr="002D011E" w:rsidRDefault="003A66E2" w:rsidP="006D5801">
      <w:pPr>
        <w:widowControl w:val="0"/>
        <w:autoSpaceDE w:val="0"/>
        <w:autoSpaceDN w:val="0"/>
        <w:adjustRightInd w:val="0"/>
        <w:spacing w:after="120"/>
        <w:jc w:val="center"/>
        <w:rPr>
          <w:rFonts w:ascii="Verdana Pro Cond" w:hAnsi="Verdana Pro Cond" w:cs="Arial"/>
          <w:b/>
          <w:bCs/>
          <w:iCs/>
          <w:sz w:val="24"/>
          <w:szCs w:val="24"/>
        </w:rPr>
      </w:pPr>
      <w:r w:rsidRPr="002D011E">
        <w:rPr>
          <w:rFonts w:ascii="Verdana Pro Cond" w:hAnsi="Verdana Pro Cond" w:cs="Segoe UI Semibold"/>
          <w:b/>
          <w:bCs/>
          <w:iCs/>
          <w:sz w:val="28"/>
          <w:szCs w:val="28"/>
        </w:rPr>
        <w:t>CHAPITRE I</w:t>
      </w:r>
      <w:r w:rsidR="00186810" w:rsidRPr="002D011E">
        <w:rPr>
          <w:rFonts w:ascii="Verdana Pro Cond" w:hAnsi="Verdana Pro Cond" w:cs="Segoe UI Semibold"/>
          <w:b/>
          <w:bCs/>
          <w:iCs/>
          <w:sz w:val="28"/>
          <w:szCs w:val="28"/>
        </w:rPr>
        <w:t>V</w:t>
      </w:r>
      <w:r w:rsidRPr="002D011E">
        <w:rPr>
          <w:rFonts w:ascii="Verdana Pro Cond" w:hAnsi="Verdana Pro Cond" w:cs="Segoe UI Semibold"/>
          <w:b/>
          <w:bCs/>
          <w:iCs/>
          <w:sz w:val="28"/>
          <w:szCs w:val="28"/>
        </w:rPr>
        <w:t xml:space="preserve"> : </w:t>
      </w:r>
      <w:r w:rsidR="00186810" w:rsidRPr="002D011E">
        <w:rPr>
          <w:rFonts w:ascii="Verdana Pro Cond" w:hAnsi="Verdana Pro Cond" w:cs="Segoe UI Semibold"/>
          <w:b/>
          <w:bCs/>
          <w:iCs/>
          <w:sz w:val="28"/>
          <w:szCs w:val="28"/>
        </w:rPr>
        <w:t>CLAUSES FINANCIERES</w:t>
      </w:r>
    </w:p>
    <w:p w:rsidR="00186810" w:rsidRPr="002D011E" w:rsidRDefault="00186810" w:rsidP="00841FB6">
      <w:pPr>
        <w:pStyle w:val="CCAParticle"/>
      </w:pPr>
      <w:bookmarkStart w:id="175" w:name="_Toc530307816"/>
      <w:bookmarkStart w:id="176" w:name="_Toc97557100"/>
      <w:bookmarkStart w:id="177" w:name="_Toc157306088"/>
      <w:r w:rsidRPr="002D011E">
        <w:t>Article 29- Montant du marché</w:t>
      </w:r>
      <w:bookmarkEnd w:id="175"/>
      <w:bookmarkEnd w:id="176"/>
      <w:bookmarkEnd w:id="177"/>
    </w:p>
    <w:p w:rsidR="00186810" w:rsidRPr="00E617C3" w:rsidRDefault="00186810" w:rsidP="00186810">
      <w:pPr>
        <w:widowControl w:val="0"/>
        <w:autoSpaceDE w:val="0"/>
        <w:jc w:val="both"/>
        <w:rPr>
          <w:rFonts w:ascii="Arial" w:hAnsi="Arial" w:cs="Arial"/>
          <w:szCs w:val="24"/>
        </w:rPr>
      </w:pPr>
      <w:r w:rsidRPr="00E617C3">
        <w:rPr>
          <w:rFonts w:ascii="Arial" w:hAnsi="Arial" w:cs="Arial"/>
          <w:szCs w:val="24"/>
        </w:rPr>
        <w:t>Le montant du présent marché, tel qu’il ressort du [détail ou devis estimatif] est de : ______ (en chiffres)</w:t>
      </w:r>
      <w:r w:rsidRPr="00E617C3">
        <w:rPr>
          <w:rFonts w:ascii="Arial" w:hAnsi="Arial" w:cs="Arial"/>
          <w:szCs w:val="24"/>
          <w:u w:val="single"/>
        </w:rPr>
        <w:tab/>
      </w:r>
      <w:r w:rsidRPr="00E617C3">
        <w:rPr>
          <w:rFonts w:ascii="Arial" w:hAnsi="Arial" w:cs="Arial"/>
          <w:szCs w:val="24"/>
        </w:rPr>
        <w:t>(en lettres</w:t>
      </w:r>
      <w:r w:rsidRPr="00E617C3">
        <w:rPr>
          <w:rFonts w:ascii="Arial" w:hAnsi="Arial" w:cs="Arial"/>
          <w:spacing w:val="3"/>
          <w:szCs w:val="24"/>
        </w:rPr>
        <w:t xml:space="preserve">) </w:t>
      </w:r>
      <w:r w:rsidRPr="00E617C3">
        <w:rPr>
          <w:rFonts w:ascii="Arial" w:hAnsi="Arial" w:cs="Arial"/>
          <w:szCs w:val="24"/>
        </w:rPr>
        <w:t>francs CFA Toutes Taxes Comprises (TTC); soit:</w:t>
      </w:r>
    </w:p>
    <w:p w:rsidR="00186810" w:rsidRPr="00E617C3"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E617C3">
        <w:rPr>
          <w:rFonts w:ascii="Arial" w:hAnsi="Arial" w:cs="Arial"/>
          <w:szCs w:val="24"/>
        </w:rPr>
        <w:t>Montant HTVA : ________ (____) francs CFA ;</w:t>
      </w:r>
    </w:p>
    <w:p w:rsidR="00186810" w:rsidRPr="00E617C3"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E617C3">
        <w:rPr>
          <w:rFonts w:ascii="Arial" w:hAnsi="Arial" w:cs="Arial"/>
          <w:szCs w:val="24"/>
        </w:rPr>
        <w:t>Montant de la TVA : ________ (___) francs CFA</w:t>
      </w:r>
    </w:p>
    <w:p w:rsidR="00186810" w:rsidRPr="00E617C3"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E617C3">
        <w:rPr>
          <w:rFonts w:ascii="Arial" w:hAnsi="Arial" w:cs="Arial"/>
          <w:szCs w:val="24"/>
        </w:rPr>
        <w:t>Montant de l’AIR : ____ (___) francs CFA</w:t>
      </w:r>
    </w:p>
    <w:p w:rsidR="00186810" w:rsidRPr="00E617C3"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highlight w:val="yellow"/>
        </w:rPr>
      </w:pPr>
      <w:r w:rsidRPr="00E617C3">
        <w:rPr>
          <w:rFonts w:ascii="Arial" w:hAnsi="Arial" w:cs="Arial"/>
          <w:szCs w:val="24"/>
        </w:rPr>
        <w:t>Net à percevoir = Montant net déduit de tous les impôts et taxes : ___ (___) francs CFA</w:t>
      </w:r>
      <w:r w:rsidRPr="00E617C3">
        <w:rPr>
          <w:rFonts w:ascii="Arial" w:hAnsi="Arial" w:cs="Arial"/>
          <w:szCs w:val="24"/>
          <w:highlight w:val="yellow"/>
        </w:rPr>
        <w:t>.</w:t>
      </w:r>
    </w:p>
    <w:p w:rsidR="00186810" w:rsidRPr="00841FB6" w:rsidRDefault="00186810" w:rsidP="00186810">
      <w:pPr>
        <w:widowControl w:val="0"/>
        <w:autoSpaceDE w:val="0"/>
        <w:jc w:val="both"/>
        <w:rPr>
          <w:sz w:val="10"/>
          <w:szCs w:val="12"/>
        </w:rPr>
      </w:pPr>
    </w:p>
    <w:p w:rsidR="00186810" w:rsidRPr="00841FB6" w:rsidRDefault="00186810" w:rsidP="00841FB6">
      <w:pPr>
        <w:pStyle w:val="CCAParticle"/>
      </w:pPr>
      <w:bookmarkStart w:id="178" w:name="_Toc530307817"/>
      <w:bookmarkStart w:id="179" w:name="_Toc97557101"/>
      <w:bookmarkStart w:id="180" w:name="_Toc157306089"/>
      <w:r w:rsidRPr="00841FB6">
        <w:t>Article 30- Lieu et mode de paiement</w:t>
      </w:r>
      <w:bookmarkEnd w:id="178"/>
      <w:bookmarkEnd w:id="179"/>
      <w:bookmarkEnd w:id="180"/>
    </w:p>
    <w:p w:rsidR="00186810" w:rsidRPr="00841FB6" w:rsidRDefault="00186810" w:rsidP="00186810">
      <w:pPr>
        <w:widowControl w:val="0"/>
        <w:autoSpaceDE w:val="0"/>
        <w:jc w:val="both"/>
        <w:rPr>
          <w:rFonts w:ascii="Arial" w:hAnsi="Arial" w:cs="Arial"/>
          <w:color w:val="000000" w:themeColor="text1"/>
          <w:szCs w:val="24"/>
        </w:rPr>
      </w:pPr>
      <w:r w:rsidRPr="00841FB6">
        <w:rPr>
          <w:rFonts w:ascii="Arial" w:hAnsi="Arial" w:cs="Arial"/>
          <w:color w:val="000000" w:themeColor="text1"/>
          <w:szCs w:val="24"/>
        </w:rPr>
        <w:t xml:space="preserve">Tout règlement relatif à un marché public intervient par transfert sur un compte domicilié dans un établissement de crédit de droit camerounais de premier rang agréé par le Ministre chargé des finances, conformément au texte en vigueur ou par crédit documentaire. </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 xml:space="preserve"> Le Maître d’Ouvrage se libérera des sommes dues par virement bancaire au nom du cocontractant de la manière suivante : </w:t>
      </w:r>
    </w:p>
    <w:p w:rsidR="00186810" w:rsidRPr="00841FB6" w:rsidRDefault="00186810" w:rsidP="00774937">
      <w:pPr>
        <w:pStyle w:val="Paragraphedeliste"/>
        <w:widowControl w:val="0"/>
        <w:numPr>
          <w:ilvl w:val="0"/>
          <w:numId w:val="42"/>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 xml:space="preserve">Pour les règlements en francs CFA, soit </w:t>
      </w:r>
      <w:r w:rsidRPr="00841FB6">
        <w:rPr>
          <w:rFonts w:ascii="Arial" w:hAnsi="Arial" w:cs="Arial"/>
          <w:i/>
          <w:iCs/>
          <w:szCs w:val="24"/>
        </w:rPr>
        <w:t>(montant net à mandater en chiffres et en lettres)</w:t>
      </w:r>
      <w:r w:rsidRPr="00841FB6">
        <w:rPr>
          <w:rFonts w:ascii="Arial" w:hAnsi="Arial" w:cs="Arial"/>
          <w:szCs w:val="24"/>
        </w:rPr>
        <w:t>, par crédit au compte n° _________ ouvert au nom du co-contractant à la banque______________</w:t>
      </w:r>
    </w:p>
    <w:p w:rsidR="00186810" w:rsidRPr="00841FB6" w:rsidRDefault="00186810" w:rsidP="00186810">
      <w:pPr>
        <w:widowControl w:val="0"/>
        <w:autoSpaceDE w:val="0"/>
        <w:jc w:val="both"/>
        <w:rPr>
          <w:rFonts w:ascii="Arial" w:hAnsi="Arial" w:cs="Arial"/>
          <w:szCs w:val="24"/>
        </w:rPr>
      </w:pPr>
    </w:p>
    <w:p w:rsidR="00186810" w:rsidRPr="002D011E" w:rsidRDefault="00186810" w:rsidP="00841FB6">
      <w:pPr>
        <w:pStyle w:val="CCAParticle"/>
      </w:pPr>
      <w:bookmarkStart w:id="181" w:name="_Hlk159274155"/>
      <w:bookmarkStart w:id="182" w:name="_Toc157306090"/>
      <w:bookmarkStart w:id="183" w:name="_Toc530307818"/>
      <w:bookmarkStart w:id="184" w:name="_Toc97557102"/>
      <w:r w:rsidRPr="002D011E">
        <w:t xml:space="preserve">Article 31 </w:t>
      </w:r>
      <w:bookmarkEnd w:id="181"/>
      <w:r w:rsidRPr="002D011E">
        <w:t>Garanties et cautions</w:t>
      </w:r>
      <w:bookmarkEnd w:id="182"/>
      <w:r w:rsidRPr="002D011E">
        <w:t xml:space="preserve"> </w:t>
      </w:r>
      <w:bookmarkEnd w:id="183"/>
      <w:bookmarkEnd w:id="184"/>
    </w:p>
    <w:p w:rsidR="00186810" w:rsidRPr="00841FB6" w:rsidRDefault="00186810" w:rsidP="00186810">
      <w:pPr>
        <w:jc w:val="both"/>
        <w:rPr>
          <w:rFonts w:ascii="Arial" w:hAnsi="Arial" w:cs="Arial"/>
          <w:szCs w:val="24"/>
        </w:rPr>
      </w:pPr>
      <w:r w:rsidRPr="00841FB6">
        <w:rPr>
          <w:rFonts w:ascii="Arial" w:hAnsi="Arial" w:cs="Arial"/>
          <w:szCs w:val="24"/>
        </w:rPr>
        <w:t xml:space="preserve">Le cocontractant devra fournir les garanties émanant des banques ou organismes financiers agréés par le Ministre chargé des finances ou ayant un correspondant local agréé. </w:t>
      </w:r>
    </w:p>
    <w:p w:rsidR="00186810" w:rsidRPr="00841FB6" w:rsidRDefault="00186810" w:rsidP="00BC1BCC">
      <w:pPr>
        <w:jc w:val="both"/>
        <w:rPr>
          <w:rFonts w:ascii="Arial" w:hAnsi="Arial" w:cs="Arial"/>
          <w:szCs w:val="24"/>
        </w:rPr>
      </w:pPr>
      <w:r w:rsidRPr="00841FB6">
        <w:rPr>
          <w:rFonts w:ascii="Arial" w:hAnsi="Arial" w:cs="Arial"/>
          <w:szCs w:val="24"/>
        </w:rPr>
        <w:t xml:space="preserve">Les garanties décrites ci-après en faveur du Maître d’Ouvrage ou du </w:t>
      </w:r>
      <w:r w:rsidRPr="00841FB6">
        <w:rPr>
          <w:rFonts w:ascii="Arial" w:hAnsi="Arial" w:cs="Arial"/>
          <w:iCs/>
          <w:szCs w:val="24"/>
        </w:rPr>
        <w:t xml:space="preserve">Maître d’Ouvrage Délégué sont exigées </w:t>
      </w:r>
      <w:r w:rsidRPr="00841FB6">
        <w:rPr>
          <w:rFonts w:ascii="Arial" w:hAnsi="Arial" w:cs="Arial"/>
          <w:szCs w:val="24"/>
        </w:rPr>
        <w:t xml:space="preserve">dans les délais, pour le montant, selon la manière et sous la forme indiquée </w:t>
      </w:r>
      <w:r w:rsidR="00BC1BCC" w:rsidRPr="00841FB6">
        <w:rPr>
          <w:rFonts w:ascii="Arial" w:hAnsi="Arial" w:cs="Arial"/>
          <w:szCs w:val="24"/>
        </w:rPr>
        <w:t>ci-après :</w:t>
      </w:r>
    </w:p>
    <w:p w:rsidR="00186810" w:rsidRPr="00841FB6" w:rsidRDefault="00186810" w:rsidP="00186810">
      <w:pPr>
        <w:widowControl w:val="0"/>
        <w:autoSpaceDE w:val="0"/>
        <w:jc w:val="both"/>
        <w:rPr>
          <w:rFonts w:ascii="Arial" w:hAnsi="Arial" w:cs="Arial"/>
          <w:b/>
          <w:i/>
          <w:iCs/>
          <w:szCs w:val="24"/>
        </w:rPr>
      </w:pPr>
      <w:r w:rsidRPr="00841FB6">
        <w:rPr>
          <w:rFonts w:ascii="Arial" w:hAnsi="Arial" w:cs="Arial"/>
          <w:b/>
          <w:i/>
          <w:iCs/>
          <w:szCs w:val="24"/>
        </w:rPr>
        <w:t>31.1. Cautionnement définitif</w:t>
      </w:r>
    </w:p>
    <w:p w:rsidR="00186810" w:rsidRPr="00841FB6" w:rsidRDefault="00186810" w:rsidP="00774937">
      <w:pPr>
        <w:pStyle w:val="Paragraphedeliste"/>
        <w:widowControl w:val="0"/>
        <w:numPr>
          <w:ilvl w:val="0"/>
          <w:numId w:val="40"/>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Il est constitué par le titulaire du Marché et transmis au Chef Service du marché dans un délai maximum de vingt (20) jours calendaires à compter de la date de notification du marché et en tout cas avant le premier paiement.</w:t>
      </w:r>
    </w:p>
    <w:p w:rsidR="00186810" w:rsidRPr="00841FB6" w:rsidRDefault="00186810" w:rsidP="00186810">
      <w:pPr>
        <w:pStyle w:val="Paragraphedeliste"/>
        <w:widowControl w:val="0"/>
        <w:autoSpaceDE w:val="0"/>
        <w:spacing w:after="0" w:line="240" w:lineRule="auto"/>
        <w:ind w:left="927"/>
        <w:jc w:val="both"/>
        <w:rPr>
          <w:rFonts w:ascii="Arial" w:hAnsi="Arial" w:cs="Arial"/>
          <w:szCs w:val="24"/>
        </w:rPr>
      </w:pPr>
    </w:p>
    <w:p w:rsidR="00186810" w:rsidRPr="00841FB6" w:rsidRDefault="00BC1BCC" w:rsidP="00774937">
      <w:pPr>
        <w:pStyle w:val="Paragraphedeliste"/>
        <w:widowControl w:val="0"/>
        <w:numPr>
          <w:ilvl w:val="0"/>
          <w:numId w:val="40"/>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Son montant est fixé à </w:t>
      </w:r>
      <w:r w:rsidR="00186810" w:rsidRPr="00841FB6">
        <w:rPr>
          <w:rFonts w:ascii="Arial" w:hAnsi="Arial" w:cs="Arial"/>
          <w:szCs w:val="24"/>
        </w:rPr>
        <w:t xml:space="preserve"> 5% du montant TTC du marché augmenté le cas </w:t>
      </w:r>
      <w:r w:rsidRPr="00841FB6">
        <w:rPr>
          <w:rFonts w:ascii="Arial" w:hAnsi="Arial" w:cs="Arial"/>
          <w:szCs w:val="24"/>
        </w:rPr>
        <w:t>échéant du montant des avenants</w:t>
      </w:r>
    </w:p>
    <w:p w:rsidR="00186810" w:rsidRPr="00841FB6" w:rsidRDefault="00186810" w:rsidP="00186810">
      <w:pPr>
        <w:widowControl w:val="0"/>
        <w:autoSpaceDE w:val="0"/>
        <w:jc w:val="both"/>
        <w:rPr>
          <w:rFonts w:ascii="Arial" w:hAnsi="Arial" w:cs="Arial"/>
          <w:szCs w:val="24"/>
        </w:rPr>
      </w:pPr>
    </w:p>
    <w:p w:rsidR="00186810" w:rsidRPr="00841FB6" w:rsidRDefault="00186810" w:rsidP="00774937">
      <w:pPr>
        <w:pStyle w:val="Paragraphedeliste"/>
        <w:numPr>
          <w:ilvl w:val="0"/>
          <w:numId w:val="40"/>
        </w:numPr>
        <w:suppressAutoHyphens/>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La garantie sera libellée dans la ou les monnaie(s) du Marché, ou dans une monnaie librement convertible satisfaisant le Maître d’ouvrage, et devra suivre l’un des modèles fournis dans le Dossier d’appel d’offres, comme indiqué par le Maître d’ouvrage dans le CCAP, ou tout autre document satisfaisant le Maître d’ouvrage.</w:t>
      </w:r>
    </w:p>
    <w:p w:rsidR="00186810" w:rsidRPr="00841FB6" w:rsidRDefault="00186810" w:rsidP="00186810">
      <w:pPr>
        <w:pStyle w:val="Paragraphedeliste"/>
        <w:spacing w:after="0" w:line="240" w:lineRule="auto"/>
        <w:ind w:left="927"/>
        <w:jc w:val="both"/>
        <w:rPr>
          <w:rFonts w:ascii="Arial" w:hAnsi="Arial" w:cs="Arial"/>
          <w:szCs w:val="24"/>
        </w:rPr>
      </w:pPr>
    </w:p>
    <w:p w:rsidR="00186810" w:rsidRPr="00841FB6" w:rsidRDefault="00186810" w:rsidP="00774937">
      <w:pPr>
        <w:pStyle w:val="Paragraphedeliste"/>
        <w:widowControl w:val="0"/>
        <w:numPr>
          <w:ilvl w:val="0"/>
          <w:numId w:val="40"/>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Les modes de substitution du cautionnement sont prévus à l’article 140 du code des marchés publics.</w:t>
      </w:r>
    </w:p>
    <w:p w:rsidR="00186810" w:rsidRPr="00841FB6" w:rsidRDefault="00186810" w:rsidP="00186810">
      <w:pPr>
        <w:widowControl w:val="0"/>
        <w:autoSpaceDE w:val="0"/>
        <w:jc w:val="both"/>
        <w:rPr>
          <w:rFonts w:ascii="Arial" w:hAnsi="Arial" w:cs="Arial"/>
          <w:szCs w:val="24"/>
        </w:rPr>
      </w:pPr>
    </w:p>
    <w:p w:rsidR="00186810" w:rsidRPr="00841FB6" w:rsidRDefault="00186810" w:rsidP="00186810">
      <w:pPr>
        <w:pStyle w:val="Paragraphedeliste"/>
        <w:widowControl w:val="0"/>
        <w:numPr>
          <w:ilvl w:val="0"/>
          <w:numId w:val="40"/>
        </w:numPr>
        <w:suppressAutoHyphens/>
        <w:autoSpaceDE w:val="0"/>
        <w:autoSpaceDN w:val="0"/>
        <w:spacing w:after="0" w:line="240" w:lineRule="auto"/>
        <w:contextualSpacing w:val="0"/>
        <w:jc w:val="both"/>
        <w:textAlignment w:val="baseline"/>
        <w:rPr>
          <w:rFonts w:ascii="Arial" w:hAnsi="Arial" w:cs="Arial"/>
          <w:szCs w:val="24"/>
        </w:rPr>
      </w:pPr>
      <w:bookmarkStart w:id="185" w:name="_Hlk163137509"/>
      <w:r w:rsidRPr="00841FB6">
        <w:rPr>
          <w:rFonts w:ascii="Arial" w:hAnsi="Arial" w:cs="Arial"/>
          <w:szCs w:val="24"/>
        </w:rPr>
        <w:t xml:space="preserve">Le cautionnement définitif sera restitué consécutivement par le Maître d’Ouvrage ou Délégué dans un délai d’un mois suivant la date de réception provisoire des travaux, à la suite d’une mainlevée délivrée par le Maître d’Ouvrage après demande du cocontractant. </w:t>
      </w:r>
    </w:p>
    <w:p w:rsidR="00EE7313" w:rsidRPr="00841FB6" w:rsidRDefault="00EE7313" w:rsidP="00EE7313">
      <w:pPr>
        <w:widowControl w:val="0"/>
        <w:suppressAutoHyphens/>
        <w:autoSpaceDE w:val="0"/>
        <w:autoSpaceDN w:val="0"/>
        <w:spacing w:after="0" w:line="240" w:lineRule="auto"/>
        <w:jc w:val="both"/>
        <w:textAlignment w:val="baseline"/>
        <w:rPr>
          <w:rFonts w:ascii="Arial" w:hAnsi="Arial" w:cs="Arial"/>
          <w:szCs w:val="24"/>
        </w:rPr>
      </w:pPr>
    </w:p>
    <w:p w:rsidR="00186810" w:rsidRPr="00841FB6" w:rsidRDefault="00186810" w:rsidP="00774937">
      <w:pPr>
        <w:pStyle w:val="Paragraphedeliste"/>
        <w:widowControl w:val="0"/>
        <w:numPr>
          <w:ilvl w:val="0"/>
          <w:numId w:val="40"/>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 xml:space="preserve">Les petites et moyennes entreprises à capitaux et dirigeants nationaux ainsi que les organisations de la société civile peuvent produire, à la place du cautionnement, soit un chèque certifié, soit un chèque banque, soit une hypothèque légale, soit une caution d’un établissement bancaire ou d’un organisme financier agréé </w:t>
      </w:r>
      <w:r w:rsidRPr="00841FB6">
        <w:rPr>
          <w:rFonts w:ascii="Arial" w:hAnsi="Arial" w:cs="Arial"/>
          <w:b/>
          <w:bCs/>
          <w:szCs w:val="24"/>
        </w:rPr>
        <w:t>conformément</w:t>
      </w:r>
      <w:r w:rsidRPr="00841FB6">
        <w:rPr>
          <w:rFonts w:ascii="Arial" w:hAnsi="Arial" w:cs="Arial"/>
          <w:szCs w:val="24"/>
        </w:rPr>
        <w:t xml:space="preserve"> aux textes en vigueur.</w:t>
      </w:r>
    </w:p>
    <w:bookmarkEnd w:id="185"/>
    <w:p w:rsidR="00186810" w:rsidRPr="00841FB6" w:rsidRDefault="00186810" w:rsidP="00186810">
      <w:pPr>
        <w:widowControl w:val="0"/>
        <w:autoSpaceDE w:val="0"/>
        <w:jc w:val="both"/>
        <w:rPr>
          <w:sz w:val="10"/>
          <w:szCs w:val="12"/>
        </w:rPr>
      </w:pPr>
    </w:p>
    <w:p w:rsidR="00186810" w:rsidRPr="00841FB6" w:rsidRDefault="00186810" w:rsidP="00186810">
      <w:pPr>
        <w:widowControl w:val="0"/>
        <w:autoSpaceDE w:val="0"/>
        <w:jc w:val="both"/>
        <w:rPr>
          <w:rFonts w:ascii="Arial" w:hAnsi="Arial" w:cs="Arial"/>
          <w:b/>
          <w:i/>
          <w:iCs/>
          <w:szCs w:val="24"/>
        </w:rPr>
      </w:pPr>
      <w:r w:rsidRPr="00841FB6">
        <w:rPr>
          <w:rFonts w:ascii="Arial" w:hAnsi="Arial" w:cs="Arial"/>
          <w:b/>
          <w:i/>
          <w:iCs/>
          <w:szCs w:val="24"/>
        </w:rPr>
        <w:t xml:space="preserve">31.2. </w:t>
      </w:r>
      <w:r w:rsidRPr="00841FB6">
        <w:rPr>
          <w:rFonts w:ascii="Arial" w:hAnsi="Arial" w:cs="Arial"/>
          <w:b/>
          <w:szCs w:val="24"/>
        </w:rPr>
        <w:t>Cautionnement d’avance de démarrage</w:t>
      </w:r>
    </w:p>
    <w:p w:rsidR="00186810" w:rsidRPr="00841FB6" w:rsidRDefault="00BC1BCC" w:rsidP="00BC1BCC">
      <w:pPr>
        <w:widowControl w:val="0"/>
        <w:suppressAutoHyphens/>
        <w:autoSpaceDE w:val="0"/>
        <w:autoSpaceDN w:val="0"/>
        <w:spacing w:after="0" w:line="240" w:lineRule="auto"/>
        <w:jc w:val="both"/>
        <w:textAlignment w:val="baseline"/>
        <w:rPr>
          <w:rFonts w:ascii="Arial" w:hAnsi="Arial" w:cs="Arial"/>
          <w:szCs w:val="24"/>
        </w:rPr>
      </w:pPr>
      <w:r w:rsidRPr="00841FB6">
        <w:rPr>
          <w:rFonts w:ascii="Arial" w:hAnsi="Arial" w:cs="Arial"/>
          <w:szCs w:val="24"/>
        </w:rPr>
        <w:t>Il est accordé au cocontractant une avance de démarrage</w:t>
      </w:r>
      <w:r w:rsidR="00186810" w:rsidRPr="00841FB6">
        <w:rPr>
          <w:rFonts w:ascii="Arial" w:hAnsi="Arial" w:cs="Arial"/>
          <w:szCs w:val="24"/>
        </w:rPr>
        <w:t xml:space="preserve"> taux</w:t>
      </w:r>
      <w:r w:rsidRPr="00841FB6">
        <w:rPr>
          <w:rFonts w:ascii="Arial" w:hAnsi="Arial" w:cs="Arial"/>
          <w:szCs w:val="24"/>
        </w:rPr>
        <w:t xml:space="preserve"> </w:t>
      </w:r>
      <w:r w:rsidR="00186810" w:rsidRPr="00841FB6">
        <w:rPr>
          <w:rFonts w:ascii="Arial" w:hAnsi="Arial" w:cs="Arial"/>
          <w:szCs w:val="24"/>
        </w:rPr>
        <w:t>20% maximum du montant TTC du marché cautionné à 100% par un établissement bancaire de droit camerounais ou un organisme financier agrée de premier rang conformément</w:t>
      </w:r>
      <w:r w:rsidRPr="00841FB6">
        <w:rPr>
          <w:rFonts w:ascii="Arial" w:hAnsi="Arial" w:cs="Arial"/>
          <w:szCs w:val="24"/>
        </w:rPr>
        <w:t xml:space="preserve"> à la réglementation en vigueur. </w:t>
      </w:r>
      <w:r w:rsidR="00186810" w:rsidRPr="00841FB6">
        <w:rPr>
          <w:rFonts w:ascii="Arial" w:hAnsi="Arial" w:cs="Arial"/>
          <w:szCs w:val="24"/>
        </w:rPr>
        <w:t xml:space="preserve"> </w:t>
      </w:r>
      <w:r w:rsidRPr="00841FB6">
        <w:rPr>
          <w:rFonts w:ascii="Arial" w:hAnsi="Arial" w:cs="Arial"/>
          <w:szCs w:val="24"/>
        </w:rPr>
        <w:t>Ladite caution sera restitue a l’entreprise sur sa demande dans un délais d’un mois après réception provisoire des travaux</w:t>
      </w:r>
    </w:p>
    <w:p w:rsidR="00186810" w:rsidRPr="00841FB6" w:rsidRDefault="00186810" w:rsidP="00186810">
      <w:pPr>
        <w:widowControl w:val="0"/>
        <w:autoSpaceDE w:val="0"/>
        <w:jc w:val="both"/>
        <w:rPr>
          <w:rFonts w:ascii="Arial" w:hAnsi="Arial" w:cs="Arial"/>
          <w:szCs w:val="24"/>
        </w:rPr>
      </w:pPr>
    </w:p>
    <w:p w:rsidR="00186810" w:rsidRPr="00841FB6" w:rsidRDefault="00186810" w:rsidP="00F94065">
      <w:pPr>
        <w:widowControl w:val="0"/>
        <w:autoSpaceDE w:val="0"/>
        <w:jc w:val="both"/>
        <w:rPr>
          <w:rFonts w:ascii="Arial" w:hAnsi="Arial" w:cs="Arial"/>
          <w:i/>
          <w:iCs/>
          <w:szCs w:val="24"/>
        </w:rPr>
      </w:pPr>
      <w:r w:rsidRPr="00841FB6">
        <w:rPr>
          <w:rFonts w:ascii="Arial" w:hAnsi="Arial" w:cs="Arial"/>
          <w:b/>
          <w:i/>
          <w:iCs/>
          <w:szCs w:val="24"/>
        </w:rPr>
        <w:t>31.3. Cautionnement de bonne exécution</w:t>
      </w:r>
      <w:r w:rsidRPr="00841FB6">
        <w:rPr>
          <w:rFonts w:ascii="Arial" w:hAnsi="Arial" w:cs="Arial"/>
          <w:i/>
          <w:iCs/>
          <w:szCs w:val="24"/>
        </w:rPr>
        <w:t xml:space="preserve"> </w:t>
      </w:r>
    </w:p>
    <w:p w:rsidR="00186810" w:rsidRPr="00841FB6" w:rsidRDefault="00186810" w:rsidP="00E617C3">
      <w:pPr>
        <w:widowControl w:val="0"/>
        <w:autoSpaceDE w:val="0"/>
        <w:jc w:val="both"/>
        <w:rPr>
          <w:rFonts w:ascii="Arial" w:hAnsi="Arial" w:cs="Arial"/>
          <w:szCs w:val="24"/>
        </w:rPr>
      </w:pPr>
      <w:r w:rsidRPr="00841FB6">
        <w:rPr>
          <w:rFonts w:ascii="Arial" w:hAnsi="Arial" w:cs="Arial"/>
          <w:szCs w:val="24"/>
        </w:rPr>
        <w:t xml:space="preserve">Lorsque le marché est assorti d’une période de garantie ou d’entretien, la retenue de garantie est fixée à </w:t>
      </w:r>
      <w:r w:rsidR="00F94065" w:rsidRPr="00841FB6">
        <w:rPr>
          <w:rFonts w:ascii="Arial" w:hAnsi="Arial" w:cs="Arial"/>
          <w:szCs w:val="24"/>
        </w:rPr>
        <w:t>10%maximum</w:t>
      </w:r>
      <w:r w:rsidRPr="00841FB6">
        <w:rPr>
          <w:rFonts w:ascii="Arial" w:hAnsi="Arial" w:cs="Arial"/>
          <w:szCs w:val="24"/>
        </w:rPr>
        <w:t xml:space="preserve"> du montant TTC du marché augmenté le cas échéant du montant des avenants.</w:t>
      </w:r>
    </w:p>
    <w:p w:rsidR="00186810" w:rsidRPr="00841FB6" w:rsidRDefault="00186810" w:rsidP="00F94065">
      <w:pPr>
        <w:widowControl w:val="0"/>
        <w:autoSpaceDE w:val="0"/>
        <w:jc w:val="both"/>
        <w:rPr>
          <w:rFonts w:ascii="Arial" w:hAnsi="Arial" w:cs="Arial"/>
          <w:szCs w:val="24"/>
        </w:rPr>
      </w:pPr>
      <w:r w:rsidRPr="00841FB6">
        <w:rPr>
          <w:rFonts w:ascii="Arial" w:hAnsi="Arial" w:cs="Arial"/>
          <w:szCs w:val="24"/>
        </w:rPr>
        <w:t>La restitution de la retenue de garantie ou du cautionnement de bonne exécution sera effectuée à compter de la réception définitive des travaux sur mainlevée délivrée par le Maître d’Ouvrage ou le Maître d’Ouvrage Délégué après e</w:t>
      </w:r>
      <w:r w:rsidR="00F94065" w:rsidRPr="00841FB6">
        <w:rPr>
          <w:rFonts w:ascii="Arial" w:hAnsi="Arial" w:cs="Arial"/>
          <w:szCs w:val="24"/>
        </w:rPr>
        <w:t>xpiration du délai de garantie.</w:t>
      </w:r>
    </w:p>
    <w:p w:rsidR="00186810" w:rsidRPr="00841FB6" w:rsidRDefault="00186810" w:rsidP="00F94065">
      <w:pPr>
        <w:widowControl w:val="0"/>
        <w:autoSpaceDE w:val="0"/>
        <w:jc w:val="both"/>
        <w:rPr>
          <w:rFonts w:ascii="Arial" w:hAnsi="Arial" w:cs="Arial"/>
          <w:szCs w:val="24"/>
        </w:rPr>
      </w:pPr>
      <w:r w:rsidRPr="00841FB6">
        <w:rPr>
          <w:rFonts w:ascii="Arial" w:hAnsi="Arial" w:cs="Arial"/>
          <w:szCs w:val="24"/>
        </w:rPr>
        <w:t>A l’expiration d’un délai de 30 jours calendaires, les cautionnements cessent d’avoir effet ; l’organisme compétent est tenu de restituer ces cautionnements ou de libérer la retenue de garantie ou le cautionnement de bonne exécution sur simple demande du cocontractant de l’administration ; sauf si le Maître d’Ouvrage a dûment signifié à la caution du cocontractant qu’il n’a pas honoré toutes ses obligations.</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Dans ce cas, il ne peut être mis fin à l’engagement de la caution que par main levée dé</w:t>
      </w:r>
      <w:r w:rsidR="00553635" w:rsidRPr="00841FB6">
        <w:rPr>
          <w:rFonts w:ascii="Arial" w:hAnsi="Arial" w:cs="Arial"/>
          <w:szCs w:val="24"/>
        </w:rPr>
        <w:t>livrée par le Maître d’Ouvrage.</w:t>
      </w:r>
    </w:p>
    <w:p w:rsidR="00186810" w:rsidRPr="002D011E" w:rsidRDefault="00186810" w:rsidP="00841FB6">
      <w:pPr>
        <w:pStyle w:val="CCAParticle"/>
      </w:pPr>
      <w:bookmarkStart w:id="186" w:name="_Toc157306091"/>
      <w:bookmarkStart w:id="187" w:name="_Toc530307819"/>
      <w:bookmarkStart w:id="188" w:name="_Toc97557103"/>
      <w:r w:rsidRPr="002D011E">
        <w:t>Article 32 Variation des prix</w:t>
      </w:r>
      <w:bookmarkEnd w:id="186"/>
      <w:r w:rsidRPr="002D011E">
        <w:t xml:space="preserve"> </w:t>
      </w:r>
      <w:bookmarkEnd w:id="187"/>
      <w:bookmarkEnd w:id="188"/>
    </w:p>
    <w:p w:rsidR="00186810" w:rsidRPr="00841FB6" w:rsidRDefault="00186810" w:rsidP="00F94065">
      <w:pPr>
        <w:widowControl w:val="0"/>
        <w:autoSpaceDE w:val="0"/>
        <w:jc w:val="both"/>
        <w:rPr>
          <w:rFonts w:ascii="Arial" w:hAnsi="Arial" w:cs="Arial"/>
          <w:szCs w:val="24"/>
        </w:rPr>
      </w:pPr>
      <w:r w:rsidRPr="00841FB6">
        <w:rPr>
          <w:rFonts w:ascii="Arial" w:hAnsi="Arial" w:cs="Arial"/>
          <w:szCs w:val="24"/>
        </w:rPr>
        <w:t xml:space="preserve">32.1. Les prix sont fermes </w:t>
      </w:r>
      <w:r w:rsidR="00F94065" w:rsidRPr="00841FB6">
        <w:rPr>
          <w:rFonts w:ascii="Arial" w:hAnsi="Arial" w:cs="Arial"/>
          <w:szCs w:val="24"/>
        </w:rPr>
        <w:t xml:space="preserve">et ne sont pas révisables. </w:t>
      </w:r>
    </w:p>
    <w:p w:rsidR="00186810" w:rsidRPr="002D011E" w:rsidRDefault="00186810" w:rsidP="00841FB6">
      <w:pPr>
        <w:pStyle w:val="CCAParticle"/>
      </w:pPr>
      <w:bookmarkStart w:id="189" w:name="_Toc530307820"/>
      <w:bookmarkStart w:id="190" w:name="_Toc97557104"/>
      <w:bookmarkStart w:id="191" w:name="_Toc157306092"/>
      <w:bookmarkStart w:id="192" w:name="_Hlk163137604"/>
      <w:r w:rsidRPr="002D011E">
        <w:t>Article 33 Formules de révision des prix</w:t>
      </w:r>
      <w:bookmarkEnd w:id="189"/>
      <w:bookmarkEnd w:id="190"/>
      <w:bookmarkEnd w:id="191"/>
    </w:p>
    <w:p w:rsidR="00186810" w:rsidRPr="00841FB6" w:rsidRDefault="00F94065" w:rsidP="00186810">
      <w:pPr>
        <w:widowControl w:val="0"/>
        <w:autoSpaceDE w:val="0"/>
        <w:jc w:val="both"/>
        <w:rPr>
          <w:rFonts w:ascii="Arial" w:hAnsi="Arial" w:cs="Arial"/>
          <w:szCs w:val="24"/>
        </w:rPr>
      </w:pPr>
      <w:r w:rsidRPr="00841FB6">
        <w:rPr>
          <w:rFonts w:ascii="Arial" w:hAnsi="Arial" w:cs="Arial"/>
          <w:szCs w:val="24"/>
        </w:rPr>
        <w:t>Sans objet</w:t>
      </w:r>
    </w:p>
    <w:p w:rsidR="00186810" w:rsidRPr="002D011E" w:rsidRDefault="00186810" w:rsidP="00841FB6">
      <w:pPr>
        <w:pStyle w:val="CCAParticle"/>
      </w:pPr>
      <w:bookmarkStart w:id="193" w:name="_Toc530307821"/>
      <w:bookmarkStart w:id="194" w:name="_Toc97557105"/>
      <w:bookmarkStart w:id="195" w:name="_Toc157306093"/>
      <w:r w:rsidRPr="002D011E">
        <w:t>Article 34 Formules d’actualisation des prix</w:t>
      </w:r>
      <w:bookmarkEnd w:id="193"/>
      <w:bookmarkEnd w:id="194"/>
      <w:bookmarkEnd w:id="195"/>
    </w:p>
    <w:p w:rsidR="00186810" w:rsidRPr="00841FB6" w:rsidRDefault="00F94065" w:rsidP="00186810">
      <w:pPr>
        <w:widowControl w:val="0"/>
        <w:autoSpaceDE w:val="0"/>
        <w:jc w:val="both"/>
        <w:rPr>
          <w:rFonts w:ascii="Arial" w:hAnsi="Arial" w:cs="Arial"/>
          <w:szCs w:val="24"/>
        </w:rPr>
      </w:pPr>
      <w:r w:rsidRPr="00841FB6">
        <w:rPr>
          <w:rFonts w:ascii="Arial" w:hAnsi="Arial" w:cs="Arial"/>
          <w:szCs w:val="24"/>
        </w:rPr>
        <w:t>Sans objet</w:t>
      </w:r>
    </w:p>
    <w:p w:rsidR="00186810" w:rsidRPr="002D011E" w:rsidRDefault="00186810" w:rsidP="00841FB6">
      <w:pPr>
        <w:pStyle w:val="CCAParticle"/>
      </w:pPr>
      <w:bookmarkStart w:id="196" w:name="_Toc530307822"/>
      <w:bookmarkStart w:id="197" w:name="_Toc97557106"/>
      <w:bookmarkStart w:id="198" w:name="_Toc157306094"/>
      <w:r w:rsidRPr="002D011E">
        <w:t>Article 35 Travaux en régie</w:t>
      </w:r>
      <w:bookmarkEnd w:id="196"/>
      <w:bookmarkEnd w:id="197"/>
      <w:bookmarkEnd w:id="198"/>
    </w:p>
    <w:p w:rsidR="00186810" w:rsidRPr="00841FB6" w:rsidRDefault="00F94065" w:rsidP="00186810">
      <w:pPr>
        <w:widowControl w:val="0"/>
        <w:autoSpaceDE w:val="0"/>
        <w:jc w:val="both"/>
        <w:rPr>
          <w:rFonts w:ascii="Arial" w:hAnsi="Arial" w:cs="Arial"/>
          <w:szCs w:val="24"/>
        </w:rPr>
      </w:pPr>
      <w:r w:rsidRPr="00841FB6">
        <w:rPr>
          <w:rFonts w:ascii="Arial" w:hAnsi="Arial" w:cs="Arial"/>
          <w:szCs w:val="24"/>
        </w:rPr>
        <w:t>Sans objet</w:t>
      </w:r>
    </w:p>
    <w:p w:rsidR="00186810" w:rsidRPr="002D011E" w:rsidRDefault="00186810" w:rsidP="00841FB6">
      <w:pPr>
        <w:pStyle w:val="CCAParticle"/>
      </w:pPr>
      <w:bookmarkStart w:id="199" w:name="_Toc530307823"/>
      <w:bookmarkStart w:id="200" w:name="_Toc97557107"/>
      <w:bookmarkStart w:id="201" w:name="_Toc157306095"/>
      <w:r w:rsidRPr="002D011E">
        <w:t>Article 36 Valorisation des approvisionnements</w:t>
      </w:r>
      <w:bookmarkEnd w:id="199"/>
      <w:bookmarkEnd w:id="200"/>
      <w:bookmarkEnd w:id="201"/>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36.1. Des acomptes pour approvisionnement peuvent être accordés en raison des dépenses engagées en vue de l’exécution des travaux, fournitures ou services qui font l’objet d’un marché</w:t>
      </w:r>
      <w:r w:rsidRPr="00841FB6">
        <w:rPr>
          <w:rFonts w:ascii="Arial" w:hAnsi="Arial" w:cs="Arial"/>
          <w:i/>
          <w:iCs/>
          <w:szCs w:val="24"/>
        </w:rPr>
        <w:t xml:space="preserve">. </w:t>
      </w:r>
      <w:r w:rsidRPr="00841FB6">
        <w:rPr>
          <w:rFonts w:ascii="Arial" w:hAnsi="Arial" w:cs="Arial"/>
          <w:szCs w:val="24"/>
        </w:rPr>
        <w:t>Les modalités de paiement desdites avances sont fixées dans le code des marchés publics.</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36.2. Il n’est pas demandé de caution pour les acomptes sur approvisionnements.</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36.3 Dans tous les cas, le cocontractant de l’administration est responsable du gardiennage des matériaux ayant donnés lieu à une avance pour approvisionnement ju</w:t>
      </w:r>
      <w:r w:rsidR="00553635" w:rsidRPr="00841FB6">
        <w:rPr>
          <w:rFonts w:ascii="Arial" w:hAnsi="Arial" w:cs="Arial"/>
          <w:szCs w:val="24"/>
        </w:rPr>
        <w:t>squ’à la réception des travaux.</w:t>
      </w:r>
    </w:p>
    <w:p w:rsidR="00186810" w:rsidRPr="002D011E" w:rsidRDefault="00186810" w:rsidP="00841FB6">
      <w:pPr>
        <w:pStyle w:val="CCAParticle"/>
      </w:pPr>
      <w:bookmarkStart w:id="202" w:name="_Toc157306096"/>
      <w:bookmarkStart w:id="203" w:name="_Toc530307824"/>
      <w:bookmarkStart w:id="204" w:name="_Toc97557108"/>
      <w:r w:rsidRPr="002D011E">
        <w:t>Article 37 Avances</w:t>
      </w:r>
      <w:bookmarkEnd w:id="202"/>
      <w:r w:rsidRPr="002D011E">
        <w:t xml:space="preserve"> </w:t>
      </w:r>
      <w:bookmarkEnd w:id="203"/>
      <w:bookmarkEnd w:id="204"/>
    </w:p>
    <w:p w:rsidR="00186810" w:rsidRPr="00841FB6" w:rsidRDefault="00186810" w:rsidP="00F94065">
      <w:pPr>
        <w:widowControl w:val="0"/>
        <w:autoSpaceDE w:val="0"/>
        <w:jc w:val="both"/>
        <w:rPr>
          <w:rFonts w:ascii="Arial" w:hAnsi="Arial" w:cs="Arial"/>
          <w:szCs w:val="24"/>
        </w:rPr>
      </w:pPr>
      <w:r w:rsidRPr="00841FB6">
        <w:rPr>
          <w:rFonts w:ascii="Arial" w:hAnsi="Arial" w:cs="Arial"/>
          <w:szCs w:val="24"/>
        </w:rPr>
        <w:t xml:space="preserve">37.1. Le Maître d’Ouvrage ou le </w:t>
      </w:r>
      <w:r w:rsidRPr="00841FB6">
        <w:rPr>
          <w:rFonts w:ascii="Arial" w:hAnsi="Arial" w:cs="Arial"/>
          <w:iCs/>
          <w:szCs w:val="24"/>
        </w:rPr>
        <w:t>Maître d’Ouvrage Délégué</w:t>
      </w:r>
      <w:r w:rsidRPr="00841FB6">
        <w:rPr>
          <w:rFonts w:ascii="Arial" w:hAnsi="Arial" w:cs="Arial"/>
          <w:i/>
          <w:iCs/>
          <w:szCs w:val="24"/>
        </w:rPr>
        <w:t xml:space="preserve"> </w:t>
      </w:r>
      <w:r w:rsidR="00F94065" w:rsidRPr="00841FB6">
        <w:rPr>
          <w:rFonts w:ascii="Arial" w:hAnsi="Arial" w:cs="Arial"/>
          <w:iCs/>
          <w:szCs w:val="24"/>
        </w:rPr>
        <w:t>accordera</w:t>
      </w:r>
      <w:r w:rsidRPr="00841FB6">
        <w:rPr>
          <w:rFonts w:ascii="Arial" w:hAnsi="Arial" w:cs="Arial"/>
          <w:iCs/>
          <w:szCs w:val="24"/>
        </w:rPr>
        <w:t xml:space="preserve"> une avance de démarrage n’excédant p</w:t>
      </w:r>
      <w:r w:rsidR="00F94065" w:rsidRPr="00841FB6">
        <w:rPr>
          <w:rFonts w:ascii="Arial" w:hAnsi="Arial" w:cs="Arial"/>
          <w:iCs/>
          <w:szCs w:val="24"/>
        </w:rPr>
        <w:t>as 20% du montant TTC du marché.</w:t>
      </w:r>
    </w:p>
    <w:p w:rsidR="00186810" w:rsidRPr="00841FB6" w:rsidRDefault="00186810" w:rsidP="00186810">
      <w:pPr>
        <w:widowControl w:val="0"/>
        <w:autoSpaceDE w:val="0"/>
        <w:jc w:val="both"/>
        <w:rPr>
          <w:rFonts w:ascii="Arial" w:hAnsi="Arial" w:cs="Arial"/>
          <w:i/>
          <w:iCs/>
          <w:szCs w:val="24"/>
        </w:rPr>
      </w:pPr>
      <w:r w:rsidRPr="00841FB6">
        <w:rPr>
          <w:rFonts w:ascii="Arial" w:hAnsi="Arial" w:cs="Arial"/>
          <w:szCs w:val="24"/>
        </w:rPr>
        <w:t xml:space="preserve">37.2 L’avance de démarrage peut être obtenue par le co-contractant de l’administration sur simple demande adressée au Maître d’ouvrage ou au </w:t>
      </w:r>
      <w:r w:rsidRPr="00841FB6">
        <w:rPr>
          <w:rFonts w:ascii="Arial" w:hAnsi="Arial" w:cs="Arial"/>
          <w:iCs/>
          <w:szCs w:val="24"/>
        </w:rPr>
        <w:t>Maître d’Ouvrage Délégué</w:t>
      </w:r>
      <w:r w:rsidRPr="00841FB6">
        <w:rPr>
          <w:rFonts w:ascii="Arial" w:hAnsi="Arial" w:cs="Arial"/>
          <w:i/>
          <w:iCs/>
          <w:szCs w:val="24"/>
        </w:rPr>
        <w:t xml:space="preserve"> </w:t>
      </w:r>
      <w:r w:rsidRPr="00841FB6">
        <w:rPr>
          <w:rFonts w:ascii="Arial" w:hAnsi="Arial" w:cs="Arial"/>
          <w:iCs/>
          <w:szCs w:val="24"/>
        </w:rPr>
        <w:t>sans justificatif. Cette</w:t>
      </w:r>
      <w:r w:rsidRPr="00841FB6">
        <w:rPr>
          <w:rFonts w:ascii="Arial" w:hAnsi="Arial" w:cs="Arial"/>
          <w:szCs w:val="24"/>
        </w:rPr>
        <w:t xml:space="preserve"> avance commence à être remboursée </w:t>
      </w:r>
      <w:r w:rsidR="00F94065" w:rsidRPr="00841FB6">
        <w:rPr>
          <w:rFonts w:ascii="Arial" w:hAnsi="Arial" w:cs="Arial"/>
          <w:szCs w:val="24"/>
        </w:rPr>
        <w:t>par déduction d’un pourcentage de</w:t>
      </w:r>
      <w:r w:rsidRPr="00841FB6">
        <w:rPr>
          <w:rFonts w:ascii="Arial" w:hAnsi="Arial" w:cs="Arial"/>
          <w:szCs w:val="24"/>
        </w:rPr>
        <w:t xml:space="preserve"> </w:t>
      </w:r>
      <w:r w:rsidR="00F94065" w:rsidRPr="00841FB6">
        <w:rPr>
          <w:rFonts w:ascii="Arial" w:hAnsi="Arial" w:cs="Arial"/>
          <w:i/>
          <w:iCs/>
          <w:szCs w:val="24"/>
        </w:rPr>
        <w:t xml:space="preserve">30% </w:t>
      </w:r>
      <w:r w:rsidRPr="00841FB6">
        <w:rPr>
          <w:rFonts w:ascii="Arial" w:hAnsi="Arial" w:cs="Arial"/>
          <w:iCs/>
          <w:szCs w:val="24"/>
        </w:rPr>
        <w:t>sur chaque décompte dès lors que le cumul des travaux atteint 40% du montant du marché</w:t>
      </w:r>
      <w:r w:rsidRPr="00841FB6">
        <w:rPr>
          <w:rFonts w:ascii="Arial" w:hAnsi="Arial" w:cs="Arial"/>
          <w:i/>
          <w:iCs/>
          <w:szCs w:val="24"/>
        </w:rPr>
        <w:t>.</w:t>
      </w:r>
      <w:r w:rsidRPr="00841FB6">
        <w:rPr>
          <w:rFonts w:ascii="Arial" w:hAnsi="Arial" w:cs="Arial"/>
          <w:iCs/>
          <w:szCs w:val="24"/>
        </w:rPr>
        <w:t xml:space="preserve"> Le versement de l'avance de démarrage intervient postérieurement à la mise en place des cautions exigibles, conformément aux dispositions du code des• marchés publics. </w:t>
      </w:r>
    </w:p>
    <w:p w:rsidR="00186810" w:rsidRPr="00841FB6" w:rsidRDefault="00186810" w:rsidP="00186810">
      <w:pPr>
        <w:widowControl w:val="0"/>
        <w:autoSpaceDE w:val="0"/>
        <w:jc w:val="both"/>
        <w:rPr>
          <w:rFonts w:ascii="Arial" w:hAnsi="Arial" w:cs="Arial"/>
          <w:szCs w:val="24"/>
        </w:rPr>
      </w:pPr>
      <w:r w:rsidRPr="00841FB6">
        <w:rPr>
          <w:rFonts w:ascii="Arial" w:hAnsi="Arial" w:cs="Arial"/>
          <w:bCs/>
          <w:szCs w:val="24"/>
        </w:rPr>
        <w:t>37.3</w:t>
      </w:r>
      <w:r w:rsidRPr="00841FB6">
        <w:rPr>
          <w:rFonts w:ascii="Arial" w:hAnsi="Arial" w:cs="Arial"/>
          <w:bCs/>
          <w:szCs w:val="24"/>
        </w:rPr>
        <w:tab/>
      </w:r>
      <w:r w:rsidRPr="00841FB6">
        <w:rPr>
          <w:rFonts w:ascii="Arial" w:hAnsi="Arial" w:cs="Arial"/>
          <w:szCs w:val="24"/>
        </w:rPr>
        <w:t>La totalité de l’avance doit être remboursée au plus tard dès le moment où la valeur en prix de base des prestations réalisées atteint quatre-vingt pour c</w:t>
      </w:r>
      <w:r w:rsidR="00553635" w:rsidRPr="00841FB6">
        <w:rPr>
          <w:rFonts w:ascii="Arial" w:hAnsi="Arial" w:cs="Arial"/>
          <w:szCs w:val="24"/>
        </w:rPr>
        <w:t>ent (80%) du montant du marché.</w:t>
      </w:r>
    </w:p>
    <w:p w:rsidR="00186810" w:rsidRPr="00841FB6" w:rsidRDefault="00186810" w:rsidP="00F94065">
      <w:pPr>
        <w:widowControl w:val="0"/>
        <w:autoSpaceDE w:val="0"/>
        <w:jc w:val="both"/>
        <w:rPr>
          <w:rFonts w:ascii="Arial" w:hAnsi="Arial" w:cs="Arial"/>
          <w:szCs w:val="24"/>
        </w:rPr>
      </w:pPr>
      <w:r w:rsidRPr="00841FB6">
        <w:rPr>
          <w:rFonts w:ascii="Arial" w:hAnsi="Arial" w:cs="Arial"/>
          <w:szCs w:val="24"/>
        </w:rPr>
        <w:t>37.4</w:t>
      </w:r>
      <w:r w:rsidRPr="00841FB6">
        <w:rPr>
          <w:rFonts w:ascii="Arial" w:hAnsi="Arial" w:cs="Arial"/>
          <w:szCs w:val="24"/>
        </w:rPr>
        <w:tab/>
        <w:t>Au fur et à mesure du remboursement des avances, le Maître d’Ouvrage ou le</w:t>
      </w:r>
      <w:r w:rsidRPr="00841FB6">
        <w:rPr>
          <w:rFonts w:ascii="Arial" w:hAnsi="Arial" w:cs="Arial"/>
          <w:i/>
          <w:iCs/>
          <w:szCs w:val="24"/>
        </w:rPr>
        <w:t xml:space="preserve"> Maître d’Ouvrage Délégué</w:t>
      </w:r>
      <w:r w:rsidRPr="00841FB6">
        <w:rPr>
          <w:rFonts w:ascii="Arial" w:hAnsi="Arial" w:cs="Arial"/>
          <w:szCs w:val="24"/>
        </w:rPr>
        <w:t xml:space="preserve"> donnera la mainlevée de la partie de la caution correspondante, sur demande expresse du coc</w:t>
      </w:r>
      <w:r w:rsidR="00F94065" w:rsidRPr="00841FB6">
        <w:rPr>
          <w:rFonts w:ascii="Arial" w:hAnsi="Arial" w:cs="Arial"/>
          <w:szCs w:val="24"/>
        </w:rPr>
        <w:t>ontractant de l’administration.</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37.5. Le cocontractant de l’administration utilisera exclusivement l’avance de démarrage pour les acquisitions de Matériels, d’équipements, de matériaux et les dépenses de mobilisation spécialement nécessaires pour les besoins de l’exécution du Marché spécifiés dans sa demande.</w:t>
      </w:r>
    </w:p>
    <w:p w:rsidR="00186810" w:rsidRPr="002D011E" w:rsidRDefault="00186810" w:rsidP="00186810">
      <w:pPr>
        <w:widowControl w:val="0"/>
        <w:autoSpaceDE w:val="0"/>
        <w:jc w:val="both"/>
        <w:rPr>
          <w:sz w:val="12"/>
          <w:szCs w:val="12"/>
        </w:rPr>
      </w:pPr>
    </w:p>
    <w:p w:rsidR="00186810" w:rsidRPr="002D011E" w:rsidRDefault="00186810" w:rsidP="00841FB6">
      <w:pPr>
        <w:pStyle w:val="CCAParticle"/>
      </w:pPr>
      <w:bookmarkStart w:id="205" w:name="_Toc530307825"/>
      <w:bookmarkStart w:id="206" w:name="_Toc97557109"/>
      <w:bookmarkStart w:id="207" w:name="_Toc157306097"/>
      <w:r w:rsidRPr="002D011E">
        <w:t>Article 38 Règlement des travaux</w:t>
      </w:r>
      <w:bookmarkEnd w:id="205"/>
      <w:bookmarkEnd w:id="206"/>
      <w:bookmarkEnd w:id="207"/>
    </w:p>
    <w:p w:rsidR="00186810" w:rsidRPr="00841FB6" w:rsidRDefault="00186810" w:rsidP="00186810">
      <w:pPr>
        <w:widowControl w:val="0"/>
        <w:autoSpaceDE w:val="0"/>
        <w:jc w:val="both"/>
        <w:rPr>
          <w:rFonts w:ascii="Arial" w:hAnsi="Arial" w:cs="Arial"/>
          <w:b/>
          <w:bCs/>
          <w:szCs w:val="24"/>
        </w:rPr>
      </w:pPr>
      <w:r w:rsidRPr="00841FB6">
        <w:rPr>
          <w:rFonts w:ascii="Arial" w:hAnsi="Arial" w:cs="Arial"/>
          <w:b/>
          <w:bCs/>
          <w:szCs w:val="24"/>
        </w:rPr>
        <w:t>38.1. Constatation des travaux exécutés</w:t>
      </w:r>
    </w:p>
    <w:p w:rsidR="00186810" w:rsidRPr="00841FB6" w:rsidRDefault="00186810" w:rsidP="00F94065">
      <w:pPr>
        <w:widowControl w:val="0"/>
        <w:autoSpaceDE w:val="0"/>
        <w:jc w:val="both"/>
        <w:rPr>
          <w:rFonts w:ascii="Arial" w:hAnsi="Arial" w:cs="Arial"/>
          <w:iCs/>
          <w:szCs w:val="24"/>
        </w:rPr>
      </w:pPr>
      <w:r w:rsidRPr="00841FB6">
        <w:rPr>
          <w:rFonts w:ascii="Arial" w:hAnsi="Arial" w:cs="Arial"/>
          <w:i/>
          <w:iCs/>
          <w:szCs w:val="24"/>
        </w:rPr>
        <w:t xml:space="preserve">Avant la fin de chaque mois, </w:t>
      </w:r>
      <w:r w:rsidRPr="00841FB6">
        <w:rPr>
          <w:rFonts w:ascii="Arial" w:hAnsi="Arial" w:cs="Arial"/>
          <w:szCs w:val="24"/>
        </w:rPr>
        <w:t xml:space="preserve">le cocontractant de l’administration </w:t>
      </w:r>
      <w:r w:rsidRPr="00841FB6">
        <w:rPr>
          <w:rFonts w:ascii="Arial" w:hAnsi="Arial" w:cs="Arial"/>
          <w:i/>
          <w:iCs/>
          <w:szCs w:val="24"/>
        </w:rPr>
        <w:t xml:space="preserve">et l’Ingénieur, </w:t>
      </w:r>
      <w:r w:rsidRPr="00841FB6">
        <w:rPr>
          <w:rFonts w:ascii="Arial" w:hAnsi="Arial" w:cs="Arial"/>
          <w:iCs/>
          <w:szCs w:val="24"/>
        </w:rPr>
        <w:t>établissent un attachement contradictoire qui récapitule et fixe les quantités réalisées et constatées pour chaque poste du bordereau au cours du mois et po</w:t>
      </w:r>
      <w:r w:rsidR="00F94065" w:rsidRPr="00841FB6">
        <w:rPr>
          <w:rFonts w:ascii="Arial" w:hAnsi="Arial" w:cs="Arial"/>
          <w:iCs/>
          <w:szCs w:val="24"/>
        </w:rPr>
        <w:t>uvant donner droit au paiement.</w:t>
      </w:r>
    </w:p>
    <w:p w:rsidR="00186810" w:rsidRPr="00841FB6" w:rsidRDefault="00186810" w:rsidP="00186810">
      <w:pPr>
        <w:widowControl w:val="0"/>
        <w:autoSpaceDE w:val="0"/>
        <w:jc w:val="both"/>
        <w:rPr>
          <w:rFonts w:ascii="Arial" w:hAnsi="Arial" w:cs="Arial"/>
          <w:b/>
          <w:bCs/>
          <w:szCs w:val="24"/>
        </w:rPr>
      </w:pPr>
      <w:r w:rsidRPr="00841FB6">
        <w:rPr>
          <w:rFonts w:ascii="Arial" w:hAnsi="Arial" w:cs="Arial"/>
          <w:b/>
          <w:bCs/>
          <w:iCs/>
          <w:szCs w:val="24"/>
        </w:rPr>
        <w:t>38.2. Décomptes provisoires</w:t>
      </w:r>
      <w:r w:rsidRPr="00841FB6">
        <w:rPr>
          <w:rFonts w:ascii="Arial" w:hAnsi="Arial" w:cs="Arial"/>
          <w:b/>
          <w:bCs/>
          <w:i/>
          <w:iCs/>
          <w:szCs w:val="24"/>
        </w:rPr>
        <w:t xml:space="preserve"> </w:t>
      </w:r>
    </w:p>
    <w:p w:rsidR="00186810" w:rsidRPr="00841FB6" w:rsidRDefault="00186810" w:rsidP="00285CBE">
      <w:pPr>
        <w:widowControl w:val="0"/>
        <w:autoSpaceDE w:val="0"/>
        <w:jc w:val="both"/>
        <w:rPr>
          <w:rFonts w:ascii="Arial" w:hAnsi="Arial" w:cs="Arial"/>
          <w:i/>
          <w:iCs/>
          <w:szCs w:val="24"/>
        </w:rPr>
      </w:pPr>
      <w:r w:rsidRPr="00841FB6">
        <w:rPr>
          <w:rFonts w:ascii="Arial" w:hAnsi="Arial" w:cs="Arial"/>
          <w:i/>
          <w:iCs/>
          <w:szCs w:val="24"/>
        </w:rPr>
        <w:t>Les décomptes provisoires doivent être établis en sep</w:t>
      </w:r>
      <w:r w:rsidR="00285CBE" w:rsidRPr="00841FB6">
        <w:rPr>
          <w:rFonts w:ascii="Arial" w:hAnsi="Arial" w:cs="Arial"/>
          <w:i/>
          <w:iCs/>
          <w:szCs w:val="24"/>
        </w:rPr>
        <w:t>t exemplaires à une fréquence d’</w:t>
      </w:r>
      <w:r w:rsidRPr="00841FB6">
        <w:rPr>
          <w:rFonts w:ascii="Arial" w:hAnsi="Arial" w:cs="Arial"/>
          <w:iCs/>
          <w:szCs w:val="24"/>
        </w:rPr>
        <w:t xml:space="preserve"> un (01) mois</w:t>
      </w:r>
      <w:r w:rsidRPr="00841FB6">
        <w:rPr>
          <w:rFonts w:ascii="Arial" w:hAnsi="Arial" w:cs="Arial"/>
          <w:i/>
          <w:iCs/>
          <w:szCs w:val="24"/>
        </w:rPr>
        <w:t xml:space="preserve">. </w:t>
      </w:r>
    </w:p>
    <w:p w:rsidR="00186810" w:rsidRPr="00841FB6" w:rsidRDefault="00285CBE" w:rsidP="00285CBE">
      <w:pPr>
        <w:widowControl w:val="0"/>
        <w:autoSpaceDE w:val="0"/>
        <w:jc w:val="both"/>
        <w:rPr>
          <w:rFonts w:ascii="Arial" w:hAnsi="Arial" w:cs="Arial"/>
          <w:iCs/>
          <w:szCs w:val="24"/>
        </w:rPr>
      </w:pPr>
      <w:r w:rsidRPr="00841FB6">
        <w:rPr>
          <w:rFonts w:ascii="Arial" w:hAnsi="Arial" w:cs="Arial"/>
          <w:iCs/>
          <w:szCs w:val="24"/>
        </w:rPr>
        <w:t>L’Ingénieur</w:t>
      </w:r>
      <w:r w:rsidR="00186810" w:rsidRPr="00841FB6">
        <w:rPr>
          <w:rFonts w:ascii="Arial" w:hAnsi="Arial" w:cs="Arial"/>
          <w:iCs/>
          <w:szCs w:val="24"/>
        </w:rPr>
        <w:t xml:space="preserve"> dispose d’un délai de  sept (7) jours ouvrables maxi pour transmettre au Chef de service du marché, le projet</w:t>
      </w:r>
      <w:r w:rsidRPr="00841FB6">
        <w:rPr>
          <w:rFonts w:ascii="Arial" w:hAnsi="Arial" w:cs="Arial"/>
          <w:iCs/>
          <w:szCs w:val="24"/>
        </w:rPr>
        <w:t xml:space="preserve"> de décompte qu’il a approuvé. </w:t>
      </w:r>
    </w:p>
    <w:p w:rsidR="00186810" w:rsidRPr="00841FB6" w:rsidRDefault="00186810" w:rsidP="00285CBE">
      <w:pPr>
        <w:widowControl w:val="0"/>
        <w:autoSpaceDE w:val="0"/>
        <w:jc w:val="both"/>
        <w:rPr>
          <w:rFonts w:ascii="Arial" w:hAnsi="Arial" w:cs="Arial"/>
          <w:iCs/>
          <w:szCs w:val="24"/>
        </w:rPr>
      </w:pPr>
      <w:r w:rsidRPr="00841FB6">
        <w:rPr>
          <w:rFonts w:ascii="Arial" w:hAnsi="Arial" w:cs="Arial"/>
          <w:iCs/>
          <w:szCs w:val="24"/>
        </w:rPr>
        <w:t>Le chef de service quant à lui dispose d’un délai de</w:t>
      </w:r>
      <w:r w:rsidR="00285CBE" w:rsidRPr="00841FB6">
        <w:rPr>
          <w:rFonts w:ascii="Arial" w:hAnsi="Arial" w:cs="Arial"/>
          <w:iCs/>
          <w:szCs w:val="24"/>
        </w:rPr>
        <w:t xml:space="preserve"> </w:t>
      </w:r>
      <w:r w:rsidRPr="00841FB6">
        <w:rPr>
          <w:rFonts w:ascii="Arial" w:hAnsi="Arial" w:cs="Arial"/>
          <w:iCs/>
          <w:szCs w:val="24"/>
        </w:rPr>
        <w:t xml:space="preserve"> vin</w:t>
      </w:r>
      <w:r w:rsidR="00285CBE" w:rsidRPr="00841FB6">
        <w:rPr>
          <w:rFonts w:ascii="Arial" w:hAnsi="Arial" w:cs="Arial"/>
          <w:iCs/>
          <w:szCs w:val="24"/>
        </w:rPr>
        <w:t xml:space="preserve">gt-un (21) jours ouvrables maxi </w:t>
      </w:r>
      <w:r w:rsidRPr="00841FB6">
        <w:rPr>
          <w:rFonts w:ascii="Arial" w:hAnsi="Arial" w:cs="Arial"/>
          <w:iCs/>
          <w:szCs w:val="24"/>
        </w:rPr>
        <w:t xml:space="preserve"> pour procéder à la liquidation et sa transmission au comptable chargé du paiement avec copie à l’organisme chargé du contrôle externe.</w:t>
      </w:r>
    </w:p>
    <w:p w:rsidR="00186810" w:rsidRPr="00841FB6" w:rsidRDefault="00186810" w:rsidP="00285CBE">
      <w:pPr>
        <w:widowControl w:val="0"/>
        <w:autoSpaceDE w:val="0"/>
        <w:jc w:val="both"/>
        <w:rPr>
          <w:rFonts w:ascii="Arial" w:hAnsi="Arial" w:cs="Arial"/>
          <w:iCs/>
          <w:szCs w:val="24"/>
        </w:rPr>
      </w:pPr>
      <w:r w:rsidRPr="00841FB6">
        <w:rPr>
          <w:rFonts w:ascii="Arial" w:hAnsi="Arial" w:cs="Arial"/>
          <w:iCs/>
          <w:szCs w:val="24"/>
        </w:rPr>
        <w:t xml:space="preserve">Les copies des décomptes provisoires doivent être transmises au Ministère en charge des marchés publics et à l’organisme chargé de la </w:t>
      </w:r>
      <w:r w:rsidR="00285CBE" w:rsidRPr="00841FB6">
        <w:rPr>
          <w:rFonts w:ascii="Arial" w:hAnsi="Arial" w:cs="Arial"/>
          <w:iCs/>
          <w:szCs w:val="24"/>
        </w:rPr>
        <w:t>régulation des marchés publics.</w:t>
      </w:r>
    </w:p>
    <w:p w:rsidR="00186810" w:rsidRPr="00841FB6" w:rsidRDefault="00186810" w:rsidP="00186810">
      <w:pPr>
        <w:widowControl w:val="0"/>
        <w:autoSpaceDE w:val="0"/>
        <w:jc w:val="both"/>
        <w:rPr>
          <w:rFonts w:ascii="Arial" w:hAnsi="Arial" w:cs="Arial"/>
          <w:iCs/>
          <w:szCs w:val="24"/>
        </w:rPr>
      </w:pPr>
      <w:r w:rsidRPr="00841FB6">
        <w:rPr>
          <w:rFonts w:ascii="Arial" w:hAnsi="Arial" w:cs="Arial"/>
          <w:iCs/>
          <w:szCs w:val="24"/>
        </w:rPr>
        <w:t>Le délai maximum accordé au comptable assignataire pour le règlement des acomptes est fixé à quatre-vingt-dix (90) jours à compter de la date de réception des décomptes transmis par le chef de service du marché.</w:t>
      </w:r>
    </w:p>
    <w:p w:rsidR="00186810" w:rsidRPr="00841FB6" w:rsidRDefault="00186810" w:rsidP="00186810">
      <w:pPr>
        <w:widowControl w:val="0"/>
        <w:autoSpaceDE w:val="0"/>
        <w:jc w:val="both"/>
        <w:rPr>
          <w:rFonts w:ascii="Arial" w:hAnsi="Arial" w:cs="Arial"/>
          <w:iCs/>
          <w:szCs w:val="24"/>
        </w:rPr>
      </w:pPr>
      <w:r w:rsidRPr="00841FB6">
        <w:rPr>
          <w:rFonts w:ascii="Arial" w:hAnsi="Arial" w:cs="Arial"/>
          <w:iCs/>
          <w:szCs w:val="24"/>
        </w:rPr>
        <w:t>Le montant HTVA de l’acompte à payer au cocontractant de l’administration sera mandaté comme suit :</w:t>
      </w:r>
    </w:p>
    <w:p w:rsidR="00186810" w:rsidRPr="00841FB6" w:rsidRDefault="00186810" w:rsidP="00285CBE">
      <w:pPr>
        <w:widowControl w:val="0"/>
        <w:autoSpaceDE w:val="0"/>
        <w:jc w:val="both"/>
        <w:rPr>
          <w:rFonts w:ascii="Arial" w:hAnsi="Arial" w:cs="Arial"/>
          <w:iCs/>
          <w:szCs w:val="24"/>
        </w:rPr>
      </w:pPr>
      <w:r w:rsidRPr="00841FB6">
        <w:rPr>
          <w:rFonts w:ascii="Arial" w:hAnsi="Arial" w:cs="Arial"/>
          <w:iCs/>
          <w:szCs w:val="24"/>
        </w:rPr>
        <w:t>HTVA - AIR ou TSR] versé directement au compte du cocontractant de l’administration ;</w:t>
      </w:r>
    </w:p>
    <w:p w:rsidR="00186810" w:rsidRPr="00841FB6" w:rsidRDefault="00186810" w:rsidP="00285CBE">
      <w:pPr>
        <w:widowControl w:val="0"/>
        <w:autoSpaceDE w:val="0"/>
        <w:jc w:val="both"/>
        <w:rPr>
          <w:rFonts w:ascii="Arial" w:hAnsi="Arial" w:cs="Arial"/>
          <w:iCs/>
          <w:szCs w:val="24"/>
        </w:rPr>
      </w:pPr>
      <w:r w:rsidRPr="00841FB6">
        <w:rPr>
          <w:rFonts w:ascii="Arial" w:hAnsi="Arial" w:cs="Arial"/>
          <w:iCs/>
          <w:szCs w:val="24"/>
        </w:rPr>
        <w:t>TVA au taux en vigueur ;</w:t>
      </w:r>
    </w:p>
    <w:p w:rsidR="00186810" w:rsidRPr="00841FB6" w:rsidRDefault="00186810" w:rsidP="00285CBE">
      <w:pPr>
        <w:widowControl w:val="0"/>
        <w:autoSpaceDE w:val="0"/>
        <w:jc w:val="both"/>
        <w:rPr>
          <w:rFonts w:ascii="Arial" w:hAnsi="Arial" w:cs="Arial"/>
          <w:iCs/>
          <w:szCs w:val="24"/>
        </w:rPr>
      </w:pPr>
      <w:r w:rsidRPr="00841FB6">
        <w:rPr>
          <w:rFonts w:ascii="Arial" w:hAnsi="Arial" w:cs="Arial"/>
          <w:iCs/>
          <w:szCs w:val="24"/>
        </w:rPr>
        <w:t>[AIR ou TSR] versé au Trésor public au titre de l’AIR ou de la TSR dû par le cocontractant ;</w:t>
      </w:r>
    </w:p>
    <w:p w:rsidR="00186810" w:rsidRPr="00841FB6" w:rsidRDefault="00186810" w:rsidP="00186810">
      <w:pPr>
        <w:widowControl w:val="0"/>
        <w:autoSpaceDE w:val="0"/>
        <w:jc w:val="both"/>
        <w:rPr>
          <w:rFonts w:ascii="Arial" w:hAnsi="Arial" w:cs="Arial"/>
          <w:b/>
          <w:bCs/>
          <w:iCs/>
          <w:szCs w:val="24"/>
        </w:rPr>
      </w:pPr>
      <w:r w:rsidRPr="00841FB6">
        <w:rPr>
          <w:rFonts w:ascii="Arial" w:hAnsi="Arial" w:cs="Arial"/>
          <w:b/>
          <w:bCs/>
          <w:iCs/>
          <w:szCs w:val="24"/>
        </w:rPr>
        <w:t xml:space="preserve">38.3. Décompte final </w:t>
      </w:r>
    </w:p>
    <w:p w:rsidR="00186810" w:rsidRPr="00841FB6" w:rsidRDefault="00186810" w:rsidP="00285CBE">
      <w:pPr>
        <w:widowControl w:val="0"/>
        <w:autoSpaceDE w:val="0"/>
        <w:jc w:val="both"/>
        <w:rPr>
          <w:rFonts w:ascii="Arial" w:hAnsi="Arial" w:cs="Arial"/>
          <w:iCs/>
          <w:szCs w:val="24"/>
        </w:rPr>
      </w:pPr>
      <w:r w:rsidRPr="00841FB6">
        <w:rPr>
          <w:rFonts w:ascii="Arial" w:hAnsi="Arial" w:cs="Arial"/>
          <w:szCs w:val="24"/>
        </w:rPr>
        <w:t xml:space="preserve">Après achèvement des travaux et dans un délai maximum de </w:t>
      </w:r>
      <w:r w:rsidR="00285CBE" w:rsidRPr="00841FB6">
        <w:rPr>
          <w:rFonts w:ascii="Arial" w:hAnsi="Arial" w:cs="Arial"/>
          <w:i/>
          <w:iCs/>
          <w:szCs w:val="24"/>
        </w:rPr>
        <w:t xml:space="preserve">30 </w:t>
      </w:r>
      <w:r w:rsidRPr="00841FB6">
        <w:rPr>
          <w:rFonts w:ascii="Arial" w:hAnsi="Arial" w:cs="Arial"/>
          <w:iCs/>
          <w:szCs w:val="24"/>
        </w:rPr>
        <w:t xml:space="preserve">jours après la date de réception provisoire, le cocontractant établira à partir des constats contradictoires, le projet de décompte final des travaux effectivement réalisés qui récapitule le montant total des sommes auxquelles il peut prétendre du fait de l’exécution du marché dans son ensemble. </w:t>
      </w:r>
    </w:p>
    <w:p w:rsidR="00186810" w:rsidRPr="00841FB6" w:rsidRDefault="00186810" w:rsidP="00186810">
      <w:pPr>
        <w:widowControl w:val="0"/>
        <w:autoSpaceDE w:val="0"/>
        <w:jc w:val="both"/>
        <w:rPr>
          <w:rFonts w:ascii="Arial" w:hAnsi="Arial" w:cs="Arial"/>
          <w:iCs/>
          <w:sz w:val="10"/>
          <w:szCs w:val="12"/>
        </w:rPr>
      </w:pPr>
    </w:p>
    <w:p w:rsidR="00186810" w:rsidRPr="00841FB6" w:rsidRDefault="00186810" w:rsidP="00186810">
      <w:pPr>
        <w:widowControl w:val="0"/>
        <w:autoSpaceDE w:val="0"/>
        <w:jc w:val="both"/>
        <w:rPr>
          <w:rFonts w:ascii="Arial" w:hAnsi="Arial" w:cs="Arial"/>
          <w:iCs/>
          <w:szCs w:val="24"/>
        </w:rPr>
      </w:pPr>
      <w:r w:rsidRPr="00841FB6">
        <w:rPr>
          <w:rFonts w:ascii="Arial" w:hAnsi="Arial" w:cs="Arial"/>
          <w:iCs/>
          <w:szCs w:val="24"/>
        </w:rPr>
        <w:t xml:space="preserve">Ce projet de décompte final, une fois rectifié par le Maître d’œuvre ou l’ingénieur et accepté par </w:t>
      </w:r>
      <w:r w:rsidRPr="00841FB6">
        <w:rPr>
          <w:rFonts w:ascii="Arial" w:hAnsi="Arial" w:cs="Arial"/>
          <w:i/>
          <w:iCs/>
          <w:szCs w:val="24"/>
        </w:rPr>
        <w:t>le Chef de service</w:t>
      </w:r>
      <w:r w:rsidRPr="00841FB6">
        <w:rPr>
          <w:rFonts w:ascii="Arial" w:hAnsi="Arial" w:cs="Arial"/>
          <w:iCs/>
          <w:szCs w:val="24"/>
        </w:rPr>
        <w:t xml:space="preserve"> du marché devient final. Il sert à l’établissement de l’acompte pour solde du marché, établi dans les mêmes conditions que celles définies pour l’établissement des décomptes mensuels.</w:t>
      </w:r>
    </w:p>
    <w:p w:rsidR="00186810" w:rsidRPr="00841FB6" w:rsidRDefault="00186810" w:rsidP="00285CBE">
      <w:pPr>
        <w:widowControl w:val="0"/>
        <w:autoSpaceDE w:val="0"/>
        <w:jc w:val="both"/>
        <w:rPr>
          <w:rFonts w:ascii="Arial" w:hAnsi="Arial" w:cs="Arial"/>
          <w:i/>
          <w:iCs/>
          <w:szCs w:val="24"/>
        </w:rPr>
      </w:pPr>
      <w:r w:rsidRPr="00841FB6">
        <w:rPr>
          <w:rFonts w:ascii="Arial" w:hAnsi="Arial" w:cs="Arial"/>
          <w:b/>
          <w:szCs w:val="24"/>
        </w:rPr>
        <w:t>38.3.2</w:t>
      </w:r>
      <w:r w:rsidRPr="00841FB6">
        <w:rPr>
          <w:rFonts w:ascii="Arial" w:hAnsi="Arial" w:cs="Arial"/>
          <w:szCs w:val="24"/>
        </w:rPr>
        <w:t xml:space="preserve">. </w:t>
      </w:r>
      <w:r w:rsidR="00285CBE" w:rsidRPr="00841FB6">
        <w:rPr>
          <w:rFonts w:ascii="Arial" w:hAnsi="Arial" w:cs="Arial"/>
          <w:i/>
          <w:iCs/>
          <w:szCs w:val="24"/>
        </w:rPr>
        <w:t>Le</w:t>
      </w:r>
      <w:r w:rsidRPr="00841FB6">
        <w:rPr>
          <w:rFonts w:ascii="Arial" w:hAnsi="Arial" w:cs="Arial"/>
          <w:i/>
          <w:iCs/>
          <w:szCs w:val="24"/>
        </w:rPr>
        <w:t xml:space="preserve"> Chef de service </w:t>
      </w:r>
      <w:r w:rsidR="00285CBE" w:rsidRPr="00841FB6">
        <w:rPr>
          <w:rFonts w:ascii="Arial" w:hAnsi="Arial" w:cs="Arial"/>
          <w:i/>
          <w:iCs/>
          <w:szCs w:val="24"/>
        </w:rPr>
        <w:t xml:space="preserve">dispose d’un  délai de 10 jours </w:t>
      </w:r>
      <w:r w:rsidRPr="00841FB6">
        <w:rPr>
          <w:rFonts w:ascii="Arial" w:hAnsi="Arial" w:cs="Arial"/>
          <w:i/>
          <w:iCs/>
          <w:szCs w:val="24"/>
        </w:rPr>
        <w:t xml:space="preserve">pour notifier le projet rectifié et accepté </w:t>
      </w:r>
      <w:r w:rsidR="00285CBE" w:rsidRPr="00841FB6">
        <w:rPr>
          <w:rFonts w:ascii="Arial" w:hAnsi="Arial" w:cs="Arial"/>
          <w:i/>
          <w:iCs/>
          <w:szCs w:val="24"/>
        </w:rPr>
        <w:t>a l’ingénieur</w:t>
      </w:r>
      <w:r w:rsidRPr="00841FB6">
        <w:rPr>
          <w:rFonts w:ascii="Arial" w:hAnsi="Arial" w:cs="Arial"/>
          <w:i/>
          <w:iCs/>
          <w:szCs w:val="24"/>
        </w:rPr>
        <w:t xml:space="preserve"> </w:t>
      </w:r>
    </w:p>
    <w:p w:rsidR="00186810" w:rsidRPr="00841FB6" w:rsidRDefault="00186810" w:rsidP="00186810">
      <w:pPr>
        <w:widowControl w:val="0"/>
        <w:autoSpaceDE w:val="0"/>
        <w:jc w:val="both"/>
        <w:rPr>
          <w:rFonts w:ascii="Arial" w:hAnsi="Arial" w:cs="Arial"/>
          <w:sz w:val="10"/>
          <w:szCs w:val="12"/>
        </w:rPr>
      </w:pPr>
    </w:p>
    <w:p w:rsidR="00186810" w:rsidRPr="00841FB6" w:rsidRDefault="00186810" w:rsidP="00285CBE">
      <w:pPr>
        <w:widowControl w:val="0"/>
        <w:autoSpaceDE w:val="0"/>
        <w:jc w:val="both"/>
        <w:rPr>
          <w:rFonts w:ascii="Arial" w:hAnsi="Arial" w:cs="Arial"/>
          <w:iCs/>
          <w:szCs w:val="24"/>
        </w:rPr>
      </w:pPr>
      <w:r w:rsidRPr="00841FB6">
        <w:rPr>
          <w:rFonts w:ascii="Arial" w:hAnsi="Arial" w:cs="Arial"/>
          <w:b/>
          <w:szCs w:val="24"/>
        </w:rPr>
        <w:t>38.3.4.</w:t>
      </w:r>
      <w:r w:rsidRPr="00841FB6">
        <w:rPr>
          <w:rFonts w:ascii="Arial" w:hAnsi="Arial" w:cs="Arial"/>
          <w:szCs w:val="24"/>
        </w:rPr>
        <w:t xml:space="preserve"> </w:t>
      </w:r>
      <w:r w:rsidRPr="00841FB6">
        <w:rPr>
          <w:rFonts w:ascii="Arial" w:hAnsi="Arial" w:cs="Arial"/>
          <w:iCs/>
          <w:szCs w:val="24"/>
        </w:rPr>
        <w:t xml:space="preserve">Le cocontractant de l’administration doit dans un délai maximal d’un mois suivant la date de cette notification, renvoyer le décompte final revêtu de sa signature sans ou avec réserves, ou faire connaître les raisons pour </w:t>
      </w:r>
      <w:r w:rsidR="00285CBE" w:rsidRPr="00841FB6">
        <w:rPr>
          <w:rFonts w:ascii="Arial" w:hAnsi="Arial" w:cs="Arial"/>
          <w:iCs/>
          <w:szCs w:val="24"/>
        </w:rPr>
        <w:t>lesquelles il refuse de signer.</w:t>
      </w:r>
    </w:p>
    <w:p w:rsidR="00186810" w:rsidRPr="00841FB6" w:rsidRDefault="00186810" w:rsidP="00285CBE">
      <w:pPr>
        <w:widowControl w:val="0"/>
        <w:autoSpaceDE w:val="0"/>
        <w:jc w:val="both"/>
        <w:rPr>
          <w:rFonts w:ascii="Arial" w:hAnsi="Arial" w:cs="Arial"/>
          <w:iCs/>
          <w:szCs w:val="24"/>
        </w:rPr>
      </w:pPr>
      <w:r w:rsidRPr="00841FB6">
        <w:rPr>
          <w:rFonts w:ascii="Arial" w:hAnsi="Arial" w:cs="Arial"/>
          <w:iCs/>
          <w:szCs w:val="24"/>
        </w:rPr>
        <w:t xml:space="preserve">Dans le cas où le cocontractant signe avec réserve ou ne signe pas le décompte final, les motifs de ce refus ou de ces réserves doivent être exposés par le cocontractant dans un mémoire récapitulatif de toutes les réclamations dont il revendique le paiement, accompagné des justificatifs nécessaires, et transmis </w:t>
      </w:r>
      <w:r w:rsidR="00285CBE" w:rsidRPr="00841FB6">
        <w:rPr>
          <w:rFonts w:ascii="Arial" w:hAnsi="Arial" w:cs="Arial"/>
          <w:iCs/>
          <w:szCs w:val="24"/>
        </w:rPr>
        <w:t>a l’ingénieur</w:t>
      </w:r>
      <w:r w:rsidRPr="00841FB6">
        <w:rPr>
          <w:rFonts w:ascii="Arial" w:hAnsi="Arial" w:cs="Arial"/>
          <w:iCs/>
          <w:szCs w:val="24"/>
        </w:rPr>
        <w:t xml:space="preserve"> dans le même délai que ci-dessus, sous peine de forclusion.</w:t>
      </w:r>
    </w:p>
    <w:p w:rsidR="00186810" w:rsidRPr="00841FB6" w:rsidRDefault="00186810" w:rsidP="00285CBE">
      <w:pPr>
        <w:widowControl w:val="0"/>
        <w:autoSpaceDE w:val="0"/>
        <w:jc w:val="both"/>
        <w:rPr>
          <w:rFonts w:ascii="Arial" w:hAnsi="Arial" w:cs="Arial"/>
          <w:iCs/>
          <w:szCs w:val="24"/>
        </w:rPr>
      </w:pPr>
      <w:r w:rsidRPr="00841FB6">
        <w:rPr>
          <w:rFonts w:ascii="Arial" w:hAnsi="Arial" w:cs="Arial"/>
          <w:iCs/>
          <w:szCs w:val="24"/>
        </w:rPr>
        <w:t>Le règlement du différend intervient alors selon les dispositions du code des marchés publics en</w:t>
      </w:r>
      <w:r w:rsidR="00285CBE" w:rsidRPr="00841FB6">
        <w:rPr>
          <w:rFonts w:ascii="Arial" w:hAnsi="Arial" w:cs="Arial"/>
          <w:iCs/>
          <w:szCs w:val="24"/>
        </w:rPr>
        <w:t xml:space="preserve"> vigueur et du CCAG applicable.</w:t>
      </w:r>
    </w:p>
    <w:p w:rsidR="00186810" w:rsidRPr="00841FB6" w:rsidRDefault="00186810" w:rsidP="00186810">
      <w:pPr>
        <w:widowControl w:val="0"/>
        <w:autoSpaceDE w:val="0"/>
        <w:jc w:val="both"/>
        <w:rPr>
          <w:rFonts w:ascii="Arial" w:hAnsi="Arial" w:cs="Arial"/>
          <w:b/>
          <w:szCs w:val="24"/>
        </w:rPr>
      </w:pPr>
      <w:r w:rsidRPr="00841FB6">
        <w:rPr>
          <w:rFonts w:ascii="Arial" w:hAnsi="Arial" w:cs="Arial"/>
          <w:b/>
          <w:szCs w:val="24"/>
        </w:rPr>
        <w:t xml:space="preserve">38.4. Décompte général et définitif </w:t>
      </w:r>
    </w:p>
    <w:p w:rsidR="00186810" w:rsidRPr="00841FB6" w:rsidRDefault="00186810" w:rsidP="00285CBE">
      <w:pPr>
        <w:widowControl w:val="0"/>
        <w:autoSpaceDE w:val="0"/>
        <w:jc w:val="both"/>
        <w:rPr>
          <w:rFonts w:ascii="Arial" w:hAnsi="Arial" w:cs="Arial"/>
          <w:i/>
          <w:iCs/>
          <w:szCs w:val="24"/>
        </w:rPr>
      </w:pPr>
      <w:r w:rsidRPr="00841FB6">
        <w:rPr>
          <w:rFonts w:ascii="Arial" w:hAnsi="Arial" w:cs="Arial"/>
          <w:b/>
          <w:szCs w:val="24"/>
        </w:rPr>
        <w:t>38.4.1</w:t>
      </w:r>
      <w:r w:rsidRPr="00841FB6">
        <w:rPr>
          <w:rFonts w:ascii="Arial" w:hAnsi="Arial" w:cs="Arial"/>
          <w:szCs w:val="24"/>
        </w:rPr>
        <w:t xml:space="preserve">. </w:t>
      </w:r>
    </w:p>
    <w:p w:rsidR="00186810" w:rsidRPr="00841FB6" w:rsidRDefault="00186810" w:rsidP="00285CBE">
      <w:pPr>
        <w:widowControl w:val="0"/>
        <w:autoSpaceDE w:val="0"/>
        <w:jc w:val="both"/>
        <w:rPr>
          <w:rFonts w:ascii="Arial" w:hAnsi="Arial" w:cs="Arial"/>
          <w:szCs w:val="24"/>
        </w:rPr>
      </w:pPr>
      <w:r w:rsidRPr="00841FB6">
        <w:rPr>
          <w:rFonts w:ascii="Arial" w:hAnsi="Arial" w:cs="Arial"/>
          <w:szCs w:val="24"/>
        </w:rPr>
        <w:t>A la fin de la période de garantie qui donne lieu à la réception définitive des travaux, le Chef de service dresse le décompte général et définitif du marché qu’il fait signer contradictoirement par le cocontractant et le Maître d’Ouvrage. Ce décompte comprend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iCs/>
          <w:szCs w:val="24"/>
        </w:rPr>
        <w:t>Le décompte final,</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iCs/>
          <w:szCs w:val="24"/>
        </w:rPr>
        <w:t>Le solde,</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841FB6">
        <w:rPr>
          <w:rFonts w:ascii="Arial" w:hAnsi="Arial" w:cs="Arial"/>
          <w:iCs/>
          <w:szCs w:val="24"/>
        </w:rPr>
        <w:t>La récapitulation des acomptes mensuels</w:t>
      </w:r>
      <w:r w:rsidRPr="00841FB6">
        <w:rPr>
          <w:rFonts w:ascii="Arial" w:hAnsi="Arial" w:cs="Arial"/>
          <w:szCs w:val="24"/>
        </w:rPr>
        <w:t>.</w:t>
      </w:r>
    </w:p>
    <w:p w:rsidR="00186810" w:rsidRPr="00841FB6" w:rsidRDefault="00186810" w:rsidP="00186810">
      <w:pPr>
        <w:widowControl w:val="0"/>
        <w:autoSpaceDE w:val="0"/>
        <w:ind w:left="567"/>
        <w:jc w:val="both"/>
        <w:rPr>
          <w:rFonts w:ascii="Arial" w:hAnsi="Arial" w:cs="Arial"/>
          <w:sz w:val="10"/>
          <w:szCs w:val="12"/>
        </w:rPr>
      </w:pPr>
    </w:p>
    <w:p w:rsidR="00186810" w:rsidRPr="00841FB6" w:rsidRDefault="00186810" w:rsidP="00285CBE">
      <w:pPr>
        <w:widowControl w:val="0"/>
        <w:autoSpaceDE w:val="0"/>
        <w:jc w:val="both"/>
        <w:rPr>
          <w:b/>
          <w:szCs w:val="24"/>
        </w:rPr>
      </w:pPr>
      <w:r w:rsidRPr="00841FB6">
        <w:rPr>
          <w:b/>
          <w:szCs w:val="24"/>
        </w:rPr>
        <w:t xml:space="preserve">La signature du décompte général et définitif sans réserve par le cocontractant, lie définitivement les </w:t>
      </w:r>
      <w:r w:rsidRPr="00841FB6">
        <w:rPr>
          <w:b/>
          <w:spacing w:val="1"/>
          <w:szCs w:val="24"/>
        </w:rPr>
        <w:t>partie</w:t>
      </w:r>
      <w:r w:rsidRPr="00841FB6">
        <w:rPr>
          <w:b/>
          <w:szCs w:val="24"/>
        </w:rPr>
        <w:t xml:space="preserve">s </w:t>
      </w:r>
      <w:r w:rsidRPr="00841FB6">
        <w:rPr>
          <w:b/>
          <w:spacing w:val="1"/>
          <w:szCs w:val="24"/>
        </w:rPr>
        <w:t>e</w:t>
      </w:r>
      <w:r w:rsidRPr="00841FB6">
        <w:rPr>
          <w:b/>
          <w:szCs w:val="24"/>
        </w:rPr>
        <w:t xml:space="preserve">t </w:t>
      </w:r>
      <w:r w:rsidRPr="00841FB6">
        <w:rPr>
          <w:b/>
          <w:spacing w:val="1"/>
          <w:szCs w:val="24"/>
        </w:rPr>
        <w:t>me</w:t>
      </w:r>
      <w:r w:rsidRPr="00841FB6">
        <w:rPr>
          <w:b/>
          <w:szCs w:val="24"/>
        </w:rPr>
        <w:t xml:space="preserve">t </w:t>
      </w:r>
      <w:r w:rsidRPr="00841FB6">
        <w:rPr>
          <w:b/>
          <w:spacing w:val="1"/>
          <w:szCs w:val="24"/>
        </w:rPr>
        <w:t>fi</w:t>
      </w:r>
      <w:r w:rsidRPr="00841FB6">
        <w:rPr>
          <w:b/>
          <w:szCs w:val="24"/>
        </w:rPr>
        <w:t xml:space="preserve">n </w:t>
      </w:r>
      <w:r w:rsidRPr="00841FB6">
        <w:rPr>
          <w:b/>
          <w:spacing w:val="1"/>
          <w:szCs w:val="24"/>
        </w:rPr>
        <w:t>a</w:t>
      </w:r>
      <w:r w:rsidRPr="00841FB6">
        <w:rPr>
          <w:b/>
          <w:szCs w:val="24"/>
        </w:rPr>
        <w:t xml:space="preserve">u </w:t>
      </w:r>
      <w:r w:rsidRPr="00841FB6">
        <w:rPr>
          <w:b/>
          <w:spacing w:val="1"/>
          <w:szCs w:val="24"/>
        </w:rPr>
        <w:t>marché</w:t>
      </w:r>
      <w:r w:rsidRPr="00841FB6">
        <w:rPr>
          <w:b/>
          <w:szCs w:val="24"/>
        </w:rPr>
        <w:t xml:space="preserve">, </w:t>
      </w:r>
      <w:r w:rsidRPr="00841FB6">
        <w:rPr>
          <w:b/>
          <w:spacing w:val="1"/>
          <w:szCs w:val="24"/>
        </w:rPr>
        <w:t>et</w:t>
      </w:r>
      <w:r w:rsidR="00EE7313" w:rsidRPr="00841FB6">
        <w:rPr>
          <w:b/>
          <w:spacing w:val="1"/>
          <w:szCs w:val="24"/>
        </w:rPr>
        <w:t xml:space="preserve"> libère le cocontractant et le Maitre d’O</w:t>
      </w:r>
      <w:r w:rsidRPr="00841FB6">
        <w:rPr>
          <w:b/>
          <w:spacing w:val="1"/>
          <w:szCs w:val="24"/>
        </w:rPr>
        <w:t>uvrage ou le Maître d’Ouvrage Délégué de toutes leurs obligations</w:t>
      </w:r>
      <w:r w:rsidRPr="00841FB6">
        <w:rPr>
          <w:b/>
          <w:szCs w:val="24"/>
        </w:rPr>
        <w:t xml:space="preserve">, </w:t>
      </w:r>
      <w:r w:rsidRPr="00841FB6">
        <w:rPr>
          <w:b/>
          <w:spacing w:val="1"/>
          <w:szCs w:val="24"/>
        </w:rPr>
        <w:t>sau</w:t>
      </w:r>
      <w:r w:rsidRPr="00841FB6">
        <w:rPr>
          <w:b/>
          <w:szCs w:val="24"/>
        </w:rPr>
        <w:t xml:space="preserve">f </w:t>
      </w:r>
      <w:r w:rsidRPr="00841FB6">
        <w:rPr>
          <w:b/>
          <w:spacing w:val="1"/>
          <w:szCs w:val="24"/>
        </w:rPr>
        <w:t>e</w:t>
      </w:r>
      <w:r w:rsidRPr="00841FB6">
        <w:rPr>
          <w:b/>
          <w:szCs w:val="24"/>
        </w:rPr>
        <w:t xml:space="preserve">n </w:t>
      </w:r>
      <w:r w:rsidRPr="00841FB6">
        <w:rPr>
          <w:b/>
          <w:spacing w:val="1"/>
          <w:szCs w:val="24"/>
        </w:rPr>
        <w:t>c</w:t>
      </w:r>
      <w:r w:rsidRPr="00841FB6">
        <w:rPr>
          <w:b/>
          <w:szCs w:val="24"/>
        </w:rPr>
        <w:t xml:space="preserve">e </w:t>
      </w:r>
      <w:r w:rsidRPr="00841FB6">
        <w:rPr>
          <w:b/>
          <w:spacing w:val="1"/>
          <w:szCs w:val="24"/>
        </w:rPr>
        <w:t xml:space="preserve">qui </w:t>
      </w:r>
      <w:r w:rsidRPr="00841FB6">
        <w:rPr>
          <w:b/>
          <w:szCs w:val="24"/>
        </w:rPr>
        <w:t>c</w:t>
      </w:r>
      <w:r w:rsidR="00285CBE" w:rsidRPr="00841FB6">
        <w:rPr>
          <w:b/>
          <w:szCs w:val="24"/>
        </w:rPr>
        <w:t>oncerne les intérêts moratoires</w:t>
      </w:r>
    </w:p>
    <w:p w:rsidR="00186810" w:rsidRPr="00841FB6" w:rsidRDefault="00186810" w:rsidP="00285CBE">
      <w:pPr>
        <w:widowControl w:val="0"/>
        <w:autoSpaceDE w:val="0"/>
        <w:jc w:val="both"/>
        <w:rPr>
          <w:rFonts w:ascii="Arial" w:hAnsi="Arial" w:cs="Arial"/>
          <w:i/>
          <w:iCs/>
          <w:szCs w:val="24"/>
        </w:rPr>
      </w:pPr>
      <w:r w:rsidRPr="00841FB6">
        <w:rPr>
          <w:rFonts w:ascii="Arial" w:hAnsi="Arial" w:cs="Arial"/>
          <w:b/>
          <w:szCs w:val="24"/>
        </w:rPr>
        <w:t>38.4.2</w:t>
      </w:r>
      <w:r w:rsidRPr="00841FB6">
        <w:rPr>
          <w:rFonts w:ascii="Arial" w:hAnsi="Arial" w:cs="Arial"/>
          <w:szCs w:val="24"/>
        </w:rPr>
        <w:t xml:space="preserve">. </w:t>
      </w:r>
    </w:p>
    <w:p w:rsidR="00186810" w:rsidRPr="00841FB6" w:rsidRDefault="00186810" w:rsidP="00186810">
      <w:pPr>
        <w:widowControl w:val="0"/>
        <w:autoSpaceDE w:val="0"/>
        <w:jc w:val="both"/>
        <w:rPr>
          <w:rFonts w:ascii="Arial" w:hAnsi="Arial" w:cs="Arial"/>
          <w:color w:val="000000" w:themeColor="text1"/>
          <w:szCs w:val="24"/>
        </w:rPr>
      </w:pPr>
      <w:r w:rsidRPr="00841FB6">
        <w:rPr>
          <w:rFonts w:ascii="Arial" w:hAnsi="Arial" w:cs="Arial"/>
          <w:color w:val="000000" w:themeColor="text1"/>
          <w:szCs w:val="24"/>
        </w:rPr>
        <w:t>La transmission du décompte général et définitif à l’Organisme payeur en vue du paiement est subordonnée au visa préalable du MINMAP. Pour cela, une copie de l’attachement correspondant et tous les décomptes provisoires devront lui être antérieurement transmis ou remis à son représentant sur le site le cas échéant</w:t>
      </w:r>
    </w:p>
    <w:p w:rsidR="00186810" w:rsidRPr="00841FB6" w:rsidRDefault="00186810" w:rsidP="00C81CD5">
      <w:pPr>
        <w:widowControl w:val="0"/>
        <w:autoSpaceDE w:val="0"/>
        <w:jc w:val="both"/>
        <w:rPr>
          <w:rFonts w:ascii="Arial" w:hAnsi="Arial" w:cs="Arial"/>
          <w:color w:val="000000" w:themeColor="text1"/>
          <w:szCs w:val="24"/>
        </w:rPr>
      </w:pPr>
      <w:r w:rsidRPr="00841FB6">
        <w:rPr>
          <w:rFonts w:ascii="Arial" w:hAnsi="Arial" w:cs="Arial"/>
          <w:color w:val="000000" w:themeColor="text1"/>
          <w:szCs w:val="24"/>
        </w:rPr>
        <w:t>Les délais et les modalités de signature ainsi que de gestion des désaccords sont les mê</w:t>
      </w:r>
      <w:r w:rsidR="00C81CD5" w:rsidRPr="00841FB6">
        <w:rPr>
          <w:rFonts w:ascii="Arial" w:hAnsi="Arial" w:cs="Arial"/>
          <w:color w:val="000000" w:themeColor="text1"/>
          <w:szCs w:val="24"/>
        </w:rPr>
        <w:t>mes que ceux du décompte final.</w:t>
      </w:r>
    </w:p>
    <w:p w:rsidR="00186810" w:rsidRPr="002D011E" w:rsidRDefault="00186810" w:rsidP="00841FB6">
      <w:pPr>
        <w:pStyle w:val="CCAParticle"/>
      </w:pPr>
      <w:bookmarkStart w:id="208" w:name="_Toc157306098"/>
      <w:bookmarkStart w:id="209" w:name="_Toc530307826"/>
      <w:bookmarkStart w:id="210" w:name="_Toc97557110"/>
      <w:r w:rsidRPr="002D011E">
        <w:t>Article 39 Intérêts moratoires</w:t>
      </w:r>
      <w:bookmarkEnd w:id="208"/>
      <w:r w:rsidRPr="002D011E">
        <w:t xml:space="preserve"> </w:t>
      </w:r>
      <w:bookmarkEnd w:id="209"/>
      <w:bookmarkEnd w:id="210"/>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 xml:space="preserve">Les intérêts moratoires éventuels sont payés par état des sommes dues et calculés conformément aux dispositions </w:t>
      </w:r>
      <w:r w:rsidRPr="00841FB6">
        <w:rPr>
          <w:rFonts w:ascii="Arial" w:hAnsi="Arial" w:cs="Arial"/>
          <w:color w:val="000000" w:themeColor="text1"/>
          <w:szCs w:val="24"/>
        </w:rPr>
        <w:t xml:space="preserve">des articles 166 et 167 du décret n° 2018/366 du 20Juin 2018 portant Code des Marchés Publics </w:t>
      </w:r>
      <w:r w:rsidRPr="00841FB6">
        <w:rPr>
          <w:rFonts w:ascii="Arial" w:hAnsi="Arial" w:cs="Arial"/>
          <w:szCs w:val="24"/>
        </w:rPr>
        <w:t xml:space="preserve">et  par application de la formule </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L = M x (n/360) x (i) dans laquelle :</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M = Montant TTC des sommes dues au titulaire ; N = Nombre de jours calendaires de retard ;</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i = Taux débiteurs des entreprises à la BEAC majoré d’un (01) point ou taux d’escompte pratiqué par la Banque d’émission de la monnaie considérée majoré au plus d’un (01) point, selon le cas.</w:t>
      </w:r>
    </w:p>
    <w:p w:rsidR="00186810" w:rsidRPr="002D011E" w:rsidRDefault="00186810" w:rsidP="00186810">
      <w:pPr>
        <w:widowControl w:val="0"/>
        <w:autoSpaceDE w:val="0"/>
        <w:jc w:val="both"/>
        <w:rPr>
          <w:sz w:val="12"/>
          <w:szCs w:val="12"/>
        </w:rPr>
      </w:pPr>
    </w:p>
    <w:p w:rsidR="00186810" w:rsidRPr="002D011E" w:rsidRDefault="00186810" w:rsidP="00841FB6">
      <w:pPr>
        <w:pStyle w:val="CCAParticle"/>
      </w:pPr>
      <w:bookmarkStart w:id="211" w:name="_Toc530307827"/>
      <w:bookmarkStart w:id="212" w:name="_Toc97557111"/>
      <w:bookmarkStart w:id="213" w:name="_Toc157306099"/>
      <w:r w:rsidRPr="002D011E">
        <w:t xml:space="preserve">Article </w:t>
      </w:r>
      <w:bookmarkEnd w:id="211"/>
      <w:bookmarkEnd w:id="212"/>
      <w:bookmarkEnd w:id="213"/>
      <w:r w:rsidRPr="002D011E">
        <w:t>40 Pénalités</w:t>
      </w:r>
    </w:p>
    <w:p w:rsidR="00C81CD5" w:rsidRDefault="00186810" w:rsidP="00186810">
      <w:pPr>
        <w:widowControl w:val="0"/>
        <w:numPr>
          <w:ilvl w:val="0"/>
          <w:numId w:val="38"/>
        </w:numPr>
        <w:suppressAutoHyphens/>
        <w:autoSpaceDE w:val="0"/>
        <w:autoSpaceDN w:val="0"/>
        <w:spacing w:after="0" w:line="240" w:lineRule="auto"/>
        <w:ind w:left="0" w:firstLine="0"/>
        <w:jc w:val="both"/>
        <w:textAlignment w:val="baseline"/>
        <w:rPr>
          <w:rFonts w:ascii="Arial" w:hAnsi="Arial" w:cs="Arial"/>
          <w:bCs/>
          <w:sz w:val="24"/>
          <w:szCs w:val="24"/>
          <w:u w:val="single"/>
        </w:rPr>
      </w:pPr>
      <w:r w:rsidRPr="00EE7313">
        <w:rPr>
          <w:rFonts w:ascii="Arial" w:hAnsi="Arial" w:cs="Arial"/>
          <w:bCs/>
          <w:sz w:val="24"/>
          <w:szCs w:val="24"/>
          <w:u w:val="single"/>
        </w:rPr>
        <w:t>Pénalités de retard</w:t>
      </w:r>
    </w:p>
    <w:p w:rsidR="00EE7313" w:rsidRPr="00EE7313" w:rsidRDefault="00EE7313" w:rsidP="00EE7313">
      <w:pPr>
        <w:widowControl w:val="0"/>
        <w:suppressAutoHyphens/>
        <w:autoSpaceDE w:val="0"/>
        <w:autoSpaceDN w:val="0"/>
        <w:spacing w:after="0" w:line="240" w:lineRule="auto"/>
        <w:jc w:val="both"/>
        <w:textAlignment w:val="baseline"/>
        <w:rPr>
          <w:rFonts w:ascii="Arial" w:hAnsi="Arial" w:cs="Arial"/>
          <w:bCs/>
          <w:sz w:val="24"/>
          <w:szCs w:val="24"/>
          <w:u w:val="single"/>
        </w:rPr>
      </w:pP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40.1 En cas de dépassement du délai contractuel imputable au titulaire du marché, il lui est appliqué après mise en demeure préalable, une pénalité de retard, dont l</w:t>
      </w:r>
      <w:r w:rsidR="00EE7313" w:rsidRPr="00841FB6">
        <w:rPr>
          <w:rFonts w:ascii="Arial" w:hAnsi="Arial" w:cs="Arial"/>
          <w:szCs w:val="24"/>
        </w:rPr>
        <w:t>e montant est fixé comme suit :</w:t>
      </w:r>
    </w:p>
    <w:p w:rsidR="00186810" w:rsidRPr="00841FB6" w:rsidRDefault="00186810" w:rsidP="00186810">
      <w:pPr>
        <w:widowControl w:val="0"/>
        <w:numPr>
          <w:ilvl w:val="0"/>
          <w:numId w:val="37"/>
        </w:numPr>
        <w:suppressAutoHyphens/>
        <w:autoSpaceDE w:val="0"/>
        <w:autoSpaceDN w:val="0"/>
        <w:spacing w:after="0" w:line="240" w:lineRule="auto"/>
        <w:ind w:left="0" w:firstLine="0"/>
        <w:jc w:val="both"/>
        <w:textAlignment w:val="baseline"/>
        <w:rPr>
          <w:rFonts w:ascii="Arial" w:hAnsi="Arial" w:cs="Arial"/>
          <w:spacing w:val="3"/>
          <w:szCs w:val="24"/>
        </w:rPr>
      </w:pPr>
      <w:r w:rsidRPr="00841FB6">
        <w:rPr>
          <w:rFonts w:ascii="Arial" w:hAnsi="Arial" w:cs="Arial"/>
          <w:spacing w:val="3"/>
          <w:szCs w:val="24"/>
        </w:rPr>
        <w:t>Un deux millième (1/2000ème) du montant TTC du marché de base par jour calendaire de retard du premier au trentième jour au-delà du délai contractuel fixé par le marché ;</w:t>
      </w:r>
    </w:p>
    <w:p w:rsidR="00186810" w:rsidRPr="00841FB6" w:rsidRDefault="00186810" w:rsidP="00EE7313">
      <w:pPr>
        <w:widowControl w:val="0"/>
        <w:numPr>
          <w:ilvl w:val="0"/>
          <w:numId w:val="37"/>
        </w:numPr>
        <w:suppressAutoHyphens/>
        <w:autoSpaceDE w:val="0"/>
        <w:autoSpaceDN w:val="0"/>
        <w:spacing w:line="240" w:lineRule="auto"/>
        <w:ind w:left="0" w:firstLine="0"/>
        <w:jc w:val="both"/>
        <w:textAlignment w:val="baseline"/>
        <w:rPr>
          <w:rFonts w:ascii="Arial" w:hAnsi="Arial" w:cs="Arial"/>
          <w:szCs w:val="24"/>
        </w:rPr>
      </w:pPr>
      <w:r w:rsidRPr="00841FB6">
        <w:rPr>
          <w:rFonts w:ascii="Arial" w:hAnsi="Arial" w:cs="Arial"/>
          <w:spacing w:val="3"/>
          <w:szCs w:val="24"/>
        </w:rPr>
        <w:t>U</w:t>
      </w:r>
      <w:r w:rsidRPr="00841FB6">
        <w:rPr>
          <w:rFonts w:ascii="Arial" w:hAnsi="Arial" w:cs="Arial"/>
          <w:szCs w:val="24"/>
        </w:rPr>
        <w:t xml:space="preserve">n </w:t>
      </w:r>
      <w:r w:rsidRPr="00841FB6">
        <w:rPr>
          <w:rFonts w:ascii="Arial" w:hAnsi="Arial" w:cs="Arial"/>
          <w:spacing w:val="3"/>
          <w:szCs w:val="24"/>
        </w:rPr>
        <w:t>millièm</w:t>
      </w:r>
      <w:r w:rsidRPr="00841FB6">
        <w:rPr>
          <w:rFonts w:ascii="Arial" w:hAnsi="Arial" w:cs="Arial"/>
          <w:szCs w:val="24"/>
        </w:rPr>
        <w:t xml:space="preserve">e </w:t>
      </w:r>
      <w:r w:rsidRPr="00841FB6">
        <w:rPr>
          <w:rFonts w:ascii="Arial" w:hAnsi="Arial" w:cs="Arial"/>
          <w:spacing w:val="3"/>
          <w:szCs w:val="24"/>
        </w:rPr>
        <w:t>(1/1000</w:t>
      </w:r>
      <w:r w:rsidRPr="00841FB6">
        <w:rPr>
          <w:rFonts w:ascii="Arial" w:hAnsi="Arial" w:cs="Arial"/>
          <w:spacing w:val="3"/>
          <w:szCs w:val="24"/>
          <w:vertAlign w:val="superscript"/>
        </w:rPr>
        <w:t>ème</w:t>
      </w:r>
      <w:r w:rsidRPr="00841FB6">
        <w:rPr>
          <w:rFonts w:ascii="Arial" w:hAnsi="Arial" w:cs="Arial"/>
          <w:szCs w:val="24"/>
        </w:rPr>
        <w:t xml:space="preserve">) </w:t>
      </w:r>
      <w:r w:rsidRPr="00841FB6">
        <w:rPr>
          <w:rFonts w:ascii="Arial" w:hAnsi="Arial" w:cs="Arial"/>
          <w:spacing w:val="3"/>
          <w:szCs w:val="24"/>
        </w:rPr>
        <w:t>d</w:t>
      </w:r>
      <w:r w:rsidRPr="00841FB6">
        <w:rPr>
          <w:rFonts w:ascii="Arial" w:hAnsi="Arial" w:cs="Arial"/>
          <w:szCs w:val="24"/>
        </w:rPr>
        <w:t xml:space="preserve">u </w:t>
      </w:r>
      <w:r w:rsidRPr="00841FB6">
        <w:rPr>
          <w:rFonts w:ascii="Arial" w:hAnsi="Arial" w:cs="Arial"/>
          <w:spacing w:val="3"/>
          <w:szCs w:val="24"/>
        </w:rPr>
        <w:t>montan</w:t>
      </w:r>
      <w:r w:rsidRPr="00841FB6">
        <w:rPr>
          <w:rFonts w:ascii="Arial" w:hAnsi="Arial" w:cs="Arial"/>
          <w:szCs w:val="24"/>
        </w:rPr>
        <w:t xml:space="preserve">t </w:t>
      </w:r>
      <w:r w:rsidRPr="00841FB6">
        <w:rPr>
          <w:rFonts w:ascii="Arial" w:hAnsi="Arial" w:cs="Arial"/>
          <w:spacing w:val="3"/>
          <w:szCs w:val="24"/>
        </w:rPr>
        <w:t>TT</w:t>
      </w:r>
      <w:r w:rsidRPr="00841FB6">
        <w:rPr>
          <w:rFonts w:ascii="Arial" w:hAnsi="Arial" w:cs="Arial"/>
          <w:szCs w:val="24"/>
        </w:rPr>
        <w:t xml:space="preserve">C </w:t>
      </w:r>
      <w:r w:rsidRPr="00841FB6">
        <w:rPr>
          <w:rFonts w:ascii="Arial" w:hAnsi="Arial" w:cs="Arial"/>
          <w:spacing w:val="3"/>
          <w:szCs w:val="24"/>
        </w:rPr>
        <w:t xml:space="preserve">du </w:t>
      </w:r>
      <w:r w:rsidRPr="00841FB6">
        <w:rPr>
          <w:rFonts w:ascii="Arial" w:hAnsi="Arial" w:cs="Arial"/>
          <w:szCs w:val="24"/>
        </w:rPr>
        <w:t>marché de base par jour calendaire de retard au-delà du trentième jour.</w:t>
      </w:r>
    </w:p>
    <w:p w:rsidR="00186810" w:rsidRPr="00841FB6" w:rsidRDefault="00186810" w:rsidP="00774937">
      <w:pPr>
        <w:pStyle w:val="Paragraphedeliste"/>
        <w:widowControl w:val="0"/>
        <w:numPr>
          <w:ilvl w:val="1"/>
          <w:numId w:val="51"/>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Pour les marchés à tranche conditionnelle, les délais et montants à prendre en compte sont ceux de la tranche considérée.</w:t>
      </w:r>
    </w:p>
    <w:p w:rsidR="00186810" w:rsidRPr="002D011E" w:rsidRDefault="00186810" w:rsidP="00186810">
      <w:pPr>
        <w:pStyle w:val="Paragraphedeliste"/>
        <w:widowControl w:val="0"/>
        <w:autoSpaceDE w:val="0"/>
        <w:spacing w:after="0" w:line="240" w:lineRule="auto"/>
        <w:ind w:left="435"/>
        <w:jc w:val="both"/>
        <w:rPr>
          <w:rFonts w:ascii="Times New Roman" w:hAnsi="Times New Roman"/>
          <w:sz w:val="12"/>
          <w:szCs w:val="12"/>
        </w:rPr>
      </w:pPr>
    </w:p>
    <w:p w:rsidR="00C81CD5" w:rsidRPr="00EE7313" w:rsidRDefault="00186810" w:rsidP="00774937">
      <w:pPr>
        <w:widowControl w:val="0"/>
        <w:numPr>
          <w:ilvl w:val="0"/>
          <w:numId w:val="38"/>
        </w:numPr>
        <w:suppressAutoHyphens/>
        <w:autoSpaceDE w:val="0"/>
        <w:autoSpaceDN w:val="0"/>
        <w:spacing w:after="0" w:line="240" w:lineRule="auto"/>
        <w:ind w:left="0" w:firstLine="0"/>
        <w:jc w:val="both"/>
        <w:textAlignment w:val="baseline"/>
        <w:rPr>
          <w:rFonts w:ascii="Arial" w:hAnsi="Arial" w:cs="Arial"/>
          <w:bCs/>
          <w:sz w:val="24"/>
          <w:szCs w:val="24"/>
          <w:u w:val="single"/>
        </w:rPr>
      </w:pPr>
      <w:r w:rsidRPr="00EE7313">
        <w:rPr>
          <w:rFonts w:ascii="Arial" w:hAnsi="Arial" w:cs="Arial"/>
          <w:bCs/>
          <w:sz w:val="24"/>
          <w:szCs w:val="24"/>
          <w:u w:val="single"/>
        </w:rPr>
        <w:t>Pénalités particulières</w:t>
      </w:r>
    </w:p>
    <w:p w:rsidR="00186810" w:rsidRPr="00EE7313" w:rsidRDefault="00186810" w:rsidP="00C81CD5">
      <w:pPr>
        <w:widowControl w:val="0"/>
        <w:suppressAutoHyphens/>
        <w:autoSpaceDE w:val="0"/>
        <w:autoSpaceDN w:val="0"/>
        <w:spacing w:after="0" w:line="240" w:lineRule="auto"/>
        <w:jc w:val="both"/>
        <w:textAlignment w:val="baseline"/>
        <w:rPr>
          <w:rFonts w:ascii="Arial" w:hAnsi="Arial" w:cs="Arial"/>
          <w:bCs/>
          <w:sz w:val="24"/>
          <w:szCs w:val="24"/>
          <w:u w:val="single"/>
        </w:rPr>
      </w:pPr>
      <w:r w:rsidRPr="00EE7313">
        <w:rPr>
          <w:rFonts w:ascii="Arial" w:hAnsi="Arial" w:cs="Arial"/>
          <w:bCs/>
          <w:sz w:val="24"/>
          <w:szCs w:val="24"/>
          <w:u w:val="single"/>
        </w:rPr>
        <w:t>]</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40.3 Indépendamment des pénalités pour dépassement du délai contractuel, le cocontractant est passible des pénalités particulières suivantes pour inobservation des dispositions du contrat, notamment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iCs/>
          <w:szCs w:val="24"/>
        </w:rPr>
        <w:t xml:space="preserve">Remise tardive du cautionnement définitif </w:t>
      </w:r>
      <w:bookmarkStart w:id="214" w:name="_Hlk159266346"/>
      <w:r w:rsidR="00C81CD5" w:rsidRPr="00841FB6">
        <w:rPr>
          <w:rFonts w:ascii="Arial" w:hAnsi="Arial" w:cs="Arial"/>
          <w:iCs/>
          <w:szCs w:val="24"/>
        </w:rPr>
        <w:t xml:space="preserve">, </w:t>
      </w:r>
      <w:r w:rsidR="00C81CD5" w:rsidRPr="00841FB6">
        <w:rPr>
          <w:rFonts w:ascii="Arial" w:hAnsi="Arial" w:cs="Arial"/>
          <w:spacing w:val="3"/>
          <w:szCs w:val="24"/>
        </w:rPr>
        <w:t>U</w:t>
      </w:r>
      <w:r w:rsidR="00C81CD5" w:rsidRPr="00841FB6">
        <w:rPr>
          <w:rFonts w:ascii="Arial" w:hAnsi="Arial" w:cs="Arial"/>
          <w:szCs w:val="24"/>
        </w:rPr>
        <w:t xml:space="preserve">n </w:t>
      </w:r>
      <w:r w:rsidR="00C81CD5" w:rsidRPr="00841FB6">
        <w:rPr>
          <w:rFonts w:ascii="Arial" w:hAnsi="Arial" w:cs="Arial"/>
          <w:spacing w:val="3"/>
          <w:szCs w:val="24"/>
        </w:rPr>
        <w:t>millièm</w:t>
      </w:r>
      <w:r w:rsidR="00C81CD5" w:rsidRPr="00841FB6">
        <w:rPr>
          <w:rFonts w:ascii="Arial" w:hAnsi="Arial" w:cs="Arial"/>
          <w:szCs w:val="24"/>
        </w:rPr>
        <w:t xml:space="preserve">e </w:t>
      </w:r>
      <w:r w:rsidR="00C81CD5" w:rsidRPr="00841FB6">
        <w:rPr>
          <w:rFonts w:ascii="Arial" w:hAnsi="Arial" w:cs="Arial"/>
          <w:spacing w:val="3"/>
          <w:szCs w:val="24"/>
        </w:rPr>
        <w:t>(1/1000</w:t>
      </w:r>
      <w:r w:rsidR="00C81CD5" w:rsidRPr="00841FB6">
        <w:rPr>
          <w:rFonts w:ascii="Arial" w:hAnsi="Arial" w:cs="Arial"/>
          <w:spacing w:val="3"/>
          <w:szCs w:val="24"/>
          <w:vertAlign w:val="superscript"/>
        </w:rPr>
        <w:t>ème</w:t>
      </w:r>
      <w:r w:rsidR="00C81CD5" w:rsidRPr="00841FB6">
        <w:rPr>
          <w:rFonts w:ascii="Arial" w:hAnsi="Arial" w:cs="Arial"/>
          <w:szCs w:val="24"/>
        </w:rPr>
        <w:t xml:space="preserve">) </w:t>
      </w:r>
      <w:r w:rsidR="00C81CD5" w:rsidRPr="00841FB6">
        <w:rPr>
          <w:rFonts w:ascii="Arial" w:hAnsi="Arial" w:cs="Arial"/>
          <w:spacing w:val="3"/>
          <w:szCs w:val="24"/>
        </w:rPr>
        <w:t>d</w:t>
      </w:r>
      <w:r w:rsidR="00C81CD5" w:rsidRPr="00841FB6">
        <w:rPr>
          <w:rFonts w:ascii="Arial" w:hAnsi="Arial" w:cs="Arial"/>
          <w:szCs w:val="24"/>
        </w:rPr>
        <w:t xml:space="preserve">u </w:t>
      </w:r>
      <w:r w:rsidR="00C81CD5" w:rsidRPr="00841FB6">
        <w:rPr>
          <w:rFonts w:ascii="Arial" w:hAnsi="Arial" w:cs="Arial"/>
          <w:spacing w:val="3"/>
          <w:szCs w:val="24"/>
        </w:rPr>
        <w:t>montan</w:t>
      </w:r>
      <w:r w:rsidR="00C81CD5" w:rsidRPr="00841FB6">
        <w:rPr>
          <w:rFonts w:ascii="Arial" w:hAnsi="Arial" w:cs="Arial"/>
          <w:szCs w:val="24"/>
        </w:rPr>
        <w:t xml:space="preserve">t </w:t>
      </w:r>
      <w:r w:rsidR="00C81CD5" w:rsidRPr="00841FB6">
        <w:rPr>
          <w:rFonts w:ascii="Arial" w:hAnsi="Arial" w:cs="Arial"/>
          <w:spacing w:val="3"/>
          <w:szCs w:val="24"/>
        </w:rPr>
        <w:t>TT</w:t>
      </w:r>
      <w:r w:rsidR="00C81CD5" w:rsidRPr="00841FB6">
        <w:rPr>
          <w:rFonts w:ascii="Arial" w:hAnsi="Arial" w:cs="Arial"/>
          <w:szCs w:val="24"/>
        </w:rPr>
        <w:t xml:space="preserve">C </w:t>
      </w:r>
      <w:r w:rsidR="00C81CD5" w:rsidRPr="00841FB6">
        <w:rPr>
          <w:rFonts w:ascii="Arial" w:hAnsi="Arial" w:cs="Arial"/>
          <w:spacing w:val="3"/>
          <w:szCs w:val="24"/>
        </w:rPr>
        <w:t xml:space="preserve">du </w:t>
      </w:r>
      <w:r w:rsidR="00C81CD5" w:rsidRPr="00841FB6">
        <w:rPr>
          <w:rFonts w:ascii="Arial" w:hAnsi="Arial" w:cs="Arial"/>
          <w:szCs w:val="24"/>
        </w:rPr>
        <w:t>marché de base par jour calendaire de retard au-delà du trentième jour</w:t>
      </w:r>
      <w:r w:rsidRPr="00841FB6">
        <w:rPr>
          <w:rFonts w:ascii="Arial" w:hAnsi="Arial" w:cs="Arial"/>
          <w:iCs/>
          <w:szCs w:val="24"/>
        </w:rPr>
        <w:t>;</w:t>
      </w:r>
    </w:p>
    <w:bookmarkEnd w:id="214"/>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iCs/>
          <w:szCs w:val="24"/>
        </w:rPr>
        <w:t>Remise</w:t>
      </w:r>
      <w:r w:rsidRPr="00841FB6">
        <w:rPr>
          <w:rFonts w:ascii="Arial" w:hAnsi="Arial" w:cs="Arial"/>
          <w:szCs w:val="24"/>
        </w:rPr>
        <w:t xml:space="preserve"> tardive des assurances</w:t>
      </w:r>
      <w:r w:rsidR="00C81CD5" w:rsidRPr="00841FB6">
        <w:rPr>
          <w:rFonts w:ascii="Arial" w:hAnsi="Arial" w:cs="Arial"/>
          <w:szCs w:val="24"/>
        </w:rPr>
        <w:t>,</w:t>
      </w:r>
      <w:r w:rsidRPr="00841FB6">
        <w:rPr>
          <w:rFonts w:ascii="Arial" w:hAnsi="Arial" w:cs="Arial"/>
          <w:szCs w:val="24"/>
        </w:rPr>
        <w:t> </w:t>
      </w:r>
      <w:r w:rsidR="00C81CD5" w:rsidRPr="00841FB6">
        <w:rPr>
          <w:rFonts w:ascii="Arial" w:hAnsi="Arial" w:cs="Arial"/>
          <w:spacing w:val="3"/>
          <w:szCs w:val="24"/>
        </w:rPr>
        <w:t>U</w:t>
      </w:r>
      <w:r w:rsidR="00C81CD5" w:rsidRPr="00841FB6">
        <w:rPr>
          <w:rFonts w:ascii="Arial" w:hAnsi="Arial" w:cs="Arial"/>
          <w:szCs w:val="24"/>
        </w:rPr>
        <w:t xml:space="preserve">n </w:t>
      </w:r>
      <w:r w:rsidR="00C81CD5" w:rsidRPr="00841FB6">
        <w:rPr>
          <w:rFonts w:ascii="Arial" w:hAnsi="Arial" w:cs="Arial"/>
          <w:spacing w:val="3"/>
          <w:szCs w:val="24"/>
        </w:rPr>
        <w:t>millièm</w:t>
      </w:r>
      <w:r w:rsidR="00C81CD5" w:rsidRPr="00841FB6">
        <w:rPr>
          <w:rFonts w:ascii="Arial" w:hAnsi="Arial" w:cs="Arial"/>
          <w:szCs w:val="24"/>
        </w:rPr>
        <w:t xml:space="preserve">e </w:t>
      </w:r>
      <w:r w:rsidR="00C81CD5" w:rsidRPr="00841FB6">
        <w:rPr>
          <w:rFonts w:ascii="Arial" w:hAnsi="Arial" w:cs="Arial"/>
          <w:spacing w:val="3"/>
          <w:szCs w:val="24"/>
        </w:rPr>
        <w:t>(1/1000</w:t>
      </w:r>
      <w:r w:rsidR="00C81CD5" w:rsidRPr="00841FB6">
        <w:rPr>
          <w:rFonts w:ascii="Arial" w:hAnsi="Arial" w:cs="Arial"/>
          <w:spacing w:val="3"/>
          <w:szCs w:val="24"/>
          <w:vertAlign w:val="superscript"/>
        </w:rPr>
        <w:t>ème</w:t>
      </w:r>
      <w:r w:rsidR="00C81CD5" w:rsidRPr="00841FB6">
        <w:rPr>
          <w:rFonts w:ascii="Arial" w:hAnsi="Arial" w:cs="Arial"/>
          <w:szCs w:val="24"/>
        </w:rPr>
        <w:t xml:space="preserve">) </w:t>
      </w:r>
      <w:r w:rsidR="00C81CD5" w:rsidRPr="00841FB6">
        <w:rPr>
          <w:rFonts w:ascii="Arial" w:hAnsi="Arial" w:cs="Arial"/>
          <w:spacing w:val="3"/>
          <w:szCs w:val="24"/>
        </w:rPr>
        <w:t>d</w:t>
      </w:r>
      <w:r w:rsidR="00C81CD5" w:rsidRPr="00841FB6">
        <w:rPr>
          <w:rFonts w:ascii="Arial" w:hAnsi="Arial" w:cs="Arial"/>
          <w:szCs w:val="24"/>
        </w:rPr>
        <w:t xml:space="preserve">u </w:t>
      </w:r>
      <w:r w:rsidR="00C81CD5" w:rsidRPr="00841FB6">
        <w:rPr>
          <w:rFonts w:ascii="Arial" w:hAnsi="Arial" w:cs="Arial"/>
          <w:spacing w:val="3"/>
          <w:szCs w:val="24"/>
        </w:rPr>
        <w:t>montan</w:t>
      </w:r>
      <w:r w:rsidR="00C81CD5" w:rsidRPr="00841FB6">
        <w:rPr>
          <w:rFonts w:ascii="Arial" w:hAnsi="Arial" w:cs="Arial"/>
          <w:szCs w:val="24"/>
        </w:rPr>
        <w:t xml:space="preserve">t </w:t>
      </w:r>
      <w:r w:rsidR="00C81CD5" w:rsidRPr="00841FB6">
        <w:rPr>
          <w:rFonts w:ascii="Arial" w:hAnsi="Arial" w:cs="Arial"/>
          <w:spacing w:val="3"/>
          <w:szCs w:val="24"/>
        </w:rPr>
        <w:t>TT</w:t>
      </w:r>
      <w:r w:rsidR="00C81CD5" w:rsidRPr="00841FB6">
        <w:rPr>
          <w:rFonts w:ascii="Arial" w:hAnsi="Arial" w:cs="Arial"/>
          <w:szCs w:val="24"/>
        </w:rPr>
        <w:t xml:space="preserve">C </w:t>
      </w:r>
      <w:r w:rsidR="00C81CD5" w:rsidRPr="00841FB6">
        <w:rPr>
          <w:rFonts w:ascii="Arial" w:hAnsi="Arial" w:cs="Arial"/>
          <w:spacing w:val="3"/>
          <w:szCs w:val="24"/>
        </w:rPr>
        <w:t xml:space="preserve">du </w:t>
      </w:r>
      <w:r w:rsidR="00C81CD5" w:rsidRPr="00841FB6">
        <w:rPr>
          <w:rFonts w:ascii="Arial" w:hAnsi="Arial" w:cs="Arial"/>
          <w:szCs w:val="24"/>
        </w:rPr>
        <w:t>marché de base par jour calendaire de retard</w:t>
      </w:r>
      <w:r w:rsidR="00C81CD5" w:rsidRPr="00841FB6">
        <w:rPr>
          <w:rFonts w:ascii="Arial" w:hAnsi="Arial" w:cs="Arial"/>
          <w:iCs/>
          <w:szCs w:val="24"/>
        </w:rPr>
        <w:t>,</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szCs w:val="24"/>
        </w:rPr>
        <w:t>Remise tardive du projet d’exécution pour autant que le retard soit du fait du cocontractant de l’administration </w:t>
      </w:r>
      <w:r w:rsidR="00C81CD5" w:rsidRPr="00841FB6">
        <w:rPr>
          <w:rFonts w:ascii="Arial" w:hAnsi="Arial" w:cs="Arial"/>
          <w:spacing w:val="3"/>
          <w:szCs w:val="24"/>
        </w:rPr>
        <w:t>U</w:t>
      </w:r>
      <w:r w:rsidR="00C81CD5" w:rsidRPr="00841FB6">
        <w:rPr>
          <w:rFonts w:ascii="Arial" w:hAnsi="Arial" w:cs="Arial"/>
          <w:szCs w:val="24"/>
        </w:rPr>
        <w:t xml:space="preserve">n </w:t>
      </w:r>
      <w:r w:rsidR="00C81CD5" w:rsidRPr="00841FB6">
        <w:rPr>
          <w:rFonts w:ascii="Arial" w:hAnsi="Arial" w:cs="Arial"/>
          <w:spacing w:val="3"/>
          <w:szCs w:val="24"/>
        </w:rPr>
        <w:t>millièm</w:t>
      </w:r>
      <w:r w:rsidR="00C81CD5" w:rsidRPr="00841FB6">
        <w:rPr>
          <w:rFonts w:ascii="Arial" w:hAnsi="Arial" w:cs="Arial"/>
          <w:szCs w:val="24"/>
        </w:rPr>
        <w:t xml:space="preserve">e </w:t>
      </w:r>
      <w:r w:rsidR="00C81CD5" w:rsidRPr="00841FB6">
        <w:rPr>
          <w:rFonts w:ascii="Arial" w:hAnsi="Arial" w:cs="Arial"/>
          <w:spacing w:val="3"/>
          <w:szCs w:val="24"/>
        </w:rPr>
        <w:t>(1/1000</w:t>
      </w:r>
      <w:r w:rsidR="00C81CD5" w:rsidRPr="00841FB6">
        <w:rPr>
          <w:rFonts w:ascii="Arial" w:hAnsi="Arial" w:cs="Arial"/>
          <w:spacing w:val="3"/>
          <w:szCs w:val="24"/>
          <w:vertAlign w:val="superscript"/>
        </w:rPr>
        <w:t>ème</w:t>
      </w:r>
      <w:r w:rsidR="00C81CD5" w:rsidRPr="00841FB6">
        <w:rPr>
          <w:rFonts w:ascii="Arial" w:hAnsi="Arial" w:cs="Arial"/>
          <w:szCs w:val="24"/>
        </w:rPr>
        <w:t xml:space="preserve">) </w:t>
      </w:r>
      <w:r w:rsidR="00C81CD5" w:rsidRPr="00841FB6">
        <w:rPr>
          <w:rFonts w:ascii="Arial" w:hAnsi="Arial" w:cs="Arial"/>
          <w:spacing w:val="3"/>
          <w:szCs w:val="24"/>
        </w:rPr>
        <w:t>d</w:t>
      </w:r>
      <w:r w:rsidR="00C81CD5" w:rsidRPr="00841FB6">
        <w:rPr>
          <w:rFonts w:ascii="Arial" w:hAnsi="Arial" w:cs="Arial"/>
          <w:szCs w:val="24"/>
        </w:rPr>
        <w:t xml:space="preserve">u </w:t>
      </w:r>
      <w:r w:rsidR="00C81CD5" w:rsidRPr="00841FB6">
        <w:rPr>
          <w:rFonts w:ascii="Arial" w:hAnsi="Arial" w:cs="Arial"/>
          <w:spacing w:val="3"/>
          <w:szCs w:val="24"/>
        </w:rPr>
        <w:t>montan</w:t>
      </w:r>
      <w:r w:rsidR="00C81CD5" w:rsidRPr="00841FB6">
        <w:rPr>
          <w:rFonts w:ascii="Arial" w:hAnsi="Arial" w:cs="Arial"/>
          <w:szCs w:val="24"/>
        </w:rPr>
        <w:t xml:space="preserve">t </w:t>
      </w:r>
      <w:r w:rsidR="00C81CD5" w:rsidRPr="00841FB6">
        <w:rPr>
          <w:rFonts w:ascii="Arial" w:hAnsi="Arial" w:cs="Arial"/>
          <w:spacing w:val="3"/>
          <w:szCs w:val="24"/>
        </w:rPr>
        <w:t>TT</w:t>
      </w:r>
      <w:r w:rsidR="00C81CD5" w:rsidRPr="00841FB6">
        <w:rPr>
          <w:rFonts w:ascii="Arial" w:hAnsi="Arial" w:cs="Arial"/>
          <w:szCs w:val="24"/>
        </w:rPr>
        <w:t xml:space="preserve">C </w:t>
      </w:r>
      <w:r w:rsidR="00C81CD5" w:rsidRPr="00841FB6">
        <w:rPr>
          <w:rFonts w:ascii="Arial" w:hAnsi="Arial" w:cs="Arial"/>
          <w:spacing w:val="3"/>
          <w:szCs w:val="24"/>
        </w:rPr>
        <w:t xml:space="preserve">du </w:t>
      </w:r>
      <w:r w:rsidR="00C81CD5" w:rsidRPr="00841FB6">
        <w:rPr>
          <w:rFonts w:ascii="Arial" w:hAnsi="Arial" w:cs="Arial"/>
          <w:szCs w:val="24"/>
        </w:rPr>
        <w:t>marché de base par jour calendaire de retard</w:t>
      </w:r>
      <w:r w:rsidRPr="00841FB6">
        <w:rPr>
          <w:rFonts w:ascii="Arial" w:hAnsi="Arial" w:cs="Arial"/>
          <w:szCs w:val="24"/>
        </w:rPr>
        <w:t>;</w:t>
      </w:r>
    </w:p>
    <w:p w:rsidR="00186810" w:rsidRPr="00841FB6" w:rsidRDefault="00186810" w:rsidP="00186810">
      <w:pPr>
        <w:widowControl w:val="0"/>
        <w:autoSpaceDE w:val="0"/>
        <w:ind w:left="567"/>
        <w:jc w:val="both"/>
        <w:rPr>
          <w:rFonts w:ascii="Arial" w:hAnsi="Arial" w:cs="Arial"/>
          <w:iCs/>
          <w:sz w:val="10"/>
          <w:szCs w:val="12"/>
        </w:rPr>
      </w:pP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40.4. En tout état de cause, le montant cumulé des pénalités ne saurait excéder dix pour cent (10%) du montant TTC du marché de base et de ses avenants le cas échéant, sous peine de résiliation.</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 xml:space="preserve">Toute remise de pénalités ne peut intervenir qu’après avis de l’organisme chargé de la régulation des marchés publics requis par le Maître d’Ouvrage </w:t>
      </w:r>
      <w:r w:rsidR="00EE7313" w:rsidRPr="00841FB6">
        <w:rPr>
          <w:rFonts w:ascii="Arial" w:hAnsi="Arial" w:cs="Arial"/>
          <w:szCs w:val="24"/>
        </w:rPr>
        <w:t>ou le Maître d’Ouvrage Délégué.</w:t>
      </w:r>
    </w:p>
    <w:p w:rsidR="00186810" w:rsidRPr="002D011E" w:rsidRDefault="00186810" w:rsidP="00841FB6">
      <w:pPr>
        <w:pStyle w:val="CCAParticle"/>
      </w:pPr>
      <w:bookmarkStart w:id="215" w:name="_Toc157306100"/>
      <w:bookmarkStart w:id="216" w:name="_Toc530307828"/>
      <w:bookmarkStart w:id="217" w:name="_Toc97557112"/>
      <w:r w:rsidRPr="002D011E">
        <w:t>Article 41 Règlement en cas de groupement d’entreprises et de sous-traitance</w:t>
      </w:r>
      <w:bookmarkEnd w:id="215"/>
      <w:r w:rsidRPr="002D011E">
        <w:t xml:space="preserve"> </w:t>
      </w:r>
      <w:bookmarkEnd w:id="216"/>
      <w:bookmarkEnd w:id="217"/>
    </w:p>
    <w:p w:rsidR="00186810" w:rsidRPr="00841FB6" w:rsidRDefault="00186810" w:rsidP="00C81CD5">
      <w:pPr>
        <w:widowControl w:val="0"/>
        <w:autoSpaceDE w:val="0"/>
        <w:jc w:val="both"/>
        <w:rPr>
          <w:rFonts w:ascii="Arial" w:hAnsi="Arial" w:cs="Arial"/>
          <w:szCs w:val="24"/>
        </w:rPr>
      </w:pPr>
      <w:r w:rsidRPr="00841FB6">
        <w:rPr>
          <w:rFonts w:ascii="Arial" w:hAnsi="Arial" w:cs="Arial"/>
          <w:szCs w:val="24"/>
        </w:rPr>
        <w:t xml:space="preserve">41.1. En cas de groupement solidaire d’entreprises les paiements sont effectués dans le compte indiqué dans la soumission soit au nom du groupement, soit au nom du mandataire </w:t>
      </w:r>
    </w:p>
    <w:p w:rsidR="00186810" w:rsidRPr="00841FB6" w:rsidRDefault="00186810" w:rsidP="00186810">
      <w:pPr>
        <w:jc w:val="both"/>
        <w:rPr>
          <w:rFonts w:ascii="Arial" w:hAnsi="Arial" w:cs="Arial"/>
          <w:szCs w:val="24"/>
        </w:rPr>
      </w:pPr>
      <w:r w:rsidRPr="00841FB6">
        <w:rPr>
          <w:rFonts w:ascii="Arial" w:hAnsi="Arial" w:cs="Arial"/>
          <w:szCs w:val="24"/>
        </w:rPr>
        <w:t>41.2. Tout paiement d’acompte pour des prestations réalisées par des sous-traitants, est subordonné à l’exécution des prestations prévues dans le marché, et réceptionnés sous réserve de la preuve de leur paiement par le co-contractant de l’Adm</w:t>
      </w:r>
      <w:r w:rsidR="00EE7313" w:rsidRPr="00841FB6">
        <w:rPr>
          <w:rFonts w:ascii="Arial" w:hAnsi="Arial" w:cs="Arial"/>
          <w:szCs w:val="24"/>
        </w:rPr>
        <w:t>inistration aux sous-traitants.</w:t>
      </w:r>
    </w:p>
    <w:p w:rsidR="00186810" w:rsidRPr="00841FB6" w:rsidRDefault="00186810" w:rsidP="00186810">
      <w:pPr>
        <w:jc w:val="both"/>
        <w:rPr>
          <w:rFonts w:ascii="Arial" w:hAnsi="Arial" w:cs="Arial"/>
          <w:szCs w:val="24"/>
        </w:rPr>
      </w:pPr>
      <w:r w:rsidRPr="00841FB6">
        <w:rPr>
          <w:rFonts w:ascii="Arial" w:hAnsi="Arial" w:cs="Arial"/>
          <w:szCs w:val="24"/>
        </w:rPr>
        <w:t>L’Entreprise principale dispose d’un délai maximal de trente (30) jours ouvrables à compter de la date de rémunération de la facture des prestations exécutées et réceptionnées pour effectuer</w:t>
      </w:r>
      <w:r w:rsidR="00EE7313" w:rsidRPr="00841FB6">
        <w:rPr>
          <w:rFonts w:ascii="Arial" w:hAnsi="Arial" w:cs="Arial"/>
          <w:szCs w:val="24"/>
        </w:rPr>
        <w:t xml:space="preserve"> le paiement du sous-traitant. </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En cas de non-paiement d’un sous-traitant pour des prestations déjà rémunérées par le Maître d’Ouvrage ou le Maître d’Ouvrage Délégué, ce dernier peut prendre à l’encontre du titulaire du marché des mesures coercitives, notamment le pa</w:t>
      </w:r>
      <w:r w:rsidR="00EE7313" w:rsidRPr="00841FB6">
        <w:rPr>
          <w:rFonts w:ascii="Arial" w:hAnsi="Arial" w:cs="Arial"/>
          <w:szCs w:val="24"/>
        </w:rPr>
        <w:t>iement direct du sous-traitant.</w:t>
      </w:r>
    </w:p>
    <w:p w:rsidR="00186810" w:rsidRPr="002D011E" w:rsidRDefault="00186810" w:rsidP="00841FB6">
      <w:pPr>
        <w:pStyle w:val="CCAParticle"/>
      </w:pPr>
      <w:bookmarkStart w:id="218" w:name="_Toc157306101"/>
      <w:bookmarkStart w:id="219" w:name="_Toc530307829"/>
      <w:bookmarkStart w:id="220" w:name="_Toc97557113"/>
      <w:r w:rsidRPr="002D011E">
        <w:t>Article 42 Régime fiscal et douanier</w:t>
      </w:r>
      <w:bookmarkEnd w:id="218"/>
      <w:r w:rsidRPr="002D011E">
        <w:t xml:space="preserve"> </w:t>
      </w:r>
      <w:bookmarkEnd w:id="219"/>
      <w:bookmarkEnd w:id="220"/>
    </w:p>
    <w:p w:rsidR="00186810" w:rsidRPr="00841FB6" w:rsidRDefault="00186810" w:rsidP="00A00896">
      <w:pPr>
        <w:widowControl w:val="0"/>
        <w:autoSpaceDE w:val="0"/>
        <w:jc w:val="both"/>
        <w:rPr>
          <w:rFonts w:ascii="Arial" w:hAnsi="Arial" w:cs="Arial"/>
          <w:color w:val="000000" w:themeColor="text1"/>
          <w:szCs w:val="24"/>
        </w:rPr>
      </w:pPr>
      <w:r w:rsidRPr="00841FB6">
        <w:rPr>
          <w:rFonts w:ascii="Arial" w:hAnsi="Arial" w:cs="Arial"/>
          <w:color w:val="000000" w:themeColor="text1"/>
          <w:szCs w:val="24"/>
        </w:rPr>
        <w:t xml:space="preserve">Le marché est soumis au régime fiscal et douanier en vigueur en République du Cameroun. Le marché est conclu tout taxes comprises, conformément à la loi  </w:t>
      </w:r>
      <w:r w:rsidR="00D834E8" w:rsidRPr="00841FB6">
        <w:rPr>
          <w:rFonts w:ascii="Arial" w:hAnsi="Arial" w:cs="Arial"/>
          <w:color w:val="000000" w:themeColor="text1"/>
          <w:szCs w:val="24"/>
        </w:rPr>
        <w:t xml:space="preserve">N°2024/013 DU 23 DEC 2024 </w:t>
      </w:r>
      <w:r w:rsidRPr="00841FB6">
        <w:rPr>
          <w:rFonts w:ascii="Arial" w:hAnsi="Arial" w:cs="Arial"/>
          <w:color w:val="000000" w:themeColor="text1"/>
          <w:szCs w:val="24"/>
        </w:rPr>
        <w:t xml:space="preserve">Portant loi de finances de la République du Cameroun pour l’exercice </w:t>
      </w:r>
      <w:r w:rsidR="00010C15" w:rsidRPr="00841FB6">
        <w:rPr>
          <w:rFonts w:ascii="Arial" w:hAnsi="Arial" w:cs="Arial"/>
          <w:color w:val="000000" w:themeColor="text1"/>
          <w:szCs w:val="24"/>
        </w:rPr>
        <w:t>2026</w:t>
      </w:r>
      <w:r w:rsidR="00A00896" w:rsidRPr="00841FB6">
        <w:rPr>
          <w:rFonts w:ascii="Arial" w:hAnsi="Arial" w:cs="Arial"/>
          <w:color w:val="000000" w:themeColor="text1"/>
          <w:szCs w:val="24"/>
        </w:rPr>
        <w:t xml:space="preserve"> </w:t>
      </w:r>
      <w:r w:rsidRPr="00841FB6">
        <w:rPr>
          <w:rFonts w:ascii="Arial" w:hAnsi="Arial" w:cs="Arial"/>
          <w:color w:val="000000" w:themeColor="text1"/>
          <w:szCs w:val="24"/>
        </w:rPr>
        <w:t>et au Code Général des Impôts qui définissent les modalités de mise en œuvre du régime fiscal des Marchés Publics.</w:t>
      </w:r>
    </w:p>
    <w:p w:rsidR="00186810" w:rsidRPr="00841FB6" w:rsidRDefault="00186810" w:rsidP="00186810">
      <w:pPr>
        <w:widowControl w:val="0"/>
        <w:autoSpaceDE w:val="0"/>
        <w:jc w:val="both"/>
        <w:rPr>
          <w:rFonts w:ascii="Arial" w:hAnsi="Arial" w:cs="Arial"/>
          <w:i/>
          <w:color w:val="000000" w:themeColor="text1"/>
          <w:sz w:val="10"/>
          <w:szCs w:val="12"/>
        </w:rPr>
      </w:pPr>
    </w:p>
    <w:p w:rsidR="00186810" w:rsidRPr="00841FB6" w:rsidRDefault="00186810" w:rsidP="00186810">
      <w:pPr>
        <w:widowControl w:val="0"/>
        <w:autoSpaceDE w:val="0"/>
        <w:jc w:val="both"/>
        <w:rPr>
          <w:rFonts w:ascii="Arial" w:hAnsi="Arial" w:cs="Arial"/>
          <w:color w:val="000000" w:themeColor="text1"/>
          <w:szCs w:val="24"/>
        </w:rPr>
      </w:pPr>
      <w:r w:rsidRPr="00841FB6">
        <w:rPr>
          <w:rFonts w:ascii="Arial" w:hAnsi="Arial" w:cs="Arial"/>
          <w:color w:val="000000" w:themeColor="text1"/>
          <w:szCs w:val="24"/>
        </w:rPr>
        <w:t>La fiscalité applicable au présent marché comporte notamment :</w:t>
      </w:r>
    </w:p>
    <w:p w:rsidR="00186810" w:rsidRPr="00841FB6" w:rsidRDefault="00186810" w:rsidP="00774937">
      <w:pPr>
        <w:widowControl w:val="0"/>
        <w:numPr>
          <w:ilvl w:val="0"/>
          <w:numId w:val="54"/>
        </w:numPr>
        <w:suppressAutoHyphens/>
        <w:autoSpaceDE w:val="0"/>
        <w:autoSpaceDN w:val="0"/>
        <w:spacing w:after="0" w:line="240" w:lineRule="auto"/>
        <w:jc w:val="both"/>
        <w:textAlignment w:val="baseline"/>
        <w:rPr>
          <w:rFonts w:ascii="Arial" w:hAnsi="Arial" w:cs="Arial"/>
          <w:color w:val="000000" w:themeColor="text1"/>
          <w:szCs w:val="24"/>
        </w:rPr>
      </w:pPr>
      <w:r w:rsidRPr="00841FB6">
        <w:rPr>
          <w:rFonts w:ascii="Arial" w:hAnsi="Arial" w:cs="Arial"/>
          <w:color w:val="000000" w:themeColor="text1"/>
          <w:szCs w:val="24"/>
        </w:rPr>
        <w:t>Des impôts et taxes relatifs aux bénéfices industriels et commerciaux, y compris l’AIR qui constitue un précompte sur l’impôt des sociétés;</w:t>
      </w:r>
    </w:p>
    <w:p w:rsidR="00186810" w:rsidRPr="00841FB6" w:rsidRDefault="00186810" w:rsidP="00774937">
      <w:pPr>
        <w:widowControl w:val="0"/>
        <w:numPr>
          <w:ilvl w:val="0"/>
          <w:numId w:val="54"/>
        </w:numPr>
        <w:suppressAutoHyphens/>
        <w:autoSpaceDE w:val="0"/>
        <w:autoSpaceDN w:val="0"/>
        <w:spacing w:after="0" w:line="240" w:lineRule="auto"/>
        <w:jc w:val="both"/>
        <w:textAlignment w:val="baseline"/>
        <w:rPr>
          <w:rFonts w:ascii="Arial" w:hAnsi="Arial" w:cs="Arial"/>
          <w:color w:val="000000" w:themeColor="text1"/>
          <w:szCs w:val="24"/>
        </w:rPr>
      </w:pPr>
      <w:r w:rsidRPr="00841FB6">
        <w:rPr>
          <w:rFonts w:ascii="Arial" w:hAnsi="Arial" w:cs="Arial"/>
          <w:color w:val="000000" w:themeColor="text1"/>
          <w:szCs w:val="24"/>
        </w:rPr>
        <w:t>Des droits d’enregistrement calculés conformément aux stipulations du code des impôts;</w:t>
      </w:r>
    </w:p>
    <w:p w:rsidR="00186810" w:rsidRPr="00841FB6" w:rsidRDefault="00186810" w:rsidP="00774937">
      <w:pPr>
        <w:widowControl w:val="0"/>
        <w:numPr>
          <w:ilvl w:val="0"/>
          <w:numId w:val="54"/>
        </w:numPr>
        <w:suppressAutoHyphens/>
        <w:autoSpaceDE w:val="0"/>
        <w:autoSpaceDN w:val="0"/>
        <w:spacing w:after="0" w:line="240" w:lineRule="auto"/>
        <w:jc w:val="both"/>
        <w:textAlignment w:val="baseline"/>
        <w:rPr>
          <w:rFonts w:ascii="Arial" w:hAnsi="Arial" w:cs="Arial"/>
          <w:color w:val="000000" w:themeColor="text1"/>
          <w:szCs w:val="24"/>
        </w:rPr>
      </w:pPr>
      <w:r w:rsidRPr="00841FB6">
        <w:rPr>
          <w:rFonts w:ascii="Arial" w:hAnsi="Arial" w:cs="Arial"/>
          <w:color w:val="000000" w:themeColor="text1"/>
          <w:szCs w:val="24"/>
        </w:rPr>
        <w:t>Des droits et taxes attachés à la réalisation des prestations prévues par le marché:</w:t>
      </w:r>
    </w:p>
    <w:p w:rsidR="00186810" w:rsidRPr="00841FB6" w:rsidRDefault="00186810" w:rsidP="00774937">
      <w:pPr>
        <w:widowControl w:val="0"/>
        <w:numPr>
          <w:ilvl w:val="3"/>
          <w:numId w:val="55"/>
        </w:numPr>
        <w:suppressAutoHyphens/>
        <w:autoSpaceDE w:val="0"/>
        <w:autoSpaceDN w:val="0"/>
        <w:spacing w:after="0" w:line="240" w:lineRule="auto"/>
        <w:jc w:val="both"/>
        <w:textAlignment w:val="baseline"/>
        <w:rPr>
          <w:rFonts w:ascii="Arial" w:hAnsi="Arial" w:cs="Arial"/>
          <w:color w:val="000000" w:themeColor="text1"/>
          <w:szCs w:val="24"/>
        </w:rPr>
      </w:pPr>
      <w:r w:rsidRPr="00841FB6">
        <w:rPr>
          <w:rFonts w:ascii="Arial" w:hAnsi="Arial" w:cs="Arial"/>
          <w:color w:val="000000" w:themeColor="text1"/>
          <w:szCs w:val="24"/>
        </w:rPr>
        <w:t>Des droits et taxes d’entrée sur le territoire camerounais (droits de douanes, TVA, taxe informatique);</w:t>
      </w:r>
    </w:p>
    <w:p w:rsidR="00186810" w:rsidRPr="00841FB6" w:rsidRDefault="00186810" w:rsidP="00774937">
      <w:pPr>
        <w:widowControl w:val="0"/>
        <w:numPr>
          <w:ilvl w:val="3"/>
          <w:numId w:val="55"/>
        </w:numPr>
        <w:suppressAutoHyphens/>
        <w:autoSpaceDE w:val="0"/>
        <w:autoSpaceDN w:val="0"/>
        <w:spacing w:after="0" w:line="240" w:lineRule="auto"/>
        <w:jc w:val="both"/>
        <w:textAlignment w:val="baseline"/>
        <w:rPr>
          <w:rFonts w:ascii="Arial" w:hAnsi="Arial" w:cs="Arial"/>
          <w:color w:val="000000" w:themeColor="text1"/>
          <w:szCs w:val="24"/>
        </w:rPr>
      </w:pPr>
      <w:r w:rsidRPr="00841FB6">
        <w:rPr>
          <w:rFonts w:ascii="Arial" w:hAnsi="Arial" w:cs="Arial"/>
          <w:color w:val="000000" w:themeColor="text1"/>
          <w:szCs w:val="24"/>
        </w:rPr>
        <w:t>Des droits et taxes communaux,</w:t>
      </w:r>
    </w:p>
    <w:p w:rsidR="00186810" w:rsidRPr="00841FB6" w:rsidRDefault="00186810" w:rsidP="00774937">
      <w:pPr>
        <w:widowControl w:val="0"/>
        <w:numPr>
          <w:ilvl w:val="3"/>
          <w:numId w:val="55"/>
        </w:numPr>
        <w:suppressAutoHyphens/>
        <w:autoSpaceDE w:val="0"/>
        <w:autoSpaceDN w:val="0"/>
        <w:spacing w:after="0" w:line="240" w:lineRule="auto"/>
        <w:jc w:val="both"/>
        <w:textAlignment w:val="baseline"/>
        <w:rPr>
          <w:rFonts w:ascii="Arial" w:hAnsi="Arial" w:cs="Arial"/>
          <w:color w:val="000000" w:themeColor="text1"/>
          <w:szCs w:val="24"/>
        </w:rPr>
      </w:pPr>
      <w:r w:rsidRPr="00841FB6">
        <w:rPr>
          <w:rFonts w:ascii="Arial" w:hAnsi="Arial" w:cs="Arial"/>
          <w:color w:val="000000" w:themeColor="text1"/>
          <w:szCs w:val="24"/>
        </w:rPr>
        <w:t>Des droits et taxes relatifs aux prélèvements des matériaux et d’eau.</w:t>
      </w:r>
    </w:p>
    <w:p w:rsidR="00186810" w:rsidRPr="00841FB6" w:rsidRDefault="00186810" w:rsidP="00186810">
      <w:pPr>
        <w:widowControl w:val="0"/>
        <w:autoSpaceDE w:val="0"/>
        <w:ind w:left="2880"/>
        <w:jc w:val="both"/>
        <w:rPr>
          <w:rFonts w:ascii="Arial" w:hAnsi="Arial" w:cs="Arial"/>
          <w:color w:val="000000" w:themeColor="text1"/>
          <w:sz w:val="10"/>
          <w:szCs w:val="12"/>
        </w:rPr>
      </w:pPr>
    </w:p>
    <w:p w:rsidR="00186810" w:rsidRPr="00841FB6" w:rsidRDefault="00186810" w:rsidP="00186810">
      <w:pPr>
        <w:widowControl w:val="0"/>
        <w:autoSpaceDE w:val="0"/>
        <w:jc w:val="both"/>
        <w:rPr>
          <w:rFonts w:ascii="Arial" w:hAnsi="Arial" w:cs="Arial"/>
          <w:color w:val="000000" w:themeColor="text1"/>
          <w:szCs w:val="24"/>
        </w:rPr>
      </w:pPr>
      <w:r w:rsidRPr="00841FB6">
        <w:rPr>
          <w:rFonts w:ascii="Arial" w:hAnsi="Arial" w:cs="Arial"/>
          <w:color w:val="000000" w:themeColor="text1"/>
          <w:szCs w:val="24"/>
        </w:rPr>
        <w:t>Ces éléments doivent être intégrés dans les charges que le cocontractant impute sur ses coûts d’intervention et constituer l’un des éléments des sous-détails des prix hors taxes.</w:t>
      </w:r>
    </w:p>
    <w:p w:rsidR="00186810" w:rsidRPr="00841FB6" w:rsidRDefault="00186810" w:rsidP="00186810">
      <w:pPr>
        <w:widowControl w:val="0"/>
        <w:autoSpaceDE w:val="0"/>
        <w:jc w:val="both"/>
        <w:rPr>
          <w:rFonts w:ascii="Arial" w:hAnsi="Arial" w:cs="Arial"/>
          <w:color w:val="000000" w:themeColor="text1"/>
          <w:szCs w:val="24"/>
        </w:rPr>
      </w:pPr>
      <w:r w:rsidRPr="00841FB6">
        <w:rPr>
          <w:rFonts w:ascii="Arial" w:hAnsi="Arial" w:cs="Arial"/>
          <w:color w:val="000000" w:themeColor="text1"/>
          <w:szCs w:val="24"/>
        </w:rPr>
        <w:t>Le prix TTC s’entend TVA incluse.</w:t>
      </w:r>
    </w:p>
    <w:p w:rsidR="00186810" w:rsidRPr="00841FB6" w:rsidRDefault="00186810" w:rsidP="00186810">
      <w:pPr>
        <w:widowControl w:val="0"/>
        <w:autoSpaceDE w:val="0"/>
        <w:jc w:val="both"/>
        <w:rPr>
          <w:rFonts w:ascii="Arial" w:hAnsi="Arial" w:cs="Arial"/>
          <w:color w:val="000000" w:themeColor="text1"/>
          <w:szCs w:val="24"/>
        </w:rPr>
      </w:pPr>
      <w:r w:rsidRPr="00841FB6">
        <w:rPr>
          <w:rFonts w:ascii="Arial" w:hAnsi="Arial" w:cs="Arial"/>
          <w:color w:val="000000" w:themeColor="text1"/>
          <w:szCs w:val="24"/>
        </w:rPr>
        <w:t>Sauf mention spécifique contraire figurant au Marché, le cocontractant devra supporter et payer tous droits, taxes, impôts et charges lui incombant ainsi qu’à ses sous-traitants.</w:t>
      </w:r>
    </w:p>
    <w:p w:rsidR="00186810" w:rsidRPr="002D011E" w:rsidRDefault="00186810" w:rsidP="00186810">
      <w:pPr>
        <w:widowControl w:val="0"/>
        <w:autoSpaceDE w:val="0"/>
        <w:jc w:val="both"/>
        <w:rPr>
          <w:sz w:val="12"/>
          <w:szCs w:val="12"/>
        </w:rPr>
      </w:pPr>
    </w:p>
    <w:p w:rsidR="00186810" w:rsidRPr="002D011E" w:rsidRDefault="00186810" w:rsidP="00841FB6">
      <w:pPr>
        <w:pStyle w:val="CCAParticle"/>
      </w:pPr>
      <w:bookmarkStart w:id="221" w:name="_Toc157306102"/>
      <w:bookmarkStart w:id="222" w:name="_Toc530307830"/>
      <w:bookmarkStart w:id="223" w:name="_Toc97557114"/>
      <w:r w:rsidRPr="002D011E">
        <w:t>Article 43 Timbres et enregistrement des marchés</w:t>
      </w:r>
      <w:bookmarkEnd w:id="221"/>
      <w:r w:rsidRPr="002D011E">
        <w:t xml:space="preserve"> </w:t>
      </w:r>
      <w:bookmarkEnd w:id="222"/>
      <w:bookmarkEnd w:id="223"/>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Sept (07) exemplaires originaux du marché seront timbrés et enregistrés par les soins et aux frais du co-contractant de l’administration, conformément à la règlementation en vigueur.</w:t>
      </w:r>
    </w:p>
    <w:bookmarkEnd w:id="192"/>
    <w:p w:rsidR="00C6564C" w:rsidRPr="002D011E" w:rsidRDefault="00C6564C" w:rsidP="003D5390">
      <w:pPr>
        <w:widowControl w:val="0"/>
        <w:autoSpaceDE w:val="0"/>
        <w:autoSpaceDN w:val="0"/>
        <w:adjustRightInd w:val="0"/>
        <w:spacing w:after="120"/>
        <w:jc w:val="center"/>
        <w:rPr>
          <w:rFonts w:ascii="Verdana Pro Cond" w:hAnsi="Verdana Pro Cond" w:cs="Segoe UI Semibold"/>
          <w:b/>
          <w:bCs/>
          <w:iCs/>
          <w:sz w:val="28"/>
          <w:szCs w:val="28"/>
        </w:rPr>
      </w:pPr>
      <w:r w:rsidRPr="002D011E">
        <w:rPr>
          <w:rFonts w:ascii="Verdana Pro Cond" w:hAnsi="Verdana Pro Cond" w:cs="Segoe UI Semibold"/>
          <w:b/>
          <w:bCs/>
          <w:iCs/>
          <w:sz w:val="28"/>
          <w:szCs w:val="28"/>
        </w:rPr>
        <w:t xml:space="preserve">CHAPITRE V : </w:t>
      </w:r>
      <w:r w:rsidR="00186810" w:rsidRPr="002D011E">
        <w:rPr>
          <w:rFonts w:ascii="Verdana Pro Cond" w:hAnsi="Verdana Pro Cond" w:cs="Segoe UI Semibold"/>
          <w:b/>
          <w:bCs/>
          <w:iCs/>
          <w:sz w:val="28"/>
          <w:szCs w:val="28"/>
        </w:rPr>
        <w:t>DISPOSITION DIVERSES</w:t>
      </w:r>
    </w:p>
    <w:p w:rsidR="00186810" w:rsidRPr="002D011E" w:rsidRDefault="00186810" w:rsidP="00841FB6">
      <w:pPr>
        <w:pStyle w:val="CCAParticle"/>
      </w:pPr>
      <w:bookmarkStart w:id="224" w:name="_Toc157306104"/>
      <w:bookmarkStart w:id="225" w:name="_Toc530307832"/>
      <w:bookmarkStart w:id="226" w:name="_Toc97557116"/>
      <w:bookmarkStart w:id="227" w:name="_Hlk163137673"/>
      <w:r w:rsidRPr="002D011E">
        <w:t>Article 44-Résiliation du marché</w:t>
      </w:r>
      <w:bookmarkEnd w:id="224"/>
      <w:r w:rsidRPr="002D011E">
        <w:t xml:space="preserve"> </w:t>
      </w:r>
      <w:bookmarkEnd w:id="225"/>
      <w:bookmarkEnd w:id="226"/>
    </w:p>
    <w:p w:rsidR="00186810" w:rsidRPr="00841FB6" w:rsidRDefault="00186810" w:rsidP="00186810">
      <w:pPr>
        <w:widowControl w:val="0"/>
        <w:autoSpaceDE w:val="0"/>
        <w:jc w:val="both"/>
        <w:rPr>
          <w:rFonts w:ascii="Arial" w:hAnsi="Arial" w:cs="Arial"/>
          <w:szCs w:val="24"/>
        </w:rPr>
      </w:pPr>
      <w:bookmarkStart w:id="228" w:name="_Hlk163153001"/>
      <w:r w:rsidRPr="00841FB6">
        <w:rPr>
          <w:rFonts w:ascii="Arial" w:hAnsi="Arial" w:cs="Arial"/>
          <w:szCs w:val="24"/>
        </w:rPr>
        <w:t>44.1 Le marché est résilié de plein droit dans l’un des cas suivants :</w:t>
      </w:r>
    </w:p>
    <w:p w:rsidR="00186810" w:rsidRPr="00841FB6" w:rsidRDefault="00186810" w:rsidP="00774937">
      <w:pPr>
        <w:pStyle w:val="Paragraphedeliste"/>
        <w:widowControl w:val="0"/>
        <w:numPr>
          <w:ilvl w:val="0"/>
          <w:numId w:val="41"/>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Décès du titulaire du marché. Dans ce cas, le Maître d’Ouvrage ou le Maître d’Ouvrage Délégué peut, s’il y a lieu, autoriser que soient acceptées les propositions présentées par les ayant droits pour la continuation des prestations ;</w:t>
      </w:r>
    </w:p>
    <w:p w:rsidR="00186810" w:rsidRPr="00841FB6" w:rsidRDefault="00186810" w:rsidP="00186810">
      <w:pPr>
        <w:pStyle w:val="Paragraphedeliste"/>
        <w:widowControl w:val="0"/>
        <w:autoSpaceDE w:val="0"/>
        <w:spacing w:after="0" w:line="240" w:lineRule="auto"/>
        <w:ind w:left="786"/>
        <w:jc w:val="both"/>
        <w:rPr>
          <w:rFonts w:ascii="Arial" w:hAnsi="Arial" w:cs="Arial"/>
          <w:szCs w:val="24"/>
        </w:rPr>
      </w:pPr>
    </w:p>
    <w:p w:rsidR="00186810" w:rsidRPr="00841FB6" w:rsidRDefault="00186810" w:rsidP="00774937">
      <w:pPr>
        <w:pStyle w:val="Paragraphedeliste"/>
        <w:widowControl w:val="0"/>
        <w:numPr>
          <w:ilvl w:val="0"/>
          <w:numId w:val="41"/>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Faillite du titulaire du marché. Dans ce cas, le Maître d’Ouvrage peut accepter s’il y a lieu, des propositions qui peuvent être présentées par les créanciers pour la continuation des prestations ;</w:t>
      </w:r>
    </w:p>
    <w:p w:rsidR="00186810" w:rsidRPr="00841FB6" w:rsidRDefault="00186810" w:rsidP="00186810">
      <w:pPr>
        <w:widowControl w:val="0"/>
        <w:autoSpaceDE w:val="0"/>
        <w:jc w:val="both"/>
        <w:rPr>
          <w:rFonts w:ascii="Arial" w:hAnsi="Arial" w:cs="Arial"/>
          <w:szCs w:val="24"/>
        </w:rPr>
      </w:pPr>
    </w:p>
    <w:p w:rsidR="00186810" w:rsidRPr="00841FB6" w:rsidRDefault="00186810" w:rsidP="00774937">
      <w:pPr>
        <w:pStyle w:val="Paragraphedeliste"/>
        <w:widowControl w:val="0"/>
        <w:numPr>
          <w:ilvl w:val="0"/>
          <w:numId w:val="41"/>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Liquidation judiciaire, si le co-contractant de l’Administration n’est pas autorisé par le tribunal à continuer l’exploitation de son entreprise ;</w:t>
      </w:r>
    </w:p>
    <w:p w:rsidR="00186810" w:rsidRPr="00841FB6" w:rsidRDefault="00186810" w:rsidP="00186810">
      <w:pPr>
        <w:widowControl w:val="0"/>
        <w:autoSpaceDE w:val="0"/>
        <w:jc w:val="both"/>
        <w:rPr>
          <w:rFonts w:ascii="Arial" w:hAnsi="Arial" w:cs="Arial"/>
          <w:szCs w:val="24"/>
        </w:rPr>
      </w:pPr>
    </w:p>
    <w:p w:rsidR="00186810" w:rsidRPr="00841FB6" w:rsidRDefault="00186810" w:rsidP="00774937">
      <w:pPr>
        <w:pStyle w:val="Paragraphedeliste"/>
        <w:widowControl w:val="0"/>
        <w:numPr>
          <w:ilvl w:val="0"/>
          <w:numId w:val="41"/>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En cas de sous-traitance, de co-traitance ou de sous-commande sans autorisation préalable du Maître d’Ouvrage ou du Maître d’Ouvrage Délégué ;</w:t>
      </w:r>
    </w:p>
    <w:p w:rsidR="00186810" w:rsidRPr="00841FB6" w:rsidRDefault="00186810" w:rsidP="00186810">
      <w:pPr>
        <w:widowControl w:val="0"/>
        <w:autoSpaceDE w:val="0"/>
        <w:jc w:val="both"/>
        <w:rPr>
          <w:rFonts w:ascii="Arial" w:hAnsi="Arial" w:cs="Arial"/>
          <w:szCs w:val="24"/>
        </w:rPr>
      </w:pPr>
    </w:p>
    <w:p w:rsidR="00186810" w:rsidRPr="00841FB6" w:rsidRDefault="00186810" w:rsidP="00774937">
      <w:pPr>
        <w:pStyle w:val="Paragraphedeliste"/>
        <w:widowControl w:val="0"/>
        <w:numPr>
          <w:ilvl w:val="0"/>
          <w:numId w:val="41"/>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 xml:space="preserve">Défaillance du cocontractant de l’Administration dûment notifiée à ce dernier par le Maître d’Ouvrage ou le Maître d’Ouvrage Délégué par ordre de service valant mise en demeure et après évaluation et constat de la carence : </w:t>
      </w:r>
    </w:p>
    <w:p w:rsidR="00186810" w:rsidRPr="00841FB6" w:rsidRDefault="00186810" w:rsidP="00186810">
      <w:pPr>
        <w:widowControl w:val="0"/>
        <w:autoSpaceDE w:val="0"/>
        <w:jc w:val="both"/>
        <w:rPr>
          <w:rFonts w:ascii="Arial" w:hAnsi="Arial" w:cs="Arial"/>
          <w:szCs w:val="24"/>
        </w:rPr>
      </w:pPr>
    </w:p>
    <w:p w:rsidR="00186810" w:rsidRPr="00841FB6" w:rsidRDefault="00186810" w:rsidP="00774937">
      <w:pPr>
        <w:pStyle w:val="Paragraphedeliste"/>
        <w:widowControl w:val="0"/>
        <w:numPr>
          <w:ilvl w:val="0"/>
          <w:numId w:val="41"/>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Non-respect de la législation ou de la réglementation du travail ;</w:t>
      </w:r>
    </w:p>
    <w:p w:rsidR="00186810" w:rsidRPr="00841FB6" w:rsidRDefault="00186810" w:rsidP="00186810">
      <w:pPr>
        <w:widowControl w:val="0"/>
        <w:autoSpaceDE w:val="0"/>
        <w:jc w:val="both"/>
        <w:rPr>
          <w:rFonts w:ascii="Arial" w:hAnsi="Arial" w:cs="Arial"/>
          <w:szCs w:val="24"/>
        </w:rPr>
      </w:pPr>
    </w:p>
    <w:p w:rsidR="00186810" w:rsidRPr="00841FB6" w:rsidRDefault="00186810" w:rsidP="00774937">
      <w:pPr>
        <w:pStyle w:val="Paragraphedeliste"/>
        <w:widowControl w:val="0"/>
        <w:numPr>
          <w:ilvl w:val="0"/>
          <w:numId w:val="41"/>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Variation importante des prix dans les conditions définies par le cahier des clauses administratives générales, suite à la modification des conditions économiques ou des quantités initiales du marché ;</w:t>
      </w:r>
    </w:p>
    <w:p w:rsidR="00186810" w:rsidRPr="00841FB6" w:rsidRDefault="00186810" w:rsidP="00186810">
      <w:pPr>
        <w:widowControl w:val="0"/>
        <w:autoSpaceDE w:val="0"/>
        <w:jc w:val="both"/>
        <w:rPr>
          <w:rFonts w:ascii="Arial" w:hAnsi="Arial" w:cs="Arial"/>
          <w:szCs w:val="24"/>
        </w:rPr>
      </w:pPr>
    </w:p>
    <w:p w:rsidR="00186810" w:rsidRPr="00841FB6" w:rsidRDefault="00186810" w:rsidP="00774937">
      <w:pPr>
        <w:pStyle w:val="Paragraphedeliste"/>
        <w:widowControl w:val="0"/>
        <w:numPr>
          <w:ilvl w:val="0"/>
          <w:numId w:val="41"/>
        </w:numPr>
        <w:suppressAutoHyphens/>
        <w:autoSpaceDE w:val="0"/>
        <w:autoSpaceDN w:val="0"/>
        <w:spacing w:after="0" w:line="240" w:lineRule="auto"/>
        <w:contextualSpacing w:val="0"/>
        <w:jc w:val="both"/>
        <w:textAlignment w:val="baseline"/>
        <w:rPr>
          <w:rFonts w:ascii="Arial" w:hAnsi="Arial" w:cs="Arial"/>
          <w:szCs w:val="24"/>
        </w:rPr>
      </w:pPr>
      <w:r w:rsidRPr="00841FB6">
        <w:rPr>
          <w:rFonts w:ascii="Arial" w:hAnsi="Arial" w:cs="Arial"/>
          <w:szCs w:val="24"/>
        </w:rPr>
        <w:t xml:space="preserve">Manœuvres frauduleuses et corruption dûment constatées. </w:t>
      </w:r>
    </w:p>
    <w:p w:rsidR="00186810" w:rsidRPr="00841FB6" w:rsidRDefault="00186810" w:rsidP="00186810">
      <w:pPr>
        <w:widowControl w:val="0"/>
        <w:autoSpaceDE w:val="0"/>
        <w:jc w:val="both"/>
        <w:rPr>
          <w:rFonts w:ascii="Arial" w:hAnsi="Arial" w:cs="Arial"/>
          <w:szCs w:val="24"/>
        </w:rPr>
      </w:pP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44.2 Le marché peut également être résilié dans les conditions stipulées dans le CCAG, notamment dans l’un des cas suivants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iCs/>
          <w:szCs w:val="24"/>
        </w:rPr>
        <w:t>Retard dans les travaux entraînant des pénalités au-delà de 10% du montant du marché TTC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iCs/>
          <w:szCs w:val="24"/>
        </w:rPr>
        <w:t xml:space="preserve">Ajournement ou interruption prolongée décidée par le Maitre d’Ouvrage ou le Maitre d’Ouvrage Délégué ;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iCs/>
          <w:szCs w:val="24"/>
        </w:rPr>
        <w:t>Non-paiement persistant des prestations </w:t>
      </w:r>
      <w:r w:rsidRPr="00841FB6">
        <w:rPr>
          <w:rFonts w:ascii="Arial" w:hAnsi="Arial" w:cs="Arial"/>
          <w:szCs w:val="24"/>
        </w:rPr>
        <w:t>;</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iCs/>
          <w:szCs w:val="24"/>
        </w:rPr>
        <w:t>Refus de la reprise des travaux mal exécutés.</w:t>
      </w:r>
    </w:p>
    <w:p w:rsidR="00186810" w:rsidRPr="00841FB6" w:rsidRDefault="00186810" w:rsidP="00186810">
      <w:pPr>
        <w:widowControl w:val="0"/>
        <w:autoSpaceDE w:val="0"/>
        <w:ind w:left="567"/>
        <w:jc w:val="both"/>
        <w:rPr>
          <w:rFonts w:ascii="Arial" w:hAnsi="Arial" w:cs="Arial"/>
          <w:iCs/>
          <w:sz w:val="10"/>
          <w:szCs w:val="12"/>
        </w:rPr>
      </w:pP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 xml:space="preserve">44.3 Le marché peut également être résilié </w:t>
      </w:r>
      <w:r w:rsidRPr="00841FB6">
        <w:rPr>
          <w:rFonts w:ascii="Arial" w:hAnsi="Arial" w:cs="Arial"/>
          <w:bCs/>
          <w:szCs w:val="24"/>
        </w:rPr>
        <w:t>sans tort des titulaires</w:t>
      </w:r>
      <w:r w:rsidRPr="00841FB6">
        <w:rPr>
          <w:rFonts w:ascii="Arial" w:hAnsi="Arial" w:cs="Arial"/>
          <w:szCs w:val="24"/>
        </w:rPr>
        <w:t>, notamment dans l’un des cas suivants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iCs/>
          <w:szCs w:val="24"/>
        </w:rPr>
      </w:pPr>
      <w:r w:rsidRPr="00841FB6">
        <w:rPr>
          <w:rFonts w:ascii="Arial" w:hAnsi="Arial" w:cs="Arial"/>
          <w:iCs/>
          <w:szCs w:val="24"/>
        </w:rPr>
        <w:t>Force majeure et après avis de l’Autorité chargée des marchés publics en l’absence de toute responsabilité du cocontractant de l’administration sans préjudice des indemnités auxquels ce dernier peut prétendre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841FB6">
        <w:rPr>
          <w:rFonts w:ascii="Arial" w:hAnsi="Arial" w:cs="Arial"/>
          <w:iCs/>
          <w:szCs w:val="24"/>
        </w:rPr>
        <w:t>Non-paiement persistant des prestations</w:t>
      </w:r>
      <w:r w:rsidRPr="00841FB6">
        <w:rPr>
          <w:rFonts w:ascii="Arial" w:hAnsi="Arial" w:cs="Arial"/>
          <w:szCs w:val="24"/>
        </w:rPr>
        <w:t>.</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841FB6">
        <w:rPr>
          <w:rFonts w:ascii="Arial" w:hAnsi="Arial" w:cs="Arial"/>
          <w:szCs w:val="24"/>
        </w:rPr>
        <w:t>Motif d’intérêt général.</w:t>
      </w:r>
    </w:p>
    <w:bookmarkEnd w:id="227"/>
    <w:p w:rsidR="00186810" w:rsidRPr="00841FB6" w:rsidRDefault="00186810" w:rsidP="00186810">
      <w:pPr>
        <w:widowControl w:val="0"/>
        <w:autoSpaceDE w:val="0"/>
        <w:ind w:left="567"/>
        <w:jc w:val="both"/>
        <w:rPr>
          <w:sz w:val="10"/>
          <w:szCs w:val="12"/>
        </w:rPr>
      </w:pPr>
    </w:p>
    <w:p w:rsidR="00D60DBE" w:rsidRPr="00D60DBE" w:rsidRDefault="00186810" w:rsidP="00841FB6">
      <w:pPr>
        <w:pStyle w:val="CCAParticle"/>
      </w:pPr>
      <w:bookmarkStart w:id="229" w:name="_Toc530307833"/>
      <w:bookmarkStart w:id="230" w:name="_Toc97557117"/>
      <w:bookmarkStart w:id="231" w:name="_Toc157306105"/>
      <w:r w:rsidRPr="00D60DBE">
        <w:t>Article 45 Cas de force majeure</w:t>
      </w:r>
      <w:bookmarkEnd w:id="229"/>
      <w:bookmarkEnd w:id="230"/>
      <w:bookmarkEnd w:id="231"/>
    </w:p>
    <w:p w:rsidR="00186810" w:rsidRPr="00841FB6" w:rsidRDefault="00186810" w:rsidP="00186810">
      <w:pPr>
        <w:widowControl w:val="0"/>
        <w:autoSpaceDE w:val="0"/>
        <w:jc w:val="both"/>
        <w:rPr>
          <w:rFonts w:ascii="Arial" w:hAnsi="Arial" w:cs="Arial"/>
          <w:iCs/>
          <w:szCs w:val="24"/>
        </w:rPr>
      </w:pPr>
      <w:bookmarkStart w:id="232" w:name="_Hlk163137692"/>
      <w:r w:rsidRPr="00841FB6">
        <w:rPr>
          <w:rFonts w:ascii="Arial" w:hAnsi="Arial" w:cs="Arial"/>
          <w:iCs/>
          <w:szCs w:val="24"/>
        </w:rPr>
        <w:t xml:space="preserve"> </w:t>
      </w:r>
      <w:bookmarkStart w:id="233" w:name="_Hlk163221945"/>
      <w:r w:rsidRPr="00841FB6">
        <w:rPr>
          <w:rFonts w:ascii="Arial" w:hAnsi="Arial" w:cs="Arial"/>
          <w:iCs/>
          <w:szCs w:val="24"/>
        </w:rPr>
        <w:t>Le titulaire du marché ne sera pas tenu responsable des retards imputables à un cas de force majeure. Dans un tel cas, le titulaire du marché avertira le Maître d’ouvrage ou le Maître d’ouvrage Délégué par écrit, dans les [préciser nombre de jours] suivant l’apparition du cas de force majeure et il donnera une estimation des retards en résultant. Chaque fois qu’un cas de force majeure provoquera un retard, le titulaire du marché aura droit, si le Maître d’ouvrage le juge réel, à une prorogation des délais</w:t>
      </w:r>
    </w:p>
    <w:bookmarkEnd w:id="233"/>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Aux fins du présent marché, la « force majeure » désigne [Préciser les dispositions du CCAG et certaines situations particulières le cas échéant].</w:t>
      </w:r>
    </w:p>
    <w:p w:rsidR="00186810" w:rsidRPr="00841FB6" w:rsidRDefault="00186810" w:rsidP="00D60DBE">
      <w:pPr>
        <w:widowControl w:val="0"/>
        <w:autoSpaceDE w:val="0"/>
        <w:jc w:val="both"/>
        <w:rPr>
          <w:rFonts w:ascii="Arial" w:hAnsi="Arial" w:cs="Arial"/>
          <w:sz w:val="10"/>
          <w:szCs w:val="12"/>
        </w:rPr>
      </w:pPr>
      <w:r w:rsidRPr="00841FB6">
        <w:rPr>
          <w:rFonts w:ascii="Arial" w:hAnsi="Arial" w:cs="Arial"/>
          <w:szCs w:val="24"/>
        </w:rPr>
        <w:t xml:space="preserve"> </w:t>
      </w:r>
      <w:bookmarkEnd w:id="232"/>
      <w:r w:rsidRPr="00841FB6">
        <w:rPr>
          <w:rFonts w:ascii="Arial" w:hAnsi="Arial" w:cs="Arial"/>
          <w:szCs w:val="24"/>
        </w:rPr>
        <w:t>Les cas de force majeure seront constatés conformément aux dispositions du CCAG. Il appartient au Maître d’Ouvrage d’apprécier le caractère de force majeure et les justificatifs fournis.</w:t>
      </w:r>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Dans le cas où le cocontractant invoquerait le cas de force majeure relevant des conditions météorologiques, les seuils en deçà desquels aucune réclamation ne sera admise sont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841FB6">
        <w:rPr>
          <w:rFonts w:ascii="Arial" w:hAnsi="Arial" w:cs="Arial"/>
          <w:i/>
          <w:iCs/>
          <w:szCs w:val="24"/>
        </w:rPr>
        <w:t>Pluie : 200 millimètres en 24 heures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841FB6">
        <w:rPr>
          <w:rFonts w:ascii="Arial" w:hAnsi="Arial" w:cs="Arial"/>
          <w:i/>
          <w:iCs/>
          <w:szCs w:val="24"/>
        </w:rPr>
        <w:t>Vent : 40 mètres par seconde ;</w:t>
      </w:r>
    </w:p>
    <w:p w:rsidR="00186810" w:rsidRPr="00841FB6" w:rsidRDefault="00186810" w:rsidP="00774937">
      <w:pPr>
        <w:widowControl w:val="0"/>
        <w:numPr>
          <w:ilvl w:val="0"/>
          <w:numId w:val="22"/>
        </w:numPr>
        <w:suppressAutoHyphens/>
        <w:autoSpaceDE w:val="0"/>
        <w:autoSpaceDN w:val="0"/>
        <w:spacing w:after="0" w:line="240" w:lineRule="auto"/>
        <w:ind w:left="567" w:hanging="283"/>
        <w:jc w:val="both"/>
        <w:textAlignment w:val="baseline"/>
        <w:rPr>
          <w:rFonts w:ascii="Arial" w:hAnsi="Arial" w:cs="Arial"/>
          <w:szCs w:val="24"/>
        </w:rPr>
      </w:pPr>
      <w:r w:rsidRPr="00841FB6">
        <w:rPr>
          <w:rFonts w:ascii="Arial" w:hAnsi="Arial" w:cs="Arial"/>
          <w:i/>
          <w:iCs/>
          <w:szCs w:val="24"/>
        </w:rPr>
        <w:t>Crue : la crue de fréquence décennale.</w:t>
      </w:r>
    </w:p>
    <w:bookmarkEnd w:id="228"/>
    <w:p w:rsidR="00186810" w:rsidRPr="00841FB6" w:rsidRDefault="00186810" w:rsidP="00186810">
      <w:pPr>
        <w:widowControl w:val="0"/>
        <w:autoSpaceDE w:val="0"/>
        <w:jc w:val="both"/>
        <w:rPr>
          <w:sz w:val="10"/>
          <w:szCs w:val="12"/>
        </w:rPr>
      </w:pPr>
    </w:p>
    <w:p w:rsidR="00186810" w:rsidRPr="002D011E" w:rsidRDefault="00186810" w:rsidP="00841FB6">
      <w:pPr>
        <w:pStyle w:val="CCAParticle"/>
      </w:pPr>
      <w:bookmarkStart w:id="234" w:name="_Toc157306106"/>
      <w:bookmarkStart w:id="235" w:name="_Toc530307834"/>
      <w:bookmarkStart w:id="236" w:name="_Toc97557118"/>
      <w:r w:rsidRPr="002D011E">
        <w:t>Article 46- Différends et litiges</w:t>
      </w:r>
      <w:bookmarkEnd w:id="234"/>
      <w:r w:rsidRPr="002D011E">
        <w:t xml:space="preserve"> </w:t>
      </w:r>
      <w:bookmarkEnd w:id="235"/>
      <w:bookmarkEnd w:id="236"/>
    </w:p>
    <w:p w:rsidR="00186810" w:rsidRPr="00841FB6" w:rsidRDefault="00186810" w:rsidP="00186810">
      <w:pPr>
        <w:widowControl w:val="0"/>
        <w:autoSpaceDE w:val="0"/>
        <w:jc w:val="both"/>
        <w:rPr>
          <w:rFonts w:ascii="Arial" w:hAnsi="Arial" w:cs="Arial"/>
          <w:spacing w:val="5"/>
          <w:szCs w:val="24"/>
        </w:rPr>
      </w:pPr>
      <w:r w:rsidRPr="00841FB6">
        <w:rPr>
          <w:rFonts w:ascii="Arial" w:hAnsi="Arial" w:cs="Arial"/>
          <w:spacing w:val="5"/>
          <w:szCs w:val="24"/>
        </w:rPr>
        <w:t>Les différends ou litiges nés de l’exécution du présent marché peuvent faire l’objet d’un règlement à l’amiable.</w:t>
      </w:r>
    </w:p>
    <w:p w:rsidR="00186810" w:rsidRPr="00841FB6" w:rsidRDefault="00186810" w:rsidP="00186810">
      <w:pPr>
        <w:widowControl w:val="0"/>
        <w:autoSpaceDE w:val="0"/>
        <w:jc w:val="both"/>
        <w:rPr>
          <w:rFonts w:ascii="Arial" w:hAnsi="Arial" w:cs="Arial"/>
          <w:i/>
          <w:iCs/>
          <w:szCs w:val="24"/>
        </w:rPr>
      </w:pPr>
      <w:r w:rsidRPr="00841FB6">
        <w:rPr>
          <w:rFonts w:ascii="Arial" w:hAnsi="Arial" w:cs="Arial"/>
          <w:spacing w:val="5"/>
          <w:szCs w:val="24"/>
        </w:rPr>
        <w:t>Lorsqu’aucun</w:t>
      </w:r>
      <w:r w:rsidRPr="00841FB6">
        <w:rPr>
          <w:rFonts w:ascii="Arial" w:hAnsi="Arial" w:cs="Arial"/>
          <w:szCs w:val="24"/>
        </w:rPr>
        <w:t xml:space="preserve">e </w:t>
      </w:r>
      <w:r w:rsidRPr="00841FB6">
        <w:rPr>
          <w:rFonts w:ascii="Arial" w:hAnsi="Arial" w:cs="Arial"/>
          <w:spacing w:val="5"/>
          <w:szCs w:val="24"/>
        </w:rPr>
        <w:t>solutio</w:t>
      </w:r>
      <w:r w:rsidRPr="00841FB6">
        <w:rPr>
          <w:rFonts w:ascii="Arial" w:hAnsi="Arial" w:cs="Arial"/>
          <w:szCs w:val="24"/>
        </w:rPr>
        <w:t xml:space="preserve">n </w:t>
      </w:r>
      <w:r w:rsidRPr="00841FB6">
        <w:rPr>
          <w:rFonts w:ascii="Arial" w:hAnsi="Arial" w:cs="Arial"/>
          <w:spacing w:val="5"/>
          <w:szCs w:val="24"/>
        </w:rPr>
        <w:t>amiabl</w:t>
      </w:r>
      <w:r w:rsidRPr="00841FB6">
        <w:rPr>
          <w:rFonts w:ascii="Arial" w:hAnsi="Arial" w:cs="Arial"/>
          <w:szCs w:val="24"/>
        </w:rPr>
        <w:t xml:space="preserve">e </w:t>
      </w:r>
      <w:r w:rsidRPr="00841FB6">
        <w:rPr>
          <w:rFonts w:ascii="Arial" w:hAnsi="Arial" w:cs="Arial"/>
          <w:spacing w:val="5"/>
          <w:szCs w:val="24"/>
        </w:rPr>
        <w:t>n</w:t>
      </w:r>
      <w:r w:rsidRPr="00841FB6">
        <w:rPr>
          <w:rFonts w:ascii="Arial" w:hAnsi="Arial" w:cs="Arial"/>
          <w:szCs w:val="24"/>
        </w:rPr>
        <w:t xml:space="preserve">e </w:t>
      </w:r>
      <w:r w:rsidRPr="00841FB6">
        <w:rPr>
          <w:rFonts w:ascii="Arial" w:hAnsi="Arial" w:cs="Arial"/>
          <w:spacing w:val="5"/>
          <w:szCs w:val="24"/>
        </w:rPr>
        <w:t>peu</w:t>
      </w:r>
      <w:r w:rsidRPr="00841FB6">
        <w:rPr>
          <w:rFonts w:ascii="Arial" w:hAnsi="Arial" w:cs="Arial"/>
          <w:szCs w:val="24"/>
        </w:rPr>
        <w:t xml:space="preserve">t </w:t>
      </w:r>
      <w:r w:rsidRPr="00841FB6">
        <w:rPr>
          <w:rFonts w:ascii="Arial" w:hAnsi="Arial" w:cs="Arial"/>
          <w:spacing w:val="5"/>
          <w:szCs w:val="24"/>
        </w:rPr>
        <w:t xml:space="preserve">être </w:t>
      </w:r>
      <w:r w:rsidRPr="00841FB6">
        <w:rPr>
          <w:rFonts w:ascii="Arial" w:hAnsi="Arial" w:cs="Arial"/>
          <w:szCs w:val="24"/>
        </w:rPr>
        <w:t xml:space="preserve">apportée au différend, celui-ci est porté devant la juridiction camerounaise compétente, sous réserve des dispositions suivantes : </w:t>
      </w:r>
      <w:r w:rsidRPr="00841FB6">
        <w:rPr>
          <w:rFonts w:ascii="Arial" w:hAnsi="Arial" w:cs="Arial"/>
          <w:i/>
          <w:iCs/>
          <w:szCs w:val="24"/>
        </w:rPr>
        <w:t>[A remplir, le cas échéant]</w:t>
      </w:r>
    </w:p>
    <w:p w:rsidR="00186810" w:rsidRPr="002D011E" w:rsidRDefault="00186810" w:rsidP="00186810">
      <w:pPr>
        <w:widowControl w:val="0"/>
        <w:autoSpaceDE w:val="0"/>
        <w:jc w:val="both"/>
        <w:rPr>
          <w:sz w:val="12"/>
          <w:szCs w:val="12"/>
        </w:rPr>
      </w:pPr>
    </w:p>
    <w:p w:rsidR="00186810" w:rsidRPr="002D011E" w:rsidRDefault="00186810" w:rsidP="00841FB6">
      <w:pPr>
        <w:pStyle w:val="CCAParticle"/>
      </w:pPr>
      <w:bookmarkStart w:id="237" w:name="_Toc530307835"/>
      <w:bookmarkStart w:id="238" w:name="_Toc97557119"/>
      <w:bookmarkStart w:id="239" w:name="_Toc157306107"/>
      <w:r w:rsidRPr="002D011E">
        <w:t>Article 47- Edition et diffusion du présent marché</w:t>
      </w:r>
      <w:bookmarkEnd w:id="237"/>
      <w:bookmarkEnd w:id="238"/>
      <w:bookmarkEnd w:id="239"/>
    </w:p>
    <w:p w:rsidR="00186810" w:rsidRPr="00841FB6" w:rsidRDefault="00186810" w:rsidP="00186810">
      <w:pPr>
        <w:widowControl w:val="0"/>
        <w:autoSpaceDE w:val="0"/>
        <w:jc w:val="both"/>
        <w:rPr>
          <w:rFonts w:ascii="Arial" w:hAnsi="Arial" w:cs="Arial"/>
          <w:szCs w:val="24"/>
        </w:rPr>
      </w:pPr>
      <w:r w:rsidRPr="00841FB6">
        <w:rPr>
          <w:rFonts w:ascii="Arial" w:hAnsi="Arial" w:cs="Arial"/>
          <w:szCs w:val="24"/>
        </w:rPr>
        <w:t xml:space="preserve">La rédaction ou la mise en forme des documents constitutifs du marché sont assurées par le Maître d’Ouvrage. La reproduction de </w:t>
      </w:r>
      <w:r w:rsidR="00E617C3">
        <w:rPr>
          <w:rFonts w:ascii="Arial" w:hAnsi="Arial" w:cs="Arial"/>
          <w:i/>
          <w:iCs/>
          <w:szCs w:val="24"/>
        </w:rPr>
        <w:t xml:space="preserve">15 </w:t>
      </w:r>
      <w:r w:rsidRPr="00841FB6">
        <w:rPr>
          <w:rFonts w:ascii="Arial" w:hAnsi="Arial" w:cs="Arial"/>
          <w:szCs w:val="24"/>
        </w:rPr>
        <w:t>exemplaires du présent marché à faire souscrire par le cocontractant est à la charge du Maître d’Ouvrag</w:t>
      </w:r>
      <w:r w:rsidR="00EE7313" w:rsidRPr="00841FB6">
        <w:rPr>
          <w:rFonts w:ascii="Arial" w:hAnsi="Arial" w:cs="Arial"/>
          <w:szCs w:val="24"/>
        </w:rPr>
        <w:t xml:space="preserve">e. </w:t>
      </w:r>
    </w:p>
    <w:p w:rsidR="00186810" w:rsidRPr="002D011E" w:rsidRDefault="00186810" w:rsidP="00841FB6">
      <w:pPr>
        <w:pStyle w:val="CCAParticle"/>
      </w:pPr>
      <w:bookmarkStart w:id="240" w:name="_Toc530307836"/>
      <w:bookmarkStart w:id="241" w:name="_Toc97557120"/>
      <w:bookmarkStart w:id="242" w:name="_Toc157306108"/>
      <w:r w:rsidRPr="002D011E">
        <w:t>Article 48- et dernier : Validité et entrée en vigueur du marché</w:t>
      </w:r>
      <w:bookmarkEnd w:id="240"/>
      <w:bookmarkEnd w:id="241"/>
      <w:bookmarkEnd w:id="242"/>
    </w:p>
    <w:p w:rsidR="00931655" w:rsidRDefault="00186810" w:rsidP="006C38C6">
      <w:pPr>
        <w:widowControl w:val="0"/>
        <w:autoSpaceDE w:val="0"/>
        <w:jc w:val="both"/>
        <w:rPr>
          <w:szCs w:val="24"/>
        </w:rPr>
      </w:pPr>
      <w:r w:rsidRPr="00841FB6">
        <w:rPr>
          <w:rFonts w:ascii="Arial" w:hAnsi="Arial" w:cs="Arial"/>
          <w:szCs w:val="24"/>
        </w:rPr>
        <w:t>Le présent marché ne deviendra définitif qu’après sa signature par le Maître d’Ouvrage</w:t>
      </w:r>
      <w:r w:rsidR="006C38C6" w:rsidRPr="00841FB6">
        <w:rPr>
          <w:rFonts w:ascii="Arial" w:hAnsi="Arial" w:cs="Arial"/>
          <w:szCs w:val="24"/>
        </w:rPr>
        <w:t>. Il entrera en v</w:t>
      </w:r>
      <w:r w:rsidRPr="00841FB6">
        <w:rPr>
          <w:rFonts w:ascii="Arial" w:hAnsi="Arial" w:cs="Arial"/>
          <w:szCs w:val="24"/>
        </w:rPr>
        <w:t>igueur dès sa notification au coc</w:t>
      </w:r>
      <w:r w:rsidR="006C38C6" w:rsidRPr="00841FB6">
        <w:rPr>
          <w:rFonts w:ascii="Arial" w:hAnsi="Arial" w:cs="Arial"/>
          <w:szCs w:val="24"/>
        </w:rPr>
        <w:t>ontractant de l’administration</w:t>
      </w:r>
      <w:r w:rsidR="006C38C6" w:rsidRPr="00841FB6">
        <w:rPr>
          <w:szCs w:val="24"/>
        </w:rPr>
        <w:t>.</w:t>
      </w:r>
    </w:p>
    <w:p w:rsidR="00931655" w:rsidRDefault="00931655" w:rsidP="006C38C6">
      <w:pPr>
        <w:widowControl w:val="0"/>
        <w:autoSpaceDE w:val="0"/>
        <w:jc w:val="both"/>
        <w:rPr>
          <w:szCs w:val="24"/>
        </w:rPr>
      </w:pPr>
    </w:p>
    <w:p w:rsidR="00931655" w:rsidRDefault="00931655" w:rsidP="006C38C6">
      <w:pPr>
        <w:widowControl w:val="0"/>
        <w:autoSpaceDE w:val="0"/>
        <w:jc w:val="both"/>
        <w:rPr>
          <w:szCs w:val="24"/>
        </w:rPr>
      </w:pPr>
    </w:p>
    <w:p w:rsidR="00006490" w:rsidRPr="00931655" w:rsidRDefault="00931655" w:rsidP="006C38C6">
      <w:pPr>
        <w:widowControl w:val="0"/>
        <w:autoSpaceDE w:val="0"/>
        <w:jc w:val="both"/>
        <w:rPr>
          <w:b/>
          <w:bCs/>
          <w:sz w:val="24"/>
          <w:szCs w:val="24"/>
        </w:rPr>
      </w:pPr>
      <w:r>
        <w:rPr>
          <w:b/>
          <w:bCs/>
          <w:sz w:val="32"/>
          <w:szCs w:val="36"/>
        </w:rPr>
        <w:t xml:space="preserve">                                                                                                           </w:t>
      </w:r>
      <w:r w:rsidRPr="00931655">
        <w:rPr>
          <w:b/>
          <w:bCs/>
          <w:sz w:val="32"/>
          <w:szCs w:val="36"/>
        </w:rPr>
        <w:t>Lu et approuv</w:t>
      </w:r>
      <w:r>
        <w:rPr>
          <w:b/>
          <w:bCs/>
          <w:sz w:val="32"/>
          <w:szCs w:val="36"/>
        </w:rPr>
        <w:t>é</w:t>
      </w:r>
      <w:r w:rsidRPr="00931655">
        <w:rPr>
          <w:b/>
          <w:bCs/>
          <w:sz w:val="32"/>
          <w:szCs w:val="36"/>
        </w:rPr>
        <w:t xml:space="preserve"> </w:t>
      </w:r>
      <w:r w:rsidR="00006490" w:rsidRPr="00931655">
        <w:rPr>
          <w:rFonts w:ascii="Arial" w:hAnsi="Arial" w:cs="Arial"/>
          <w:b/>
          <w:bCs/>
          <w:iCs/>
          <w:sz w:val="24"/>
          <w:szCs w:val="24"/>
        </w:rPr>
        <w:br w:type="page"/>
      </w:r>
    </w:p>
    <w:p w:rsidR="007E2071" w:rsidRPr="002D011E" w:rsidRDefault="006A66E6" w:rsidP="007E2071">
      <w:r w:rsidRPr="002D011E">
        <w:rPr>
          <w:rFonts w:ascii="Rockwell" w:hAnsi="Rockwell"/>
          <w:b/>
          <w:noProof/>
          <w:sz w:val="28"/>
          <w:szCs w:val="28"/>
          <w:lang w:eastAsia="fr-FR"/>
        </w:rPr>
        <mc:AlternateContent>
          <mc:Choice Requires="wpg">
            <w:drawing>
              <wp:anchor distT="0" distB="0" distL="114300" distR="114300" simplePos="0" relativeHeight="251950080" behindDoc="0" locked="0" layoutInCell="1" allowOverlap="1" wp14:anchorId="7A34B8EB" wp14:editId="53A6FEDD">
                <wp:simplePos x="0" y="0"/>
                <wp:positionH relativeFrom="margin">
                  <wp:posOffset>0</wp:posOffset>
                </wp:positionH>
                <wp:positionV relativeFrom="margin">
                  <wp:align>center</wp:align>
                </wp:positionV>
                <wp:extent cx="6419850" cy="947420"/>
                <wp:effectExtent l="0" t="19050" r="0" b="5080"/>
                <wp:wrapNone/>
                <wp:docPr id="307" name="Groupe 307"/>
                <wp:cNvGraphicFramePr/>
                <a:graphic xmlns:a="http://schemas.openxmlformats.org/drawingml/2006/main">
                  <a:graphicData uri="http://schemas.microsoft.com/office/word/2010/wordprocessingGroup">
                    <wpg:wgp>
                      <wpg:cNvGrpSpPr/>
                      <wpg:grpSpPr>
                        <a:xfrm>
                          <a:off x="0" y="0"/>
                          <a:ext cx="6419850" cy="947420"/>
                          <a:chOff x="0" y="0"/>
                          <a:chExt cx="6419850" cy="947692"/>
                        </a:xfrm>
                      </wpg:grpSpPr>
                      <wps:wsp>
                        <wps:cNvPr id="308" name="Connecteur droit 308"/>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9" name="Zone de texte 309"/>
                        <wps:cNvSpPr txBox="1"/>
                        <wps:spPr>
                          <a:xfrm>
                            <a:off x="0" y="59327"/>
                            <a:ext cx="6419850" cy="888365"/>
                          </a:xfrm>
                          <a:prstGeom prst="rect">
                            <a:avLst/>
                          </a:prstGeom>
                          <a:noFill/>
                          <a:ln w="6350">
                            <a:noFill/>
                          </a:ln>
                        </wps:spPr>
                        <wps:txbx>
                          <w:txbxContent>
                            <w:p w:rsidR="00813279" w:rsidRPr="00E911C8" w:rsidRDefault="00813279" w:rsidP="006A66E6">
                              <w:pPr>
                                <w:spacing w:line="276" w:lineRule="auto"/>
                                <w:jc w:val="center"/>
                                <w:rPr>
                                  <w:rFonts w:ascii="Verdana Pro Cond" w:hAnsi="Verdana Pro Cond"/>
                                  <w:b/>
                                  <w:bCs/>
                                  <w:sz w:val="36"/>
                                  <w:szCs w:val="36"/>
                                </w:rPr>
                              </w:pPr>
                              <w:r w:rsidRPr="00E911C8">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N°5 : CAHIER DES CLAUSES TECHNIQUES PARTICULIERES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0" name="Connecteur droit 310"/>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34B8EB" id="Groupe 307" o:spid="_x0000_s1060" style="position:absolute;margin-left:0;margin-top:0;width:505.5pt;height:74.6pt;z-index:251950080;mso-position-horizontal-relative:margin;mso-position-vertical:center;mso-position-vertical-relative:margin" coordsize="64198,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">
                <v:line id="Connecteur droit 308" o:spid="_x0000_s1061"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" strokecolor="black [3213]" strokeweight="4pt">
                  <v:stroke linestyle="thickThin" joinstyle="miter"/>
                </v:line>
                <v:shape id="Zone de texte 309" o:spid="_x0000_s1062" type="#_x0000_t202" style="position:absolute;top:593;width:64198;height:8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" filled="f" stroked="f" strokeweight=".5pt">
                  <v:textbox>
                    <w:txbxContent>
                      <w:p w14:paraId="6C43F40C" w14:textId="77777777" w:rsidR="00046216" w:rsidRPr="00E911C8" w:rsidRDefault="00046216" w:rsidP="006A66E6">
                        <w:pPr>
                          <w:spacing w:line="276" w:lineRule="auto"/>
                          <w:jc w:val="center"/>
                          <w:rPr>
                            <w:rFonts w:ascii="Verdana Pro Cond" w:hAnsi="Verdana Pro Cond"/>
                            <w:b/>
                            <w:bCs/>
                            <w:sz w:val="36"/>
                            <w:szCs w:val="36"/>
                          </w:rPr>
                        </w:pPr>
                        <w:r w:rsidRPr="00E911C8">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N°5 : CAHIER DES CLAUSES TECHNIQUES PARTICULIERES</w:t>
                        </w:r>
                      </w:p>
                    </w:txbxContent>
                  </v:textbox>
                </v:shape>
                <v:line id="Connecteur droit 310" o:spid="_x0000_s1063"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" strokecolor="black [3213]" strokeweight="4pt">
                  <v:stroke linestyle="thinThick" joinstyle="miter"/>
                </v:line>
                <w10:wrap anchorx="margin" anchory="margin"/>
              </v:group>
            </w:pict>
          </mc:Fallback>
        </mc:AlternateContent>
      </w:r>
      <w:r w:rsidRPr="002D011E">
        <w:br w:type="page"/>
      </w:r>
    </w:p>
    <w:p w:rsidR="00686C60" w:rsidRPr="002D011E" w:rsidRDefault="006A66E6" w:rsidP="00F6068B">
      <w:pPr>
        <w:spacing w:after="120"/>
        <w:jc w:val="center"/>
        <w:rPr>
          <w:rFonts w:ascii="Verdana Pro Cond" w:hAnsi="Verdana Pro Cond" w:cs="Segoe UI Semibold"/>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SOMMAIRE</w:t>
      </w:r>
      <w:r w:rsidRPr="002D011E">
        <w:rPr>
          <w:rFonts w:ascii="Verdana Pro Cond" w:eastAsia="Times New Roman" w:hAnsi="Verdana Pro Cond" w:cs="Arial"/>
          <w:b/>
          <w:bCs/>
          <w:color w:val="000000" w:themeColor="text1"/>
          <w:lang w:eastAsia="fr-FR"/>
          <w14:textOutline w14:w="9525" w14:cap="rnd" w14:cmpd="sng" w14:algn="ctr">
            <w14:solidFill>
              <w14:schemeClr w14:val="accent1">
                <w14:lumMod w14:val="75000"/>
              </w14:schemeClr>
            </w14:solidFill>
            <w14:prstDash w14:val="solid"/>
            <w14:bevel/>
          </w14:textOutline>
        </w:rPr>
        <w:t xml:space="preserve"> </w:t>
      </w:r>
      <w:r w:rsidR="003D78E5" w:rsidRPr="002D011E">
        <w:rPr>
          <w:rFonts w:ascii="Verdana Pro Cond" w:eastAsia="Times New Roman" w:hAnsi="Verdana Pro Cond" w:cs="Arial"/>
          <w:b/>
          <w:bCs/>
          <w:color w:val="365F91"/>
          <w:lang w:eastAsia="fr-FR"/>
        </w:rPr>
        <w:fldChar w:fldCharType="begin"/>
      </w:r>
      <w:r w:rsidR="003D78E5" w:rsidRPr="002D011E">
        <w:rPr>
          <w:rFonts w:ascii="Verdana Pro Cond" w:hAnsi="Verdana Pro Cond" w:cs="Arial"/>
          <w:b/>
        </w:rPr>
        <w:instrText xml:space="preserve"> TOC \o "1-3" \h \z \u </w:instrText>
      </w:r>
      <w:r w:rsidR="003D78E5" w:rsidRPr="002D011E">
        <w:rPr>
          <w:rFonts w:ascii="Verdana Pro Cond" w:eastAsia="Times New Roman" w:hAnsi="Verdana Pro Cond" w:cs="Arial"/>
          <w:b/>
          <w:bCs/>
          <w:color w:val="365F91"/>
          <w:lang w:eastAsia="fr-FR"/>
        </w:rPr>
        <w:fldChar w:fldCharType="separate"/>
      </w:r>
      <w:hyperlink r:id="rId12" w:anchor="_Toc189855734" w:history="1"/>
    </w:p>
    <w:p w:rsidR="00686C60" w:rsidRPr="002D011E" w:rsidRDefault="00813279" w:rsidP="00F66162">
      <w:pPr>
        <w:pStyle w:val="TM2"/>
        <w:spacing w:after="0"/>
        <w:rPr>
          <w:rFonts w:ascii="Arial Narrow" w:hAnsi="Arial Narrow"/>
          <w:sz w:val="26"/>
          <w:szCs w:val="26"/>
        </w:rPr>
      </w:pPr>
      <w:hyperlink w:anchor="_Toc189855737" w:history="1">
        <w:r w:rsidR="00686C60" w:rsidRPr="002D011E">
          <w:rPr>
            <w:rStyle w:val="Lienhypertexte"/>
            <w:rFonts w:ascii="Arial Narrow" w:hAnsi="Arial Narrow" w:cs="Segoe UI Semibold"/>
            <w:b/>
            <w:sz w:val="26"/>
            <w:szCs w:val="26"/>
          </w:rPr>
          <w:t>CHAPITRE 1 : GENERALITES</w:t>
        </w:r>
        <w:r w:rsidR="00686C60" w:rsidRPr="002D011E">
          <w:rPr>
            <w:rFonts w:ascii="Arial Narrow" w:hAnsi="Arial Narrow"/>
            <w:webHidden/>
            <w:sz w:val="26"/>
            <w:szCs w:val="26"/>
          </w:rPr>
          <w:tab/>
        </w:r>
      </w:hyperlink>
      <w:r w:rsidR="00686C60" w:rsidRPr="002D011E">
        <w:rPr>
          <w:rFonts w:ascii="Arial Narrow" w:hAnsi="Arial Narrow"/>
          <w:b/>
          <w:sz w:val="26"/>
          <w:szCs w:val="26"/>
        </w:rPr>
        <w:t>6</w:t>
      </w:r>
      <w:r w:rsidR="006A2DCB" w:rsidRPr="002D011E">
        <w:rPr>
          <w:rFonts w:ascii="Arial Narrow" w:hAnsi="Arial Narrow"/>
          <w:b/>
          <w:sz w:val="26"/>
          <w:szCs w:val="26"/>
        </w:rPr>
        <w:t>3</w:t>
      </w:r>
    </w:p>
    <w:p w:rsidR="00686C60" w:rsidRPr="002D011E" w:rsidRDefault="00813279" w:rsidP="00F66162">
      <w:pPr>
        <w:pStyle w:val="TM2"/>
        <w:spacing w:after="0"/>
        <w:rPr>
          <w:rFonts w:ascii="Arial Narrow" w:hAnsi="Arial Narrow"/>
        </w:rPr>
      </w:pPr>
      <w:hyperlink w:anchor="_Toc189855738" w:history="1">
        <w:r w:rsidR="00686C60" w:rsidRPr="002D011E">
          <w:rPr>
            <w:rStyle w:val="Lienhypertexte"/>
            <w:rFonts w:ascii="Arial Narrow" w:hAnsi="Arial Narrow"/>
            <w:b/>
            <w:sz w:val="26"/>
            <w:szCs w:val="26"/>
          </w:rPr>
          <w:t>I.1. Objet du présent cahier de charges</w:t>
        </w:r>
        <w:r w:rsidR="00686C60" w:rsidRPr="002D011E">
          <w:rPr>
            <w:rFonts w:ascii="Arial Narrow" w:hAnsi="Arial Narrow"/>
            <w:webHidden/>
          </w:rPr>
          <w:tab/>
        </w:r>
      </w:hyperlink>
      <w:r w:rsidR="00686C60" w:rsidRPr="002D011E">
        <w:rPr>
          <w:rFonts w:ascii="Arial Narrow" w:hAnsi="Arial Narrow"/>
        </w:rPr>
        <w:t>6</w:t>
      </w:r>
      <w:r w:rsidR="006A2DCB" w:rsidRPr="002D011E">
        <w:rPr>
          <w:rFonts w:ascii="Arial Narrow" w:hAnsi="Arial Narrow"/>
        </w:rPr>
        <w:t>3</w:t>
      </w:r>
    </w:p>
    <w:p w:rsidR="00686C60" w:rsidRPr="002D011E" w:rsidRDefault="00813279" w:rsidP="00F66162">
      <w:pPr>
        <w:pStyle w:val="TM2"/>
        <w:spacing w:after="0"/>
        <w:rPr>
          <w:rFonts w:ascii="Arial Narrow" w:hAnsi="Arial Narrow"/>
          <w:sz w:val="26"/>
          <w:szCs w:val="26"/>
        </w:rPr>
      </w:pPr>
      <w:hyperlink w:anchor="_Toc189855739" w:history="1">
        <w:r w:rsidR="00686C60" w:rsidRPr="002D011E">
          <w:rPr>
            <w:rStyle w:val="Lienhypertexte"/>
            <w:rFonts w:ascii="Arial Narrow" w:hAnsi="Arial Narrow"/>
            <w:b/>
            <w:sz w:val="26"/>
            <w:szCs w:val="26"/>
          </w:rPr>
          <w:t>I.2.</w:t>
        </w:r>
        <w:r w:rsidR="00686C60" w:rsidRPr="002D011E">
          <w:rPr>
            <w:rStyle w:val="Lienhypertexte"/>
            <w:rFonts w:ascii="Arial Narrow" w:hAnsi="Arial Narrow"/>
            <w:sz w:val="26"/>
            <w:szCs w:val="26"/>
          </w:rPr>
          <w:t xml:space="preserve"> </w:t>
        </w:r>
        <w:r w:rsidR="00686C60" w:rsidRPr="002D011E">
          <w:rPr>
            <w:rStyle w:val="Lienhypertexte"/>
            <w:rFonts w:ascii="Arial Narrow" w:hAnsi="Arial Narrow"/>
            <w:b/>
            <w:sz w:val="26"/>
            <w:szCs w:val="26"/>
          </w:rPr>
          <w:t>Consistance du projet</w:t>
        </w:r>
        <w:r w:rsidR="00686C60" w:rsidRPr="002D011E">
          <w:rPr>
            <w:rFonts w:ascii="Arial Narrow" w:hAnsi="Arial Narrow"/>
            <w:webHidden/>
            <w:sz w:val="26"/>
            <w:szCs w:val="26"/>
          </w:rPr>
          <w:tab/>
        </w:r>
      </w:hyperlink>
      <w:r w:rsidR="00686C60" w:rsidRPr="002D011E">
        <w:rPr>
          <w:rFonts w:ascii="Arial Narrow" w:hAnsi="Arial Narrow"/>
          <w:b/>
          <w:sz w:val="26"/>
          <w:szCs w:val="26"/>
        </w:rPr>
        <w:t>6</w:t>
      </w:r>
      <w:r w:rsidR="006A2DCB" w:rsidRPr="002D011E">
        <w:rPr>
          <w:rFonts w:ascii="Arial Narrow" w:hAnsi="Arial Narrow"/>
          <w:b/>
          <w:sz w:val="26"/>
          <w:szCs w:val="26"/>
        </w:rPr>
        <w:t>3</w:t>
      </w:r>
    </w:p>
    <w:p w:rsidR="00686C60" w:rsidRPr="002D011E" w:rsidRDefault="00813279" w:rsidP="00F66162">
      <w:pPr>
        <w:pStyle w:val="TM2"/>
        <w:spacing w:after="0"/>
        <w:rPr>
          <w:rFonts w:ascii="Arial Narrow" w:hAnsi="Arial Narrow"/>
        </w:rPr>
      </w:pPr>
      <w:hyperlink w:anchor="_Toc189855740" w:history="1">
        <w:r w:rsidR="00686C60" w:rsidRPr="002D011E">
          <w:rPr>
            <w:rStyle w:val="Lienhypertexte"/>
            <w:rFonts w:ascii="Arial Narrow" w:hAnsi="Arial Narrow"/>
            <w:b/>
            <w:sz w:val="26"/>
            <w:szCs w:val="26"/>
          </w:rPr>
          <w:t>I.3.</w:t>
        </w:r>
        <w:r w:rsidR="00686C60" w:rsidRPr="002D011E">
          <w:rPr>
            <w:rStyle w:val="Lienhypertexte"/>
            <w:rFonts w:ascii="Arial Narrow" w:hAnsi="Arial Narrow"/>
            <w:sz w:val="26"/>
            <w:szCs w:val="26"/>
          </w:rPr>
          <w:t xml:space="preserve"> </w:t>
        </w:r>
        <w:r w:rsidR="00D07EA7" w:rsidRPr="002D011E">
          <w:rPr>
            <w:rStyle w:val="Lienhypertexte"/>
            <w:rFonts w:ascii="Arial Narrow" w:hAnsi="Arial Narrow"/>
            <w:b/>
            <w:sz w:val="26"/>
            <w:szCs w:val="26"/>
          </w:rPr>
          <w:t>Encadrement normatif</w:t>
        </w:r>
        <w:r w:rsidR="00686C60" w:rsidRPr="002D011E">
          <w:rPr>
            <w:rStyle w:val="Lienhypertexte"/>
            <w:rFonts w:ascii="Arial Narrow" w:hAnsi="Arial Narrow"/>
            <w:b/>
            <w:sz w:val="26"/>
            <w:szCs w:val="26"/>
          </w:rPr>
          <w:t xml:space="preserve"> de r</w:t>
        </w:r>
        <w:r w:rsidR="00D07EA7" w:rsidRPr="002D011E">
          <w:rPr>
            <w:rStyle w:val="Lienhypertexte"/>
            <w:rFonts w:ascii="Arial Narrow" w:hAnsi="Arial Narrow"/>
            <w:b/>
            <w:sz w:val="26"/>
            <w:szCs w:val="26"/>
          </w:rPr>
          <w:t>é</w:t>
        </w:r>
        <w:r w:rsidR="00686C60" w:rsidRPr="002D011E">
          <w:rPr>
            <w:rStyle w:val="Lienhypertexte"/>
            <w:rFonts w:ascii="Arial Narrow" w:hAnsi="Arial Narrow"/>
            <w:b/>
            <w:sz w:val="26"/>
            <w:szCs w:val="26"/>
          </w:rPr>
          <w:t>alisation des travaux</w:t>
        </w:r>
        <w:r w:rsidR="00686C60" w:rsidRPr="002D011E">
          <w:rPr>
            <w:rFonts w:ascii="Arial Narrow" w:hAnsi="Arial Narrow"/>
            <w:webHidden/>
          </w:rPr>
          <w:tab/>
        </w:r>
      </w:hyperlink>
      <w:r w:rsidR="00686C60" w:rsidRPr="002D011E">
        <w:rPr>
          <w:rFonts w:ascii="Arial Narrow" w:hAnsi="Arial Narrow"/>
        </w:rPr>
        <w:t>6</w:t>
      </w:r>
      <w:r w:rsidR="006A2DCB" w:rsidRPr="002D011E">
        <w:rPr>
          <w:rFonts w:ascii="Arial Narrow" w:hAnsi="Arial Narrow"/>
        </w:rPr>
        <w:t>3</w:t>
      </w:r>
    </w:p>
    <w:p w:rsidR="00686C60" w:rsidRPr="002D011E" w:rsidRDefault="00813279" w:rsidP="00F66162">
      <w:pPr>
        <w:pStyle w:val="TM2"/>
        <w:spacing w:after="0"/>
        <w:rPr>
          <w:rFonts w:ascii="Arial Narrow" w:hAnsi="Arial Narrow"/>
        </w:rPr>
      </w:pPr>
      <w:hyperlink w:anchor="_Toc189855741" w:history="1">
        <w:r w:rsidR="00686C60" w:rsidRPr="002D011E">
          <w:rPr>
            <w:rStyle w:val="Lienhypertexte"/>
            <w:rFonts w:ascii="Arial Narrow" w:hAnsi="Arial Narrow"/>
            <w:b/>
            <w:sz w:val="26"/>
            <w:szCs w:val="26"/>
          </w:rPr>
          <w:t>I.4.</w:t>
        </w:r>
        <w:r w:rsidR="00686C60" w:rsidRPr="002D011E">
          <w:rPr>
            <w:rStyle w:val="Lienhypertexte"/>
            <w:rFonts w:ascii="Arial Narrow" w:hAnsi="Arial Narrow"/>
            <w:sz w:val="26"/>
            <w:szCs w:val="26"/>
          </w:rPr>
          <w:t xml:space="preserve"> </w:t>
        </w:r>
        <w:r w:rsidR="00686C60" w:rsidRPr="002D011E">
          <w:rPr>
            <w:rStyle w:val="Lienhypertexte"/>
            <w:rFonts w:ascii="Arial Narrow" w:hAnsi="Arial Narrow"/>
            <w:b/>
            <w:sz w:val="26"/>
            <w:szCs w:val="26"/>
          </w:rPr>
          <w:t>Reconnaissance des lieux et accès au site</w:t>
        </w:r>
        <w:r w:rsidR="00686C60" w:rsidRPr="002D011E">
          <w:rPr>
            <w:rFonts w:ascii="Arial Narrow" w:hAnsi="Arial Narrow"/>
            <w:webHidden/>
          </w:rPr>
          <w:tab/>
        </w:r>
      </w:hyperlink>
      <w:r w:rsidR="00686C60" w:rsidRPr="002D011E">
        <w:rPr>
          <w:rFonts w:ascii="Arial Narrow" w:hAnsi="Arial Narrow"/>
        </w:rPr>
        <w:t>6</w:t>
      </w:r>
      <w:r w:rsidR="006A2DCB" w:rsidRPr="002D011E">
        <w:rPr>
          <w:rFonts w:ascii="Arial Narrow" w:hAnsi="Arial Narrow"/>
        </w:rPr>
        <w:t>4</w:t>
      </w:r>
    </w:p>
    <w:p w:rsidR="00686C60" w:rsidRPr="002D011E" w:rsidRDefault="00813279" w:rsidP="00F66162">
      <w:pPr>
        <w:pStyle w:val="TM2"/>
        <w:spacing w:after="0"/>
        <w:rPr>
          <w:rFonts w:ascii="Arial Narrow" w:hAnsi="Arial Narrow"/>
        </w:rPr>
      </w:pPr>
      <w:hyperlink w:anchor="_Toc189855742" w:history="1">
        <w:r w:rsidR="00686C60" w:rsidRPr="002D011E">
          <w:rPr>
            <w:rStyle w:val="Lienhypertexte"/>
            <w:rFonts w:ascii="Arial Narrow" w:hAnsi="Arial Narrow" w:cs="Segoe UI Semibold"/>
            <w:b/>
            <w:sz w:val="26"/>
            <w:szCs w:val="26"/>
          </w:rPr>
          <w:t>CHAPITRE 2 : MODE D’EXECUTION DES TRAVAUX</w:t>
        </w:r>
        <w:r w:rsidR="00686C60" w:rsidRPr="002D011E">
          <w:rPr>
            <w:rFonts w:ascii="Arial Narrow" w:hAnsi="Arial Narrow"/>
            <w:webHidden/>
          </w:rPr>
          <w:tab/>
        </w:r>
      </w:hyperlink>
      <w:r w:rsidR="00686C60" w:rsidRPr="002D011E">
        <w:rPr>
          <w:rFonts w:ascii="Arial Narrow" w:hAnsi="Arial Narrow"/>
        </w:rPr>
        <w:t>6</w:t>
      </w:r>
      <w:r w:rsidR="006A2DCB" w:rsidRPr="002D011E">
        <w:rPr>
          <w:rFonts w:ascii="Arial Narrow" w:hAnsi="Arial Narrow"/>
        </w:rPr>
        <w:t>4</w:t>
      </w:r>
    </w:p>
    <w:p w:rsidR="00686C60" w:rsidRPr="002D011E" w:rsidRDefault="00813279" w:rsidP="00F66162">
      <w:pPr>
        <w:pStyle w:val="TM2"/>
        <w:spacing w:after="0"/>
        <w:rPr>
          <w:rFonts w:ascii="Arial Narrow" w:hAnsi="Arial Narrow"/>
        </w:rPr>
      </w:pPr>
      <w:hyperlink w:anchor="_Toc189855742" w:history="1">
        <w:r w:rsidR="00686C60" w:rsidRPr="002D011E">
          <w:rPr>
            <w:rStyle w:val="Lienhypertexte"/>
            <w:rFonts w:ascii="Arial Narrow" w:hAnsi="Arial Narrow"/>
            <w:b/>
            <w:sz w:val="26"/>
            <w:szCs w:val="26"/>
          </w:rPr>
          <w:t>II.1. Mobilisation du chantier</w:t>
        </w:r>
        <w:r w:rsidR="00686C60" w:rsidRPr="002D011E">
          <w:rPr>
            <w:rFonts w:ascii="Arial Narrow" w:hAnsi="Arial Narrow"/>
            <w:webHidden/>
          </w:rPr>
          <w:tab/>
        </w:r>
      </w:hyperlink>
      <w:r w:rsidR="00686C60" w:rsidRPr="002D011E">
        <w:rPr>
          <w:rFonts w:ascii="Arial Narrow" w:hAnsi="Arial Narrow"/>
          <w:b/>
        </w:rPr>
        <w:t>6</w:t>
      </w:r>
      <w:r w:rsidR="006A2DCB" w:rsidRPr="002D011E">
        <w:rPr>
          <w:rFonts w:ascii="Arial Narrow" w:hAnsi="Arial Narrow"/>
          <w:b/>
        </w:rPr>
        <w:t>4</w:t>
      </w:r>
    </w:p>
    <w:p w:rsidR="00686C60" w:rsidRPr="002D011E" w:rsidRDefault="00813279" w:rsidP="00F66162">
      <w:pPr>
        <w:pStyle w:val="TM2"/>
        <w:spacing w:after="0"/>
        <w:rPr>
          <w:rFonts w:ascii="Arial Narrow" w:hAnsi="Arial Narrow"/>
        </w:rPr>
      </w:pPr>
      <w:hyperlink w:anchor="_Toc189855743" w:history="1">
        <w:r w:rsidR="00686C60" w:rsidRPr="002D011E">
          <w:rPr>
            <w:rStyle w:val="Lienhypertexte"/>
            <w:rFonts w:ascii="Arial Narrow" w:hAnsi="Arial Narrow"/>
            <w:b/>
            <w:sz w:val="26"/>
            <w:szCs w:val="26"/>
          </w:rPr>
          <w:t xml:space="preserve">II.2. </w:t>
        </w:r>
        <w:r w:rsidR="0081279E" w:rsidRPr="002D011E">
          <w:rPr>
            <w:rStyle w:val="Lienhypertexte"/>
            <w:rFonts w:ascii="Arial Narrow" w:hAnsi="Arial Narrow"/>
            <w:b/>
            <w:sz w:val="26"/>
            <w:szCs w:val="26"/>
          </w:rPr>
          <w:t>Travaux de f</w:t>
        </w:r>
        <w:r w:rsidR="00686C60" w:rsidRPr="002D011E">
          <w:rPr>
            <w:rStyle w:val="Lienhypertexte"/>
            <w:rFonts w:ascii="Arial Narrow" w:hAnsi="Arial Narrow"/>
            <w:b/>
            <w:sz w:val="26"/>
            <w:szCs w:val="26"/>
          </w:rPr>
          <w:t>oration et équipement</w:t>
        </w:r>
        <w:r w:rsidR="00686C60" w:rsidRPr="002D011E">
          <w:rPr>
            <w:rFonts w:ascii="Arial Narrow" w:hAnsi="Arial Narrow"/>
            <w:webHidden/>
          </w:rPr>
          <w:tab/>
        </w:r>
      </w:hyperlink>
      <w:r w:rsidR="00686C60" w:rsidRPr="002D011E">
        <w:rPr>
          <w:rFonts w:ascii="Arial Narrow" w:hAnsi="Arial Narrow"/>
          <w:b/>
        </w:rPr>
        <w:t>6</w:t>
      </w:r>
      <w:r w:rsidR="006A2DCB" w:rsidRPr="002D011E">
        <w:rPr>
          <w:rFonts w:ascii="Arial Narrow" w:hAnsi="Arial Narrow"/>
          <w:b/>
        </w:rPr>
        <w:t>5</w:t>
      </w:r>
    </w:p>
    <w:p w:rsidR="00686C60" w:rsidRPr="002D011E" w:rsidRDefault="00813279" w:rsidP="00F66162">
      <w:pPr>
        <w:pStyle w:val="TM2"/>
        <w:spacing w:after="0"/>
        <w:rPr>
          <w:rFonts w:ascii="Arial Narrow" w:hAnsi="Arial Narrow"/>
          <w:sz w:val="26"/>
          <w:szCs w:val="26"/>
        </w:rPr>
      </w:pPr>
      <w:hyperlink w:anchor="_Toc189855745" w:history="1">
        <w:r w:rsidR="00686C60" w:rsidRPr="002D011E">
          <w:rPr>
            <w:rStyle w:val="Lienhypertexte"/>
            <w:rFonts w:ascii="Arial Narrow" w:hAnsi="Arial Narrow"/>
            <w:b/>
            <w:sz w:val="26"/>
            <w:szCs w:val="26"/>
          </w:rPr>
          <w:t>II.3. Développement</w:t>
        </w:r>
        <w:r w:rsidR="00686C60" w:rsidRPr="002D011E">
          <w:rPr>
            <w:rFonts w:ascii="Arial Narrow" w:hAnsi="Arial Narrow"/>
            <w:webHidden/>
            <w:sz w:val="26"/>
            <w:szCs w:val="26"/>
          </w:rPr>
          <w:tab/>
        </w:r>
      </w:hyperlink>
      <w:r w:rsidR="00686C60" w:rsidRPr="002D011E">
        <w:rPr>
          <w:rFonts w:ascii="Arial Narrow" w:hAnsi="Arial Narrow"/>
          <w:b/>
        </w:rPr>
        <w:t>6</w:t>
      </w:r>
      <w:r w:rsidR="006A2DCB" w:rsidRPr="002D011E">
        <w:rPr>
          <w:rFonts w:ascii="Arial Narrow" w:hAnsi="Arial Narrow"/>
          <w:b/>
        </w:rPr>
        <w:t>6</w:t>
      </w:r>
    </w:p>
    <w:p w:rsidR="00686C60" w:rsidRPr="002D011E" w:rsidRDefault="00813279" w:rsidP="00F66162">
      <w:pPr>
        <w:pStyle w:val="TM2"/>
        <w:spacing w:after="0"/>
        <w:rPr>
          <w:rFonts w:ascii="Arial Narrow" w:hAnsi="Arial Narrow"/>
        </w:rPr>
      </w:pPr>
      <w:hyperlink w:anchor="_Toc189855745" w:history="1">
        <w:r w:rsidR="00686C60" w:rsidRPr="002D011E">
          <w:rPr>
            <w:rStyle w:val="Lienhypertexte"/>
            <w:rFonts w:ascii="Arial Narrow" w:hAnsi="Arial Narrow"/>
            <w:b/>
            <w:sz w:val="26"/>
            <w:szCs w:val="26"/>
          </w:rPr>
          <w:t xml:space="preserve">II.4. Essais de pompage, analyse et </w:t>
        </w:r>
        <w:r w:rsidR="0081279E" w:rsidRPr="002D011E">
          <w:rPr>
            <w:rStyle w:val="Lienhypertexte"/>
            <w:rFonts w:ascii="Arial Narrow" w:hAnsi="Arial Narrow"/>
            <w:b/>
            <w:sz w:val="26"/>
            <w:szCs w:val="26"/>
          </w:rPr>
          <w:t>désinfection</w:t>
        </w:r>
        <w:r w:rsidR="00686C60" w:rsidRPr="002D011E">
          <w:rPr>
            <w:rFonts w:ascii="Arial Narrow" w:hAnsi="Arial Narrow"/>
            <w:webHidden/>
          </w:rPr>
          <w:tab/>
        </w:r>
      </w:hyperlink>
      <w:r w:rsidR="00F6068B" w:rsidRPr="002D011E">
        <w:rPr>
          <w:rFonts w:ascii="Arial Narrow" w:hAnsi="Arial Narrow"/>
        </w:rPr>
        <w:t>6</w:t>
      </w:r>
      <w:r w:rsidR="006A2DCB" w:rsidRPr="002D011E">
        <w:rPr>
          <w:rFonts w:ascii="Arial Narrow" w:hAnsi="Arial Narrow"/>
        </w:rPr>
        <w:t>7</w:t>
      </w:r>
    </w:p>
    <w:p w:rsidR="00686C60" w:rsidRPr="002D011E" w:rsidRDefault="00813279" w:rsidP="00F66162">
      <w:pPr>
        <w:pStyle w:val="TM2"/>
        <w:spacing w:after="0"/>
        <w:rPr>
          <w:rFonts w:ascii="Arial Narrow" w:hAnsi="Arial Narrow"/>
        </w:rPr>
      </w:pPr>
      <w:hyperlink w:anchor="_Toc189855746" w:history="1">
        <w:r w:rsidR="00686C60" w:rsidRPr="002D011E">
          <w:rPr>
            <w:rStyle w:val="Lienhypertexte"/>
            <w:rFonts w:ascii="Arial Narrow" w:hAnsi="Arial Narrow"/>
            <w:b/>
            <w:sz w:val="26"/>
            <w:szCs w:val="26"/>
          </w:rPr>
          <w:t xml:space="preserve">II.5. </w:t>
        </w:r>
        <w:r w:rsidR="00D07EA7" w:rsidRPr="002D011E">
          <w:rPr>
            <w:rStyle w:val="Lienhypertexte"/>
            <w:rFonts w:ascii="Arial Narrow" w:hAnsi="Arial Narrow"/>
            <w:b/>
            <w:sz w:val="26"/>
            <w:szCs w:val="26"/>
          </w:rPr>
          <w:t>S</w:t>
        </w:r>
        <w:r w:rsidR="0081279E" w:rsidRPr="002D011E">
          <w:rPr>
            <w:rStyle w:val="Lienhypertexte"/>
            <w:rFonts w:ascii="Arial Narrow" w:hAnsi="Arial Narrow"/>
            <w:b/>
            <w:sz w:val="26"/>
            <w:szCs w:val="26"/>
          </w:rPr>
          <w:t>tructures maçonnées de surface</w:t>
        </w:r>
        <w:r w:rsidR="00686C60" w:rsidRPr="002D011E">
          <w:rPr>
            <w:rFonts w:ascii="Arial Narrow" w:hAnsi="Arial Narrow"/>
            <w:webHidden/>
          </w:rPr>
          <w:tab/>
        </w:r>
      </w:hyperlink>
      <w:r w:rsidR="00F6068B" w:rsidRPr="002D011E">
        <w:rPr>
          <w:rFonts w:ascii="Arial Narrow" w:hAnsi="Arial Narrow"/>
          <w:b/>
        </w:rPr>
        <w:t>6</w:t>
      </w:r>
      <w:r w:rsidR="006A2DCB" w:rsidRPr="002D011E">
        <w:rPr>
          <w:rFonts w:ascii="Arial Narrow" w:hAnsi="Arial Narrow"/>
          <w:b/>
        </w:rPr>
        <w:t>7</w:t>
      </w:r>
    </w:p>
    <w:p w:rsidR="00686C60" w:rsidRPr="002D011E" w:rsidRDefault="00813279" w:rsidP="00F66162">
      <w:pPr>
        <w:pStyle w:val="TM2"/>
        <w:spacing w:after="0"/>
        <w:rPr>
          <w:rFonts w:ascii="Arial Narrow" w:hAnsi="Arial Narrow"/>
        </w:rPr>
      </w:pPr>
      <w:hyperlink w:anchor="_Toc189855747" w:history="1">
        <w:r w:rsidR="00686C60" w:rsidRPr="002D011E">
          <w:rPr>
            <w:rStyle w:val="Lienhypertexte"/>
            <w:rFonts w:ascii="Arial Narrow" w:hAnsi="Arial Narrow"/>
            <w:b/>
            <w:sz w:val="26"/>
            <w:szCs w:val="26"/>
          </w:rPr>
          <w:t xml:space="preserve">II.6. </w:t>
        </w:r>
        <w:r w:rsidR="0081279E" w:rsidRPr="002D011E">
          <w:rPr>
            <w:rStyle w:val="Lienhypertexte"/>
            <w:rFonts w:ascii="Arial Narrow" w:hAnsi="Arial Narrow"/>
            <w:b/>
            <w:sz w:val="26"/>
            <w:szCs w:val="26"/>
          </w:rPr>
          <w:t>Réseau de refoulement et de distribution</w:t>
        </w:r>
        <w:r w:rsidR="00686C60" w:rsidRPr="002D011E">
          <w:rPr>
            <w:rFonts w:ascii="Arial Narrow" w:hAnsi="Arial Narrow"/>
            <w:webHidden/>
          </w:rPr>
          <w:tab/>
        </w:r>
      </w:hyperlink>
      <w:r w:rsidR="006A2DCB" w:rsidRPr="002D011E">
        <w:rPr>
          <w:rFonts w:ascii="Arial Narrow" w:hAnsi="Arial Narrow"/>
        </w:rPr>
        <w:t>68</w:t>
      </w:r>
    </w:p>
    <w:p w:rsidR="0081279E" w:rsidRPr="002D011E" w:rsidRDefault="00813279" w:rsidP="00F66162">
      <w:pPr>
        <w:pStyle w:val="TM2"/>
        <w:spacing w:after="0"/>
        <w:rPr>
          <w:rFonts w:ascii="Arial Narrow" w:hAnsi="Arial Narrow"/>
        </w:rPr>
      </w:pPr>
      <w:hyperlink w:anchor="_Toc189855745" w:history="1">
        <w:r w:rsidR="0081279E" w:rsidRPr="002D011E">
          <w:rPr>
            <w:rStyle w:val="Lienhypertexte"/>
            <w:rFonts w:ascii="Arial Narrow" w:hAnsi="Arial Narrow"/>
            <w:b/>
            <w:sz w:val="26"/>
            <w:szCs w:val="26"/>
          </w:rPr>
          <w:t>II.</w:t>
        </w:r>
        <w:r w:rsidR="00F66162" w:rsidRPr="002D011E">
          <w:rPr>
            <w:rStyle w:val="Lienhypertexte"/>
            <w:rFonts w:ascii="Arial Narrow" w:hAnsi="Arial Narrow"/>
            <w:b/>
            <w:sz w:val="26"/>
            <w:szCs w:val="26"/>
          </w:rPr>
          <w:t>7</w:t>
        </w:r>
        <w:r w:rsidR="0081279E" w:rsidRPr="002D011E">
          <w:rPr>
            <w:rStyle w:val="Lienhypertexte"/>
            <w:rFonts w:ascii="Arial Narrow" w:hAnsi="Arial Narrow"/>
            <w:b/>
            <w:sz w:val="26"/>
            <w:szCs w:val="26"/>
          </w:rPr>
          <w:t xml:space="preserve">. </w:t>
        </w:r>
        <w:r w:rsidR="00F66162" w:rsidRPr="002D011E">
          <w:rPr>
            <w:rStyle w:val="Lienhypertexte"/>
            <w:rFonts w:ascii="Arial Narrow" w:hAnsi="Arial Narrow"/>
            <w:b/>
            <w:sz w:val="26"/>
            <w:szCs w:val="26"/>
          </w:rPr>
          <w:t>Robinetterie</w:t>
        </w:r>
        <w:r w:rsidR="0081279E" w:rsidRPr="002D011E">
          <w:rPr>
            <w:rFonts w:ascii="Arial Narrow" w:hAnsi="Arial Narrow"/>
            <w:webHidden/>
          </w:rPr>
          <w:tab/>
        </w:r>
      </w:hyperlink>
      <w:r w:rsidR="008C2C6F" w:rsidRPr="002D011E">
        <w:rPr>
          <w:rFonts w:ascii="Arial Narrow" w:hAnsi="Arial Narrow"/>
        </w:rPr>
        <w:t>7</w:t>
      </w:r>
      <w:r w:rsidR="006A2DCB" w:rsidRPr="002D011E">
        <w:rPr>
          <w:rFonts w:ascii="Arial Narrow" w:hAnsi="Arial Narrow"/>
        </w:rPr>
        <w:t>0</w:t>
      </w:r>
    </w:p>
    <w:p w:rsidR="0081279E" w:rsidRPr="002D011E" w:rsidRDefault="00813279" w:rsidP="00F66162">
      <w:pPr>
        <w:pStyle w:val="TM2"/>
        <w:spacing w:after="0"/>
        <w:rPr>
          <w:rFonts w:ascii="Arial Narrow" w:hAnsi="Arial Narrow"/>
          <w:b/>
        </w:rPr>
      </w:pPr>
      <w:hyperlink w:anchor="_Toc189855746" w:history="1">
        <w:r w:rsidR="0081279E" w:rsidRPr="002D011E">
          <w:rPr>
            <w:rStyle w:val="Lienhypertexte"/>
            <w:rFonts w:ascii="Arial Narrow" w:hAnsi="Arial Narrow"/>
            <w:b/>
            <w:sz w:val="26"/>
            <w:szCs w:val="26"/>
          </w:rPr>
          <w:t>II.</w:t>
        </w:r>
        <w:r w:rsidR="00F66162" w:rsidRPr="002D011E">
          <w:rPr>
            <w:rStyle w:val="Lienhypertexte"/>
            <w:rFonts w:ascii="Arial Narrow" w:hAnsi="Arial Narrow"/>
            <w:b/>
            <w:sz w:val="26"/>
            <w:szCs w:val="26"/>
          </w:rPr>
          <w:t>8</w:t>
        </w:r>
        <w:r w:rsidR="0081279E" w:rsidRPr="002D011E">
          <w:rPr>
            <w:rStyle w:val="Lienhypertexte"/>
            <w:rFonts w:ascii="Arial Narrow" w:hAnsi="Arial Narrow"/>
            <w:b/>
            <w:sz w:val="26"/>
            <w:szCs w:val="26"/>
          </w:rPr>
          <w:t xml:space="preserve">. </w:t>
        </w:r>
        <w:r w:rsidR="00F66162" w:rsidRPr="002D011E">
          <w:rPr>
            <w:rStyle w:val="Lienhypertexte"/>
            <w:rFonts w:ascii="Arial Narrow" w:hAnsi="Arial Narrow"/>
            <w:b/>
            <w:sz w:val="26"/>
            <w:szCs w:val="26"/>
          </w:rPr>
          <w:t>Installation du champ solaire photovoltaïque et de la pompe solaire immergée</w:t>
        </w:r>
        <w:r w:rsidR="0081279E" w:rsidRPr="002D011E">
          <w:rPr>
            <w:rFonts w:ascii="Arial Narrow" w:hAnsi="Arial Narrow"/>
            <w:webHidden/>
          </w:rPr>
          <w:tab/>
        </w:r>
      </w:hyperlink>
      <w:r w:rsidR="008C2C6F" w:rsidRPr="002D011E">
        <w:rPr>
          <w:rFonts w:ascii="Arial Narrow" w:hAnsi="Arial Narrow"/>
          <w:b/>
        </w:rPr>
        <w:t>7</w:t>
      </w:r>
      <w:r w:rsidR="006A2DCB" w:rsidRPr="002D011E">
        <w:rPr>
          <w:rFonts w:ascii="Arial Narrow" w:hAnsi="Arial Narrow"/>
          <w:b/>
        </w:rPr>
        <w:t>2</w:t>
      </w:r>
    </w:p>
    <w:p w:rsidR="00F66162" w:rsidRPr="002D011E" w:rsidRDefault="00813279" w:rsidP="00F66162">
      <w:pPr>
        <w:pStyle w:val="TM2"/>
        <w:spacing w:after="0"/>
        <w:rPr>
          <w:rFonts w:ascii="Arial Narrow" w:hAnsi="Arial Narrow"/>
        </w:rPr>
      </w:pPr>
      <w:hyperlink w:anchor="_Toc189855745" w:history="1">
        <w:r w:rsidR="00F66162" w:rsidRPr="002D011E">
          <w:rPr>
            <w:rStyle w:val="Lienhypertexte"/>
            <w:rFonts w:ascii="Arial Narrow" w:hAnsi="Arial Narrow"/>
            <w:b/>
            <w:sz w:val="26"/>
            <w:szCs w:val="26"/>
          </w:rPr>
          <w:t>II.9. Mise en service et exploitation de l’ouvrage</w:t>
        </w:r>
        <w:r w:rsidR="00F66162" w:rsidRPr="002D011E">
          <w:rPr>
            <w:rFonts w:ascii="Arial Narrow" w:hAnsi="Arial Narrow"/>
            <w:webHidden/>
          </w:rPr>
          <w:tab/>
        </w:r>
      </w:hyperlink>
      <w:r w:rsidR="00F66162" w:rsidRPr="002D011E">
        <w:rPr>
          <w:rFonts w:ascii="Arial Narrow" w:hAnsi="Arial Narrow"/>
        </w:rPr>
        <w:t>7</w:t>
      </w:r>
      <w:r w:rsidR="006A2DCB" w:rsidRPr="002D011E">
        <w:rPr>
          <w:rFonts w:ascii="Arial Narrow" w:hAnsi="Arial Narrow"/>
        </w:rPr>
        <w:t>4</w:t>
      </w:r>
    </w:p>
    <w:p w:rsidR="00686C60" w:rsidRPr="002D011E" w:rsidRDefault="00813279" w:rsidP="00F66162">
      <w:pPr>
        <w:pStyle w:val="TM2"/>
        <w:spacing w:after="0"/>
        <w:rPr>
          <w:rFonts w:ascii="Arial Narrow" w:hAnsi="Arial Narrow"/>
        </w:rPr>
      </w:pPr>
      <w:hyperlink w:anchor="_Toc189855749" w:history="1">
        <w:r w:rsidR="00686C60" w:rsidRPr="002D011E">
          <w:rPr>
            <w:rStyle w:val="Lienhypertexte"/>
            <w:rFonts w:ascii="Arial Narrow" w:hAnsi="Arial Narrow" w:cs="Segoe UI Semibold"/>
            <w:b/>
            <w:sz w:val="26"/>
            <w:szCs w:val="26"/>
          </w:rPr>
          <w:t>CHAPITRE 3 : PROVENANCE ET QUALITE DES MATERIAUX</w:t>
        </w:r>
        <w:r w:rsidR="00686C60" w:rsidRPr="002D011E">
          <w:rPr>
            <w:rFonts w:ascii="Arial Narrow" w:hAnsi="Arial Narrow"/>
            <w:webHidden/>
          </w:rPr>
          <w:tab/>
        </w:r>
      </w:hyperlink>
      <w:r w:rsidR="00686C60" w:rsidRPr="002D011E">
        <w:rPr>
          <w:rFonts w:ascii="Arial Narrow" w:hAnsi="Arial Narrow"/>
        </w:rPr>
        <w:t>7</w:t>
      </w:r>
      <w:r w:rsidR="006A2DCB" w:rsidRPr="002D011E">
        <w:rPr>
          <w:rFonts w:ascii="Arial Narrow" w:hAnsi="Arial Narrow"/>
        </w:rPr>
        <w:t>4</w:t>
      </w:r>
    </w:p>
    <w:p w:rsidR="00686C60" w:rsidRPr="002D011E" w:rsidRDefault="00813279" w:rsidP="00F66162">
      <w:pPr>
        <w:pStyle w:val="TM2"/>
        <w:spacing w:after="0"/>
        <w:rPr>
          <w:rFonts w:ascii="Arial Narrow" w:hAnsi="Arial Narrow"/>
        </w:rPr>
      </w:pPr>
      <w:hyperlink w:anchor="_Toc189855750" w:history="1">
        <w:r w:rsidR="00686C60" w:rsidRPr="002D011E">
          <w:rPr>
            <w:rStyle w:val="Lienhypertexte"/>
            <w:rFonts w:ascii="Arial Narrow" w:hAnsi="Arial Narrow"/>
            <w:b/>
            <w:sz w:val="26"/>
            <w:szCs w:val="26"/>
          </w:rPr>
          <w:t>III.1. Superstructure et exhaure</w:t>
        </w:r>
        <w:r w:rsidR="00686C60" w:rsidRPr="002D011E">
          <w:rPr>
            <w:rFonts w:ascii="Arial Narrow" w:hAnsi="Arial Narrow"/>
            <w:webHidden/>
          </w:rPr>
          <w:tab/>
        </w:r>
      </w:hyperlink>
      <w:r w:rsidR="00686C60" w:rsidRPr="002D011E">
        <w:rPr>
          <w:rFonts w:ascii="Arial Narrow" w:hAnsi="Arial Narrow"/>
          <w:b/>
        </w:rPr>
        <w:t>7</w:t>
      </w:r>
      <w:r w:rsidR="006A2DCB" w:rsidRPr="002D011E">
        <w:rPr>
          <w:rFonts w:ascii="Arial Narrow" w:hAnsi="Arial Narrow"/>
          <w:b/>
        </w:rPr>
        <w:t>4</w:t>
      </w:r>
    </w:p>
    <w:p w:rsidR="00686C60" w:rsidRPr="002D011E" w:rsidRDefault="00813279" w:rsidP="00F66162">
      <w:pPr>
        <w:pStyle w:val="TM2"/>
        <w:spacing w:after="0"/>
        <w:rPr>
          <w:rFonts w:ascii="Arial Narrow" w:hAnsi="Arial Narrow"/>
        </w:rPr>
      </w:pPr>
      <w:hyperlink w:anchor="_Toc189855751" w:history="1">
        <w:r w:rsidR="00686C60" w:rsidRPr="002D011E">
          <w:rPr>
            <w:rStyle w:val="Lienhypertexte"/>
            <w:rFonts w:ascii="Arial Narrow" w:hAnsi="Arial Narrow"/>
            <w:b/>
            <w:sz w:val="26"/>
            <w:szCs w:val="26"/>
          </w:rPr>
          <w:t>III.2. Qualité des ciments et de l’eau de gachage</w:t>
        </w:r>
        <w:r w:rsidR="00686C60" w:rsidRPr="002D011E">
          <w:rPr>
            <w:rFonts w:ascii="Arial Narrow" w:hAnsi="Arial Narrow"/>
            <w:webHidden/>
          </w:rPr>
          <w:tab/>
        </w:r>
      </w:hyperlink>
      <w:r w:rsidR="00686C60" w:rsidRPr="002D011E">
        <w:rPr>
          <w:rFonts w:ascii="Arial Narrow" w:hAnsi="Arial Narrow"/>
        </w:rPr>
        <w:t>7</w:t>
      </w:r>
      <w:r w:rsidR="006A2DCB" w:rsidRPr="002D011E">
        <w:rPr>
          <w:rFonts w:ascii="Arial Narrow" w:hAnsi="Arial Narrow"/>
        </w:rPr>
        <w:t>5</w:t>
      </w:r>
    </w:p>
    <w:p w:rsidR="00686C60" w:rsidRPr="002D011E" w:rsidRDefault="00813279" w:rsidP="00F66162">
      <w:pPr>
        <w:pStyle w:val="TM2"/>
        <w:spacing w:after="0"/>
        <w:rPr>
          <w:rFonts w:ascii="Arial Narrow" w:hAnsi="Arial Narrow"/>
          <w:sz w:val="26"/>
          <w:szCs w:val="26"/>
        </w:rPr>
      </w:pPr>
      <w:hyperlink w:anchor="_Toc189855752" w:history="1">
        <w:r w:rsidR="00686C60" w:rsidRPr="002D011E">
          <w:rPr>
            <w:rStyle w:val="Lienhypertexte"/>
            <w:rFonts w:ascii="Arial Narrow" w:hAnsi="Arial Narrow"/>
            <w:b/>
            <w:sz w:val="26"/>
            <w:szCs w:val="26"/>
          </w:rPr>
          <w:t>III.3. Qualité des sables</w:t>
        </w:r>
        <w:r w:rsidR="00686C60" w:rsidRPr="002D011E">
          <w:rPr>
            <w:rFonts w:ascii="Arial Narrow" w:hAnsi="Arial Narrow"/>
            <w:webHidden/>
            <w:sz w:val="26"/>
            <w:szCs w:val="26"/>
          </w:rPr>
          <w:tab/>
        </w:r>
      </w:hyperlink>
      <w:r w:rsidR="00686C60" w:rsidRPr="002D011E">
        <w:rPr>
          <w:rFonts w:ascii="Arial Narrow" w:hAnsi="Arial Narrow"/>
          <w:b/>
        </w:rPr>
        <w:t>7</w:t>
      </w:r>
      <w:r w:rsidR="006A2DCB" w:rsidRPr="002D011E">
        <w:rPr>
          <w:rFonts w:ascii="Arial Narrow" w:hAnsi="Arial Narrow"/>
          <w:b/>
        </w:rPr>
        <w:t>5</w:t>
      </w:r>
    </w:p>
    <w:p w:rsidR="00686C60" w:rsidRPr="002D011E" w:rsidRDefault="00813279" w:rsidP="00F66162">
      <w:pPr>
        <w:pStyle w:val="TM2"/>
        <w:spacing w:after="0"/>
        <w:rPr>
          <w:rFonts w:ascii="Arial Narrow" w:hAnsi="Arial Narrow"/>
        </w:rPr>
      </w:pPr>
      <w:hyperlink w:anchor="_Toc189855753" w:history="1">
        <w:r w:rsidR="00686C60" w:rsidRPr="002D011E">
          <w:rPr>
            <w:rStyle w:val="Lienhypertexte"/>
            <w:rFonts w:ascii="Arial Narrow" w:hAnsi="Arial Narrow"/>
            <w:b/>
            <w:sz w:val="26"/>
            <w:szCs w:val="26"/>
          </w:rPr>
          <w:t>III.4. Qualité des pierres et des graviers</w:t>
        </w:r>
        <w:r w:rsidR="00686C60" w:rsidRPr="002D011E">
          <w:rPr>
            <w:rFonts w:ascii="Arial Narrow" w:hAnsi="Arial Narrow"/>
            <w:webHidden/>
          </w:rPr>
          <w:tab/>
        </w:r>
      </w:hyperlink>
      <w:r w:rsidR="00686C60" w:rsidRPr="002D011E">
        <w:rPr>
          <w:rFonts w:ascii="Arial Narrow" w:hAnsi="Arial Narrow"/>
        </w:rPr>
        <w:t>7</w:t>
      </w:r>
      <w:r w:rsidR="006A2DCB" w:rsidRPr="002D011E">
        <w:rPr>
          <w:rFonts w:ascii="Arial Narrow" w:hAnsi="Arial Narrow"/>
        </w:rPr>
        <w:t>5</w:t>
      </w:r>
    </w:p>
    <w:p w:rsidR="00686C60" w:rsidRPr="002D011E" w:rsidRDefault="00813279" w:rsidP="00F66162">
      <w:pPr>
        <w:pStyle w:val="TM2"/>
        <w:spacing w:after="0"/>
        <w:rPr>
          <w:rFonts w:ascii="Arial Narrow" w:hAnsi="Arial Narrow"/>
        </w:rPr>
      </w:pPr>
      <w:hyperlink w:anchor="_Toc189855754" w:history="1">
        <w:r w:rsidR="00686C60" w:rsidRPr="002D011E">
          <w:rPr>
            <w:rStyle w:val="Lienhypertexte"/>
            <w:rFonts w:ascii="Arial Narrow" w:hAnsi="Arial Narrow"/>
            <w:b/>
            <w:sz w:val="26"/>
            <w:szCs w:val="26"/>
          </w:rPr>
          <w:t xml:space="preserve">III.5. Dosage des </w:t>
        </w:r>
        <w:r w:rsidR="00F66162" w:rsidRPr="002D011E">
          <w:rPr>
            <w:rStyle w:val="Lienhypertexte"/>
            <w:rFonts w:ascii="Arial Narrow" w:hAnsi="Arial Narrow"/>
            <w:b/>
            <w:sz w:val="26"/>
            <w:szCs w:val="26"/>
          </w:rPr>
          <w:t xml:space="preserve">bétons et mortiers </w:t>
        </w:r>
        <w:r w:rsidR="00686C60" w:rsidRPr="002D011E">
          <w:rPr>
            <w:rStyle w:val="Lienhypertexte"/>
            <w:rFonts w:ascii="Arial Narrow" w:hAnsi="Arial Narrow"/>
            <w:b/>
            <w:sz w:val="26"/>
            <w:szCs w:val="26"/>
          </w:rPr>
          <w:t>utilisés pour les maçonneries</w:t>
        </w:r>
        <w:r w:rsidR="00686C60" w:rsidRPr="002D011E">
          <w:rPr>
            <w:rFonts w:ascii="Arial Narrow" w:hAnsi="Arial Narrow"/>
            <w:webHidden/>
          </w:rPr>
          <w:tab/>
        </w:r>
      </w:hyperlink>
      <w:r w:rsidR="00686C60" w:rsidRPr="002D011E">
        <w:rPr>
          <w:rFonts w:ascii="Arial Narrow" w:hAnsi="Arial Narrow"/>
        </w:rPr>
        <w:t>7</w:t>
      </w:r>
      <w:r w:rsidR="006A2DCB" w:rsidRPr="002D011E">
        <w:rPr>
          <w:rFonts w:ascii="Arial Narrow" w:hAnsi="Arial Narrow"/>
        </w:rPr>
        <w:t>5</w:t>
      </w:r>
    </w:p>
    <w:p w:rsidR="00F66162" w:rsidRPr="002D011E" w:rsidRDefault="00F66162" w:rsidP="00F66162">
      <w:pPr>
        <w:pStyle w:val="TM2"/>
        <w:spacing w:after="0"/>
        <w:ind w:left="0"/>
      </w:pPr>
    </w:p>
    <w:p w:rsidR="00F66162" w:rsidRDefault="00F66162" w:rsidP="00F66162"/>
    <w:p w:rsidR="001B40B2" w:rsidRDefault="001B40B2" w:rsidP="00F66162"/>
    <w:p w:rsidR="001B40B2" w:rsidRPr="002D011E" w:rsidRDefault="001B40B2" w:rsidP="00F66162"/>
    <w:p w:rsidR="00F66162" w:rsidRPr="002D011E" w:rsidRDefault="00F66162" w:rsidP="00F66162"/>
    <w:p w:rsidR="009E21B6" w:rsidRPr="002D011E" w:rsidRDefault="003D78E5" w:rsidP="00F66162">
      <w:pPr>
        <w:spacing w:line="360" w:lineRule="auto"/>
        <w:jc w:val="center"/>
        <w:rPr>
          <w:rFonts w:ascii="Verdana Pro Cond" w:hAnsi="Verdana Pro Cond" w:cs="Arial"/>
          <w:sz w:val="24"/>
          <w:szCs w:val="24"/>
        </w:rPr>
      </w:pPr>
      <w:r w:rsidRPr="002D011E">
        <w:rPr>
          <w:rFonts w:ascii="Arial" w:hAnsi="Arial" w:cs="Arial"/>
        </w:rPr>
        <w:fldChar w:fldCharType="end"/>
      </w:r>
      <w:bookmarkStart w:id="243" w:name="_Hlk64819219"/>
      <w:r w:rsidR="008B78D5" w:rsidRPr="002D011E">
        <w:rPr>
          <w:rFonts w:ascii="Dutch801 Rm BT" w:hAnsi="Dutch801 Rm BT"/>
          <w:b/>
          <w:bCs/>
          <w:color w:val="F7CAAC" w:themeColor="accent2" w:themeTint="66"/>
          <w:sz w:val="36"/>
          <w:szCs w:val="36"/>
          <w14:textOutline w14:w="11112" w14:cap="flat" w14:cmpd="sng" w14:algn="ctr">
            <w14:solidFill>
              <w14:schemeClr w14:val="accent2"/>
            </w14:solidFill>
            <w14:prstDash w14:val="solid"/>
            <w14:round/>
          </w14:textOutline>
        </w:rPr>
        <w:t xml:space="preserve"> </w:t>
      </w:r>
      <w:r w:rsidR="008B78D5"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CAHIER DES CLAUSES TECHNIQUES PARTICULIERES</w:t>
      </w:r>
    </w:p>
    <w:p w:rsidR="00686C60" w:rsidRPr="002D011E" w:rsidRDefault="00686C60" w:rsidP="00686C60">
      <w:pPr>
        <w:tabs>
          <w:tab w:val="left" w:pos="1180"/>
        </w:tabs>
        <w:spacing w:line="276" w:lineRule="auto"/>
        <w:ind w:left="560" w:hanging="560"/>
        <w:jc w:val="center"/>
        <w:rPr>
          <w:rFonts w:ascii="Verdana Pro Cond" w:hAnsi="Verdana Pro Cond" w:cs="Segoe UI Semibold"/>
          <w:b/>
          <w:sz w:val="26"/>
          <w:szCs w:val="26"/>
        </w:rPr>
      </w:pPr>
      <w:r w:rsidRPr="002D011E">
        <w:rPr>
          <w:rFonts w:ascii="Verdana Pro Cond" w:hAnsi="Verdana Pro Cond" w:cs="Segoe UI Semibold"/>
          <w:b/>
          <w:sz w:val="26"/>
          <w:szCs w:val="26"/>
        </w:rPr>
        <w:t>CHAPITRE 1 : GÉNÉRALITÉS</w:t>
      </w:r>
    </w:p>
    <w:p w:rsidR="00686C60" w:rsidRPr="002D011E" w:rsidRDefault="00686C60" w:rsidP="00686C60">
      <w:pPr>
        <w:tabs>
          <w:tab w:val="left" w:pos="1180"/>
          <w:tab w:val="left" w:pos="5291"/>
        </w:tabs>
        <w:spacing w:after="120" w:line="276" w:lineRule="auto"/>
        <w:ind w:left="561" w:hanging="561"/>
        <w:jc w:val="both"/>
        <w:rPr>
          <w:rFonts w:ascii="Segoe UI Semibold" w:hAnsi="Segoe UI Semibold" w:cs="Segoe UI Semibold"/>
          <w:b/>
          <w:sz w:val="24"/>
          <w:szCs w:val="24"/>
        </w:rPr>
      </w:pPr>
      <w:r w:rsidRPr="002D011E">
        <w:rPr>
          <w:rFonts w:ascii="Verdana Pro Cond" w:hAnsi="Verdana Pro Cond" w:cs="Segoe UI Semibold"/>
          <w:b/>
          <w:sz w:val="24"/>
          <w:szCs w:val="24"/>
        </w:rPr>
        <w:t>I.1. OBJET</w:t>
      </w:r>
      <w:r w:rsidRPr="002D011E">
        <w:rPr>
          <w:rFonts w:ascii="Segoe UI Semibold" w:hAnsi="Segoe UI Semibold" w:cs="Segoe UI Semibold"/>
          <w:b/>
          <w:sz w:val="24"/>
          <w:szCs w:val="24"/>
        </w:rPr>
        <w:tab/>
      </w:r>
    </w:p>
    <w:p w:rsidR="00686C60" w:rsidRPr="002D011E" w:rsidRDefault="00686C60" w:rsidP="00D53D6E">
      <w:pPr>
        <w:widowControl w:val="0"/>
        <w:autoSpaceDE w:val="0"/>
        <w:autoSpaceDN w:val="0"/>
        <w:adjustRightInd w:val="0"/>
        <w:spacing w:after="60" w:line="312" w:lineRule="auto"/>
        <w:jc w:val="both"/>
        <w:rPr>
          <w:rFonts w:ascii="Arial" w:hAnsi="Arial" w:cs="Arial"/>
          <w:sz w:val="24"/>
          <w:szCs w:val="24"/>
        </w:rPr>
      </w:pPr>
      <w:r w:rsidRPr="002D011E">
        <w:rPr>
          <w:rFonts w:ascii="Arial Narrow" w:hAnsi="Arial Narrow" w:cs="Arial"/>
          <w:bCs/>
          <w:spacing w:val="6"/>
          <w:sz w:val="26"/>
          <w:szCs w:val="26"/>
        </w:rPr>
        <w:t xml:space="preserve">Le présent </w:t>
      </w:r>
      <w:r w:rsidRPr="002D011E">
        <w:rPr>
          <w:rFonts w:ascii="Arial Narrow" w:hAnsi="Arial Narrow" w:cs="Arial"/>
          <w:b/>
          <w:bCs/>
          <w:spacing w:val="6"/>
          <w:sz w:val="26"/>
          <w:szCs w:val="26"/>
        </w:rPr>
        <w:t xml:space="preserve">Cahier </w:t>
      </w:r>
      <w:r w:rsidR="00067F6C" w:rsidRPr="002D011E">
        <w:rPr>
          <w:rFonts w:ascii="Arial Narrow" w:hAnsi="Arial Narrow" w:cs="Arial"/>
          <w:b/>
          <w:bCs/>
          <w:spacing w:val="6"/>
          <w:sz w:val="26"/>
          <w:szCs w:val="26"/>
        </w:rPr>
        <w:t>de charges</w:t>
      </w:r>
      <w:r w:rsidRPr="002D011E">
        <w:rPr>
          <w:rFonts w:ascii="Arial Narrow" w:hAnsi="Arial Narrow" w:cs="Arial"/>
          <w:bCs/>
          <w:spacing w:val="6"/>
          <w:sz w:val="26"/>
          <w:szCs w:val="26"/>
        </w:rPr>
        <w:t xml:space="preserve"> est relatif aux</w:t>
      </w:r>
      <w:r w:rsidR="006A66E6" w:rsidRPr="002D011E">
        <w:rPr>
          <w:rFonts w:ascii="Arial Narrow" w:hAnsi="Arial Narrow" w:cs="Arial"/>
          <w:bCs/>
          <w:spacing w:val="6"/>
          <w:sz w:val="26"/>
          <w:szCs w:val="26"/>
        </w:rPr>
        <w:t xml:space="preserve"> </w:t>
      </w:r>
      <w:r w:rsidR="006A66E6" w:rsidRPr="002D011E">
        <w:rPr>
          <w:rFonts w:ascii="Arial Narrow" w:hAnsi="Arial Narrow" w:cs="Arial"/>
          <w:b/>
          <w:bCs/>
          <w:sz w:val="26"/>
          <w:szCs w:val="26"/>
        </w:rPr>
        <w:t>t</w:t>
      </w:r>
      <w:r w:rsidR="006A66E6" w:rsidRPr="002D011E">
        <w:rPr>
          <w:rFonts w:ascii="Arial Narrow" w:hAnsi="Arial Narrow" w:cs="Arial"/>
          <w:b/>
          <w:bCs/>
          <w:spacing w:val="6"/>
          <w:sz w:val="26"/>
          <w:szCs w:val="26"/>
        </w:rPr>
        <w:t xml:space="preserve">ravaux de construction </w:t>
      </w:r>
      <w:r w:rsidR="00EE7313" w:rsidRPr="00EE7313">
        <w:rPr>
          <w:rFonts w:ascii="Arial Narrow" w:hAnsi="Arial Narrow" w:cs="Segoe UI Semibold"/>
          <w:b/>
          <w:sz w:val="24"/>
          <w:szCs w:val="28"/>
        </w:rPr>
        <w:t xml:space="preserve">QUATRE (04) FORAGES équipés de PMH dans les localités </w:t>
      </w:r>
      <w:r w:rsidR="00185B60" w:rsidRPr="00185B60">
        <w:rPr>
          <w:rFonts w:ascii="Arial Narrow" w:hAnsi="Arial Narrow" w:cs="Segoe UI Semibold"/>
          <w:b/>
          <w:sz w:val="24"/>
          <w:szCs w:val="28"/>
        </w:rPr>
        <w:t xml:space="preserve">MA’ANEMENYI, ELIG-TOGOLO,  ENOA, METET </w:t>
      </w:r>
      <w:r w:rsidR="00185B60">
        <w:rPr>
          <w:rFonts w:ascii="Arial Narrow" w:hAnsi="Arial Narrow" w:cs="Segoe UI Semibold"/>
          <w:b/>
          <w:sz w:val="24"/>
          <w:szCs w:val="28"/>
        </w:rPr>
        <w:t>,</w:t>
      </w:r>
      <w:r w:rsidR="00D9293F" w:rsidRPr="002D011E">
        <w:rPr>
          <w:rFonts w:ascii="Verdana Pro Cond" w:hAnsi="Verdana Pro Cond" w:cs="Arial"/>
          <w:b/>
          <w:bCs/>
          <w:sz w:val="24"/>
          <w:szCs w:val="24"/>
        </w:rPr>
        <w:t xml:space="preserve">Commune </w:t>
      </w:r>
      <w:r w:rsidR="00D53D6E">
        <w:rPr>
          <w:rFonts w:ascii="Verdana Pro Cond" w:hAnsi="Verdana Pro Cond" w:cs="Arial"/>
          <w:b/>
          <w:bCs/>
          <w:sz w:val="24"/>
          <w:szCs w:val="24"/>
        </w:rPr>
        <w:t>de BIWONG BANE</w:t>
      </w:r>
      <w:r w:rsidR="00D9293F" w:rsidRPr="002D011E">
        <w:rPr>
          <w:rFonts w:ascii="Verdana Pro Cond" w:hAnsi="Verdana Pro Cond" w:cs="Arial"/>
          <w:b/>
          <w:bCs/>
          <w:sz w:val="24"/>
          <w:szCs w:val="24"/>
        </w:rPr>
        <w:t>,</w:t>
      </w:r>
      <w:r w:rsidR="00D9293F" w:rsidRPr="002D011E">
        <w:rPr>
          <w:rFonts w:ascii="Arial" w:hAnsi="Arial" w:cs="Arial"/>
          <w:sz w:val="24"/>
          <w:szCs w:val="24"/>
        </w:rPr>
        <w:t xml:space="preserve"> </w:t>
      </w:r>
      <w:r w:rsidR="00D9293F" w:rsidRPr="002D011E">
        <w:rPr>
          <w:rFonts w:ascii="Verdana Pro Cond" w:hAnsi="Verdana Pro Cond" w:cs="Arial"/>
          <w:sz w:val="24"/>
          <w:szCs w:val="24"/>
        </w:rPr>
        <w:t xml:space="preserve">Département de la </w:t>
      </w:r>
      <w:r w:rsidR="00D9293F" w:rsidRPr="002D011E">
        <w:rPr>
          <w:rFonts w:ascii="Verdana Pro Cond" w:hAnsi="Verdana Pro Cond" w:cs="Arial"/>
          <w:b/>
          <w:sz w:val="24"/>
          <w:szCs w:val="24"/>
        </w:rPr>
        <w:t>Mvila</w:t>
      </w:r>
      <w:r w:rsidR="00D9293F" w:rsidRPr="002D011E">
        <w:rPr>
          <w:rFonts w:ascii="Arial" w:hAnsi="Arial" w:cs="Arial"/>
          <w:sz w:val="24"/>
          <w:szCs w:val="24"/>
        </w:rPr>
        <w:t xml:space="preserve">, Région du </w:t>
      </w:r>
      <w:r w:rsidR="00D9293F" w:rsidRPr="002D011E">
        <w:rPr>
          <w:rFonts w:ascii="Verdana Pro Cond" w:hAnsi="Verdana Pro Cond" w:cs="Arial"/>
          <w:b/>
          <w:bCs/>
          <w:sz w:val="24"/>
          <w:szCs w:val="24"/>
        </w:rPr>
        <w:t>Sud</w:t>
      </w:r>
      <w:r w:rsidR="00D9293F" w:rsidRPr="002D011E">
        <w:rPr>
          <w:rFonts w:ascii="Arial" w:hAnsi="Arial" w:cs="Arial"/>
          <w:sz w:val="24"/>
          <w:szCs w:val="24"/>
        </w:rPr>
        <w:t>.</w:t>
      </w:r>
      <w:bookmarkStart w:id="244" w:name="_Hlk64819310"/>
      <w:r w:rsidR="00D9293F" w:rsidRPr="002D011E">
        <w:rPr>
          <w:rFonts w:ascii="Arial" w:hAnsi="Arial" w:cs="Arial"/>
          <w:sz w:val="24"/>
          <w:szCs w:val="24"/>
        </w:rPr>
        <w:t xml:space="preserve"> </w:t>
      </w:r>
      <w:r w:rsidR="008B78D5" w:rsidRPr="002D011E">
        <w:rPr>
          <w:rFonts w:ascii="Arial Narrow" w:hAnsi="Arial Narrow" w:cs="Arial"/>
          <w:bCs/>
          <w:spacing w:val="6"/>
          <w:sz w:val="26"/>
          <w:szCs w:val="26"/>
        </w:rPr>
        <w:t>Il a pour but de définir et d’</w:t>
      </w:r>
      <w:r w:rsidR="00067F6C" w:rsidRPr="002D011E">
        <w:rPr>
          <w:rFonts w:ascii="Arial Narrow" w:hAnsi="Arial Narrow" w:cs="Arial"/>
          <w:bCs/>
          <w:spacing w:val="6"/>
          <w:sz w:val="26"/>
          <w:szCs w:val="26"/>
        </w:rPr>
        <w:t>encadre</w:t>
      </w:r>
      <w:r w:rsidR="008B78D5" w:rsidRPr="002D011E">
        <w:rPr>
          <w:rFonts w:ascii="Arial Narrow" w:hAnsi="Arial Narrow" w:cs="Arial"/>
          <w:bCs/>
          <w:spacing w:val="6"/>
          <w:sz w:val="26"/>
          <w:szCs w:val="26"/>
        </w:rPr>
        <w:t>r</w:t>
      </w:r>
      <w:r w:rsidR="00067F6C" w:rsidRPr="002D011E">
        <w:rPr>
          <w:rFonts w:ascii="Arial Narrow" w:hAnsi="Arial Narrow" w:cs="Arial"/>
          <w:bCs/>
          <w:spacing w:val="6"/>
          <w:sz w:val="26"/>
          <w:szCs w:val="26"/>
        </w:rPr>
        <w:t xml:space="preserve"> </w:t>
      </w:r>
      <w:r w:rsidR="008B78D5" w:rsidRPr="002D011E">
        <w:rPr>
          <w:rFonts w:ascii="Arial Narrow" w:hAnsi="Arial Narrow" w:cs="Arial"/>
          <w:bCs/>
          <w:spacing w:val="6"/>
          <w:sz w:val="26"/>
          <w:szCs w:val="26"/>
        </w:rPr>
        <w:t>l</w:t>
      </w:r>
      <w:r w:rsidR="00067F6C" w:rsidRPr="002D011E">
        <w:rPr>
          <w:rFonts w:ascii="Arial Narrow" w:hAnsi="Arial Narrow" w:cs="Arial"/>
          <w:bCs/>
          <w:spacing w:val="6"/>
          <w:sz w:val="26"/>
          <w:szCs w:val="26"/>
        </w:rPr>
        <w:t xml:space="preserve">’exécution des travaux prévus au Devis </w:t>
      </w:r>
      <w:r w:rsidR="006A66E6" w:rsidRPr="002D011E">
        <w:rPr>
          <w:rFonts w:ascii="Arial Narrow" w:hAnsi="Arial Narrow" w:cs="Arial"/>
          <w:bCs/>
          <w:spacing w:val="6"/>
          <w:sz w:val="26"/>
          <w:szCs w:val="26"/>
        </w:rPr>
        <w:t>E</w:t>
      </w:r>
      <w:r w:rsidR="00067F6C" w:rsidRPr="002D011E">
        <w:rPr>
          <w:rFonts w:ascii="Arial Narrow" w:hAnsi="Arial Narrow" w:cs="Arial"/>
          <w:bCs/>
          <w:spacing w:val="6"/>
          <w:sz w:val="26"/>
          <w:szCs w:val="26"/>
        </w:rPr>
        <w:t xml:space="preserve">stimatif et </w:t>
      </w:r>
      <w:r w:rsidR="006A66E6" w:rsidRPr="002D011E">
        <w:rPr>
          <w:rFonts w:ascii="Arial Narrow" w:hAnsi="Arial Narrow" w:cs="Arial"/>
          <w:bCs/>
          <w:spacing w:val="6"/>
          <w:sz w:val="26"/>
          <w:szCs w:val="26"/>
        </w:rPr>
        <w:t>Q</w:t>
      </w:r>
      <w:r w:rsidR="00067F6C" w:rsidRPr="002D011E">
        <w:rPr>
          <w:rFonts w:ascii="Arial Narrow" w:hAnsi="Arial Narrow" w:cs="Arial"/>
          <w:bCs/>
          <w:spacing w:val="6"/>
          <w:sz w:val="26"/>
          <w:szCs w:val="26"/>
        </w:rPr>
        <w:t>uantitatif (</w:t>
      </w:r>
      <w:r w:rsidR="00067F6C" w:rsidRPr="002D011E">
        <w:rPr>
          <w:rFonts w:ascii="Arial Narrow" w:hAnsi="Arial Narrow" w:cs="Arial"/>
          <w:b/>
          <w:spacing w:val="6"/>
          <w:sz w:val="26"/>
          <w:szCs w:val="26"/>
        </w:rPr>
        <w:t>DEQ</w:t>
      </w:r>
      <w:r w:rsidR="00067F6C" w:rsidRPr="002D011E">
        <w:rPr>
          <w:rFonts w:ascii="Arial Narrow" w:hAnsi="Arial Narrow" w:cs="Arial"/>
          <w:bCs/>
          <w:spacing w:val="6"/>
          <w:sz w:val="26"/>
          <w:szCs w:val="26"/>
        </w:rPr>
        <w:t>)</w:t>
      </w:r>
      <w:r w:rsidRPr="002D011E">
        <w:rPr>
          <w:rFonts w:ascii="Arial Narrow" w:hAnsi="Arial Narrow" w:cs="Arial"/>
          <w:bCs/>
          <w:spacing w:val="6"/>
          <w:sz w:val="26"/>
          <w:szCs w:val="26"/>
        </w:rPr>
        <w:t>.</w:t>
      </w:r>
      <w:bookmarkEnd w:id="244"/>
    </w:p>
    <w:p w:rsidR="00686C60" w:rsidRPr="002D011E" w:rsidRDefault="00686C60" w:rsidP="00686C60">
      <w:pPr>
        <w:spacing w:after="120" w:line="276" w:lineRule="auto"/>
        <w:jc w:val="both"/>
        <w:rPr>
          <w:rFonts w:ascii="Verdana Pro Cond" w:hAnsi="Verdana Pro Cond" w:cs="Segoe UI Semibold"/>
          <w:b/>
          <w:sz w:val="24"/>
          <w:szCs w:val="24"/>
        </w:rPr>
      </w:pPr>
      <w:bookmarkStart w:id="245" w:name="_Hlk64575137"/>
      <w:r w:rsidRPr="002D011E">
        <w:rPr>
          <w:rFonts w:ascii="Verdana Pro Cond" w:hAnsi="Verdana Pro Cond" w:cs="Segoe UI Semibold"/>
          <w:b/>
          <w:sz w:val="24"/>
          <w:szCs w:val="24"/>
        </w:rPr>
        <w:t xml:space="preserve">I.2. CONSISTANCE </w:t>
      </w:r>
      <w:bookmarkEnd w:id="245"/>
      <w:r w:rsidR="00D9668E" w:rsidRPr="002D011E">
        <w:rPr>
          <w:rFonts w:ascii="Verdana Pro Cond" w:hAnsi="Verdana Pro Cond" w:cs="Segoe UI Semibold"/>
          <w:b/>
          <w:sz w:val="24"/>
          <w:szCs w:val="24"/>
        </w:rPr>
        <w:t>DES TRAVAUX</w:t>
      </w:r>
    </w:p>
    <w:p w:rsidR="00686C60" w:rsidRPr="002D011E" w:rsidRDefault="00686C60" w:rsidP="000B6494">
      <w:pPr>
        <w:tabs>
          <w:tab w:val="left" w:pos="1180"/>
        </w:tabs>
        <w:spacing w:after="120" w:line="276" w:lineRule="auto"/>
        <w:jc w:val="both"/>
        <w:rPr>
          <w:rFonts w:ascii="Arial Narrow" w:hAnsi="Arial Narrow" w:cs="Arial"/>
          <w:sz w:val="26"/>
          <w:szCs w:val="26"/>
        </w:rPr>
      </w:pPr>
      <w:r w:rsidRPr="002D011E">
        <w:rPr>
          <w:rFonts w:ascii="Arial Narrow" w:hAnsi="Arial Narrow" w:cs="Arial"/>
          <w:sz w:val="26"/>
          <w:szCs w:val="26"/>
        </w:rPr>
        <w:t xml:space="preserve">Les </w:t>
      </w:r>
      <w:r w:rsidR="00067F6C" w:rsidRPr="002D011E">
        <w:rPr>
          <w:rFonts w:ascii="Arial Narrow" w:hAnsi="Arial Narrow" w:cs="Arial"/>
          <w:sz w:val="26"/>
          <w:szCs w:val="26"/>
        </w:rPr>
        <w:t>travaux</w:t>
      </w:r>
      <w:r w:rsidRPr="002D011E">
        <w:rPr>
          <w:rFonts w:ascii="Arial Narrow" w:hAnsi="Arial Narrow" w:cs="Arial"/>
          <w:sz w:val="26"/>
          <w:szCs w:val="26"/>
        </w:rPr>
        <w:t xml:space="preserve"> à exécuter par l’entreprise adjudicataire du marché comprennent les corps d’état suivants :</w:t>
      </w:r>
    </w:p>
    <w:p w:rsidR="002E77A8" w:rsidRPr="002D011E" w:rsidRDefault="002E77A8" w:rsidP="00774937">
      <w:pPr>
        <w:pStyle w:val="Paragraphedeliste"/>
        <w:numPr>
          <w:ilvl w:val="0"/>
          <w:numId w:val="21"/>
        </w:numPr>
        <w:jc w:val="both"/>
        <w:rPr>
          <w:rFonts w:ascii="Verdana Pro Cond" w:hAnsi="Verdana Pro Cond"/>
          <w:sz w:val="26"/>
          <w:szCs w:val="26"/>
        </w:rPr>
      </w:pPr>
      <w:bookmarkStart w:id="246" w:name="_Hlk64575143"/>
      <w:r w:rsidRPr="002D011E">
        <w:rPr>
          <w:rFonts w:ascii="Verdana Pro Cond" w:hAnsi="Verdana Pro Cond"/>
          <w:sz w:val="26"/>
          <w:szCs w:val="26"/>
        </w:rPr>
        <w:t xml:space="preserve">Mobilisation du chantier </w:t>
      </w:r>
    </w:p>
    <w:p w:rsidR="002E77A8" w:rsidRPr="002D011E" w:rsidRDefault="002E77A8" w:rsidP="00774937">
      <w:pPr>
        <w:pStyle w:val="Paragraphedeliste"/>
        <w:numPr>
          <w:ilvl w:val="0"/>
          <w:numId w:val="21"/>
        </w:numPr>
        <w:jc w:val="both"/>
        <w:rPr>
          <w:rFonts w:ascii="Verdana Pro Cond" w:hAnsi="Verdana Pro Cond"/>
          <w:sz w:val="26"/>
          <w:szCs w:val="26"/>
        </w:rPr>
      </w:pPr>
      <w:r w:rsidRPr="002D011E">
        <w:rPr>
          <w:rFonts w:ascii="Verdana Pro Cond" w:hAnsi="Verdana Pro Cond"/>
          <w:sz w:val="26"/>
          <w:szCs w:val="26"/>
        </w:rPr>
        <w:t>Foration, équipement et développement</w:t>
      </w:r>
    </w:p>
    <w:p w:rsidR="002E77A8" w:rsidRPr="002D011E" w:rsidRDefault="002E77A8" w:rsidP="00774937">
      <w:pPr>
        <w:pStyle w:val="Paragraphedeliste"/>
        <w:numPr>
          <w:ilvl w:val="0"/>
          <w:numId w:val="21"/>
        </w:numPr>
        <w:jc w:val="both"/>
        <w:rPr>
          <w:rFonts w:ascii="Verdana Pro Cond" w:hAnsi="Verdana Pro Cond"/>
          <w:sz w:val="26"/>
          <w:szCs w:val="26"/>
        </w:rPr>
      </w:pPr>
      <w:r w:rsidRPr="002D011E">
        <w:rPr>
          <w:rFonts w:ascii="Verdana Pro Cond" w:hAnsi="Verdana Pro Cond"/>
          <w:sz w:val="26"/>
          <w:szCs w:val="26"/>
        </w:rPr>
        <w:t xml:space="preserve">Essais de pompage, </w:t>
      </w:r>
      <w:r w:rsidR="00D9293F" w:rsidRPr="002D011E">
        <w:rPr>
          <w:rFonts w:ascii="Verdana Pro Cond" w:hAnsi="Verdana Pro Cond"/>
          <w:sz w:val="26"/>
          <w:szCs w:val="26"/>
        </w:rPr>
        <w:t>analyse et</w:t>
      </w:r>
      <w:r w:rsidRPr="002D011E">
        <w:rPr>
          <w:rFonts w:ascii="Verdana Pro Cond" w:hAnsi="Verdana Pro Cond"/>
          <w:sz w:val="26"/>
          <w:szCs w:val="26"/>
        </w:rPr>
        <w:t xml:space="preserve"> traitement de l’eau </w:t>
      </w:r>
    </w:p>
    <w:p w:rsidR="002E77A8" w:rsidRPr="002D011E" w:rsidRDefault="002E77A8" w:rsidP="00774937">
      <w:pPr>
        <w:pStyle w:val="Paragraphedeliste"/>
        <w:numPr>
          <w:ilvl w:val="0"/>
          <w:numId w:val="21"/>
        </w:numPr>
        <w:jc w:val="both"/>
        <w:rPr>
          <w:rFonts w:ascii="Verdana Pro Cond" w:hAnsi="Verdana Pro Cond"/>
          <w:sz w:val="26"/>
          <w:szCs w:val="26"/>
        </w:rPr>
      </w:pPr>
      <w:r w:rsidRPr="002D011E">
        <w:rPr>
          <w:rFonts w:ascii="Verdana Pro Cond" w:hAnsi="Verdana Pro Cond"/>
          <w:sz w:val="26"/>
          <w:szCs w:val="26"/>
        </w:rPr>
        <w:t>Réalisation de la superstructure et équipement d’exhaure</w:t>
      </w:r>
    </w:p>
    <w:p w:rsidR="002E77A8" w:rsidRPr="002D011E" w:rsidRDefault="002E77A8" w:rsidP="00774937">
      <w:pPr>
        <w:pStyle w:val="Paragraphedeliste"/>
        <w:numPr>
          <w:ilvl w:val="0"/>
          <w:numId w:val="21"/>
        </w:numPr>
        <w:jc w:val="both"/>
        <w:rPr>
          <w:rFonts w:ascii="Verdana Pro Cond" w:hAnsi="Verdana Pro Cond"/>
          <w:b/>
          <w:bCs/>
          <w:sz w:val="24"/>
          <w:szCs w:val="24"/>
          <w14:textOutline w14:w="11112" w14:cap="flat" w14:cmpd="sng" w14:algn="ctr">
            <w14:solidFill>
              <w14:schemeClr w14:val="accent1">
                <w14:lumMod w14:val="75000"/>
              </w14:schemeClr>
            </w14:solidFill>
            <w14:prstDash w14:val="solid"/>
            <w14:round/>
          </w14:textOutline>
        </w:rPr>
      </w:pPr>
      <w:r w:rsidRPr="002D011E">
        <w:rPr>
          <w:rFonts w:ascii="Verdana Pro Cond" w:hAnsi="Verdana Pro Cond"/>
          <w:sz w:val="26"/>
          <w:szCs w:val="26"/>
        </w:rPr>
        <w:t>Labellisation, appropriation et pérennisation de l’ouvrage</w:t>
      </w:r>
    </w:p>
    <w:p w:rsidR="00686C60" w:rsidRPr="002D011E" w:rsidRDefault="00686C60" w:rsidP="00686C60">
      <w:pPr>
        <w:spacing w:after="120"/>
        <w:jc w:val="both"/>
        <w:rPr>
          <w:rFonts w:ascii="Verdana Pro Cond" w:hAnsi="Verdana Pro Cond" w:cs="Segoe UI Semibold"/>
          <w:b/>
          <w:sz w:val="24"/>
          <w:szCs w:val="24"/>
        </w:rPr>
      </w:pPr>
      <w:r w:rsidRPr="002D011E">
        <w:rPr>
          <w:rFonts w:ascii="Verdana Pro Cond" w:hAnsi="Verdana Pro Cond" w:cs="Segoe UI Semibold"/>
          <w:b/>
          <w:sz w:val="24"/>
          <w:szCs w:val="24"/>
        </w:rPr>
        <w:t xml:space="preserve">I.3. </w:t>
      </w:r>
      <w:r w:rsidR="00D07EA7" w:rsidRPr="002D011E">
        <w:rPr>
          <w:rFonts w:ascii="Verdana Pro Cond" w:hAnsi="Verdana Pro Cond" w:cs="Segoe UI Semibold"/>
          <w:b/>
          <w:sz w:val="24"/>
          <w:szCs w:val="24"/>
        </w:rPr>
        <w:t>ENCADREMENT NORMATIF</w:t>
      </w:r>
      <w:r w:rsidRPr="002D011E">
        <w:rPr>
          <w:rFonts w:ascii="Verdana Pro Cond" w:hAnsi="Verdana Pro Cond" w:cs="Segoe UI Semibold"/>
          <w:b/>
          <w:sz w:val="24"/>
          <w:szCs w:val="24"/>
        </w:rPr>
        <w:t xml:space="preserve"> </w:t>
      </w:r>
      <w:r w:rsidR="00D07EA7" w:rsidRPr="002D011E">
        <w:rPr>
          <w:rFonts w:ascii="Verdana Pro Cond" w:hAnsi="Verdana Pro Cond" w:cs="Segoe UI Semibold"/>
          <w:b/>
          <w:sz w:val="24"/>
          <w:szCs w:val="24"/>
        </w:rPr>
        <w:t xml:space="preserve">DE REALISATION </w:t>
      </w:r>
      <w:r w:rsidRPr="002D011E">
        <w:rPr>
          <w:rFonts w:ascii="Verdana Pro Cond" w:hAnsi="Verdana Pro Cond" w:cs="Segoe UI Semibold"/>
          <w:b/>
          <w:sz w:val="24"/>
          <w:szCs w:val="24"/>
        </w:rPr>
        <w:t>DES TRAVAUX</w:t>
      </w:r>
      <w:bookmarkEnd w:id="246"/>
    </w:p>
    <w:p w:rsidR="00686C60" w:rsidRPr="002D011E" w:rsidRDefault="00686C60" w:rsidP="00583DDF">
      <w:pPr>
        <w:tabs>
          <w:tab w:val="left" w:pos="1180"/>
        </w:tabs>
        <w:spacing w:after="120" w:line="276" w:lineRule="auto"/>
        <w:jc w:val="both"/>
        <w:rPr>
          <w:rFonts w:ascii="Arial Narrow" w:hAnsi="Arial Narrow" w:cs="Arial"/>
          <w:bCs/>
          <w:sz w:val="26"/>
          <w:szCs w:val="26"/>
        </w:rPr>
      </w:pPr>
      <w:r w:rsidRPr="002D011E">
        <w:rPr>
          <w:rFonts w:ascii="Arial Narrow" w:hAnsi="Arial Narrow" w:cs="Arial"/>
          <w:bCs/>
          <w:sz w:val="26"/>
          <w:szCs w:val="26"/>
        </w:rPr>
        <w:t xml:space="preserve">La réalisation des travaux sus évoqués est astreinte au respect des textes législatifs et administratifs en vigueur, ainsi qu’aux normes et spécifications techniques dans le domaine en </w:t>
      </w:r>
      <w:r w:rsidRPr="002D011E">
        <w:rPr>
          <w:rFonts w:ascii="Arial Narrow" w:hAnsi="Arial Narrow" w:cs="Arial"/>
          <w:b/>
          <w:bCs/>
          <w:sz w:val="26"/>
          <w:szCs w:val="26"/>
        </w:rPr>
        <w:t>République du Cameroun</w:t>
      </w:r>
      <w:r w:rsidRPr="002D011E">
        <w:rPr>
          <w:rFonts w:ascii="Arial Narrow" w:hAnsi="Arial Narrow" w:cs="Arial"/>
          <w:bCs/>
          <w:sz w:val="26"/>
          <w:szCs w:val="26"/>
        </w:rPr>
        <w:t>, notamment :</w:t>
      </w:r>
    </w:p>
    <w:p w:rsidR="00686C60" w:rsidRPr="002D011E" w:rsidRDefault="00686C60" w:rsidP="00774937">
      <w:pPr>
        <w:pStyle w:val="Paragraphedeliste"/>
        <w:numPr>
          <w:ilvl w:val="0"/>
          <w:numId w:val="12"/>
        </w:numPr>
        <w:tabs>
          <w:tab w:val="left" w:pos="1180"/>
        </w:tabs>
        <w:jc w:val="both"/>
        <w:rPr>
          <w:rFonts w:ascii="Arial Narrow" w:hAnsi="Arial Narrow" w:cs="Arial"/>
          <w:sz w:val="26"/>
          <w:szCs w:val="26"/>
        </w:rPr>
      </w:pPr>
      <w:r w:rsidRPr="002D011E">
        <w:rPr>
          <w:rFonts w:ascii="Arial Narrow" w:hAnsi="Arial Narrow" w:cs="Arial"/>
          <w:bCs/>
          <w:sz w:val="26"/>
          <w:szCs w:val="26"/>
        </w:rPr>
        <w:t xml:space="preserve">Les spécifications techniques des </w:t>
      </w:r>
      <w:r w:rsidRPr="002D011E">
        <w:rPr>
          <w:rFonts w:ascii="Arial Narrow" w:hAnsi="Arial Narrow" w:cs="Arial"/>
          <w:b/>
          <w:bCs/>
          <w:sz w:val="26"/>
          <w:szCs w:val="26"/>
        </w:rPr>
        <w:t>DTU</w:t>
      </w:r>
      <w:r w:rsidRPr="002D011E">
        <w:rPr>
          <w:rFonts w:ascii="Arial Narrow" w:hAnsi="Arial Narrow" w:cs="Arial"/>
          <w:sz w:val="26"/>
          <w:szCs w:val="26"/>
        </w:rPr>
        <w:t> ;</w:t>
      </w:r>
    </w:p>
    <w:p w:rsidR="00686C60" w:rsidRPr="002D011E" w:rsidRDefault="00686C60" w:rsidP="00774937">
      <w:pPr>
        <w:pStyle w:val="Paragraphedeliste"/>
        <w:numPr>
          <w:ilvl w:val="0"/>
          <w:numId w:val="12"/>
        </w:numPr>
        <w:tabs>
          <w:tab w:val="left" w:pos="1180"/>
        </w:tabs>
        <w:spacing w:after="0"/>
        <w:jc w:val="both"/>
        <w:rPr>
          <w:rFonts w:ascii="Arial Narrow" w:hAnsi="Arial Narrow" w:cs="Arial"/>
          <w:sz w:val="26"/>
          <w:szCs w:val="26"/>
        </w:rPr>
      </w:pPr>
      <w:r w:rsidRPr="002D011E">
        <w:rPr>
          <w:rFonts w:ascii="Arial Narrow" w:hAnsi="Arial Narrow" w:cs="Arial"/>
          <w:sz w:val="26"/>
          <w:szCs w:val="26"/>
        </w:rPr>
        <w:t>Les règles techniques de conception et de calcul des ouvrages en béton armé ;</w:t>
      </w:r>
    </w:p>
    <w:p w:rsidR="00686C60" w:rsidRPr="002D011E" w:rsidRDefault="00686C60" w:rsidP="00774937">
      <w:pPr>
        <w:numPr>
          <w:ilvl w:val="0"/>
          <w:numId w:val="12"/>
        </w:numPr>
        <w:spacing w:after="0" w:line="276" w:lineRule="auto"/>
        <w:ind w:left="714" w:hanging="357"/>
        <w:jc w:val="both"/>
        <w:rPr>
          <w:rFonts w:ascii="Arial Narrow" w:hAnsi="Arial Narrow" w:cs="Arial"/>
          <w:sz w:val="26"/>
          <w:szCs w:val="26"/>
        </w:rPr>
      </w:pPr>
      <w:r w:rsidRPr="002D011E">
        <w:rPr>
          <w:rFonts w:ascii="Arial Narrow" w:hAnsi="Arial Narrow" w:cs="Arial"/>
          <w:sz w:val="26"/>
          <w:szCs w:val="26"/>
        </w:rPr>
        <w:t xml:space="preserve">Les agréments, avis techniques et recommandations du </w:t>
      </w:r>
      <w:r w:rsidRPr="002D011E">
        <w:rPr>
          <w:rFonts w:ascii="Arial Narrow" w:hAnsi="Arial Narrow" w:cs="Arial"/>
          <w:b/>
          <w:sz w:val="26"/>
          <w:szCs w:val="26"/>
        </w:rPr>
        <w:t>CSTB</w:t>
      </w:r>
      <w:r w:rsidRPr="002D011E">
        <w:rPr>
          <w:rFonts w:ascii="Arial Narrow" w:hAnsi="Arial Narrow" w:cs="Arial"/>
          <w:sz w:val="26"/>
          <w:szCs w:val="26"/>
        </w:rPr>
        <w:t xml:space="preserve"> applicables aux travaux relatifs au présent Appel d’Offres en vigueur à la date de signature du présent Marché ;</w:t>
      </w:r>
    </w:p>
    <w:p w:rsidR="00686C60" w:rsidRPr="002D011E" w:rsidRDefault="00686C60" w:rsidP="00774937">
      <w:pPr>
        <w:numPr>
          <w:ilvl w:val="0"/>
          <w:numId w:val="12"/>
        </w:numPr>
        <w:spacing w:after="120" w:line="276" w:lineRule="auto"/>
        <w:ind w:left="714" w:hanging="357"/>
        <w:jc w:val="both"/>
        <w:rPr>
          <w:rFonts w:ascii="Arial Narrow" w:hAnsi="Arial Narrow" w:cs="Arial"/>
          <w:sz w:val="26"/>
          <w:szCs w:val="26"/>
        </w:rPr>
      </w:pPr>
      <w:r w:rsidRPr="002D011E">
        <w:rPr>
          <w:rFonts w:ascii="Arial Narrow" w:hAnsi="Arial Narrow" w:cs="Arial"/>
          <w:sz w:val="26"/>
          <w:szCs w:val="26"/>
        </w:rPr>
        <w:t>Les normes applicables au secteur de l’hydraulique en zone rurale homologuées par l’</w:t>
      </w:r>
      <w:r w:rsidRPr="002D011E">
        <w:rPr>
          <w:rFonts w:ascii="Arial Narrow" w:hAnsi="Arial Narrow" w:cs="Arial"/>
          <w:b/>
          <w:sz w:val="26"/>
          <w:szCs w:val="26"/>
        </w:rPr>
        <w:t>ANOR</w:t>
      </w:r>
      <w:r w:rsidRPr="002D011E">
        <w:rPr>
          <w:rFonts w:ascii="Arial Narrow" w:hAnsi="Arial Narrow" w:cs="Arial"/>
          <w:sz w:val="26"/>
          <w:szCs w:val="26"/>
        </w:rPr>
        <w:t>.</w:t>
      </w:r>
    </w:p>
    <w:p w:rsidR="00686C60" w:rsidRPr="002D011E" w:rsidRDefault="00686C60" w:rsidP="00686C60">
      <w:pPr>
        <w:tabs>
          <w:tab w:val="left" w:pos="1180"/>
        </w:tabs>
        <w:spacing w:line="276" w:lineRule="auto"/>
        <w:jc w:val="both"/>
        <w:rPr>
          <w:rFonts w:ascii="Arial Narrow" w:hAnsi="Arial Narrow" w:cs="Arial"/>
          <w:sz w:val="26"/>
          <w:szCs w:val="26"/>
        </w:rPr>
      </w:pPr>
      <w:r w:rsidRPr="002D011E">
        <w:rPr>
          <w:rFonts w:ascii="Arial Narrow" w:hAnsi="Arial Narrow" w:cs="Arial"/>
          <w:b/>
          <w:sz w:val="26"/>
          <w:szCs w:val="26"/>
        </w:rPr>
        <w:t>N</w:t>
      </w:r>
      <w:r w:rsidR="00067F6C" w:rsidRPr="002D011E">
        <w:rPr>
          <w:rFonts w:ascii="Arial Narrow" w:hAnsi="Arial Narrow" w:cs="Arial"/>
          <w:b/>
          <w:sz w:val="26"/>
          <w:szCs w:val="26"/>
        </w:rPr>
        <w:t>ote</w:t>
      </w:r>
      <w:r w:rsidRPr="002D011E">
        <w:rPr>
          <w:rFonts w:ascii="Arial Narrow" w:hAnsi="Arial Narrow" w:cs="Arial"/>
          <w:sz w:val="26"/>
          <w:szCs w:val="26"/>
        </w:rPr>
        <w:t> : les documents sus-indiqués ne sont pas joints matériellement aux documents du présent Appel d’Offres. Ils ne seront pas joints au Marché et ne seront pas signés par les parties contractantes qui cependant reconnaissent en avoir parfaite connaissance.</w:t>
      </w:r>
    </w:p>
    <w:p w:rsidR="00040543" w:rsidRPr="002D011E" w:rsidRDefault="00067F6C" w:rsidP="00686C60">
      <w:pPr>
        <w:tabs>
          <w:tab w:val="left" w:pos="1180"/>
        </w:tabs>
        <w:spacing w:line="276" w:lineRule="auto"/>
        <w:jc w:val="both"/>
        <w:rPr>
          <w:rFonts w:ascii="Arial" w:hAnsi="Arial" w:cs="Arial"/>
          <w:sz w:val="24"/>
          <w:szCs w:val="24"/>
        </w:rPr>
      </w:pPr>
      <w:r w:rsidRPr="002D011E">
        <w:rPr>
          <w:rFonts w:ascii="Arial Narrow" w:hAnsi="Arial Narrow" w:cs="Arial"/>
          <w:sz w:val="26"/>
          <w:szCs w:val="26"/>
        </w:rPr>
        <w:t>Tous les travaux seront réalisés conformément aux plans d’</w:t>
      </w:r>
      <w:r w:rsidR="00D04F8A" w:rsidRPr="002D011E">
        <w:rPr>
          <w:rFonts w:ascii="Arial Narrow" w:hAnsi="Arial Narrow" w:cs="Arial"/>
          <w:sz w:val="26"/>
          <w:szCs w:val="26"/>
        </w:rPr>
        <w:t>e</w:t>
      </w:r>
      <w:r w:rsidRPr="002D011E">
        <w:rPr>
          <w:rFonts w:ascii="Arial Narrow" w:hAnsi="Arial Narrow" w:cs="Arial"/>
          <w:sz w:val="26"/>
          <w:szCs w:val="26"/>
        </w:rPr>
        <w:t>xécution joints en annexe</w:t>
      </w:r>
      <w:r w:rsidR="00D04F8A" w:rsidRPr="002D011E">
        <w:rPr>
          <w:rFonts w:ascii="Arial Narrow" w:hAnsi="Arial Narrow" w:cs="Arial"/>
          <w:sz w:val="26"/>
          <w:szCs w:val="26"/>
        </w:rPr>
        <w:t xml:space="preserve">. Tout écart par rapport aux plans d’exécution ne sera pas </w:t>
      </w:r>
      <w:r w:rsidR="006A66E6" w:rsidRPr="002D011E">
        <w:rPr>
          <w:rFonts w:ascii="Arial Narrow" w:hAnsi="Arial Narrow" w:cs="Arial"/>
          <w:sz w:val="26"/>
          <w:szCs w:val="26"/>
        </w:rPr>
        <w:t>accepté</w:t>
      </w:r>
      <w:r w:rsidR="00D04F8A" w:rsidRPr="002D011E">
        <w:rPr>
          <w:rFonts w:ascii="Arial Narrow" w:hAnsi="Arial Narrow" w:cs="Arial"/>
          <w:sz w:val="26"/>
          <w:szCs w:val="26"/>
        </w:rPr>
        <w:t>.</w:t>
      </w:r>
    </w:p>
    <w:p w:rsidR="00686C60" w:rsidRPr="002D011E" w:rsidRDefault="00686C60" w:rsidP="00686C60">
      <w:pPr>
        <w:spacing w:after="120"/>
        <w:jc w:val="both"/>
        <w:rPr>
          <w:rFonts w:ascii="Verdana Pro Cond" w:hAnsi="Verdana Pro Cond" w:cs="Segoe UI Semibold"/>
          <w:b/>
          <w:sz w:val="24"/>
          <w:szCs w:val="24"/>
        </w:rPr>
      </w:pPr>
      <w:bookmarkStart w:id="247" w:name="_Hlk64575150"/>
      <w:r w:rsidRPr="002D011E">
        <w:rPr>
          <w:rFonts w:ascii="Verdana Pro Cond" w:hAnsi="Verdana Pro Cond" w:cs="Segoe UI Semibold"/>
          <w:b/>
          <w:sz w:val="24"/>
          <w:szCs w:val="24"/>
        </w:rPr>
        <w:t xml:space="preserve">I.4. RECONNAISSANCE DES LIEUX ET </w:t>
      </w:r>
      <w:r w:rsidR="00067F6C" w:rsidRPr="002D011E">
        <w:rPr>
          <w:rFonts w:ascii="Verdana Pro Cond" w:hAnsi="Verdana Pro Cond" w:cs="Segoe UI Semibold"/>
          <w:b/>
          <w:sz w:val="24"/>
          <w:szCs w:val="24"/>
        </w:rPr>
        <w:t>CHOIX DU</w:t>
      </w:r>
      <w:r w:rsidRPr="002D011E">
        <w:rPr>
          <w:rFonts w:ascii="Verdana Pro Cond" w:hAnsi="Verdana Pro Cond" w:cs="Segoe UI Semibold"/>
          <w:b/>
          <w:sz w:val="24"/>
          <w:szCs w:val="24"/>
        </w:rPr>
        <w:t xml:space="preserve"> SITE</w:t>
      </w:r>
      <w:r w:rsidR="00067F6C" w:rsidRPr="002D011E">
        <w:rPr>
          <w:rFonts w:ascii="Verdana Pro Cond" w:hAnsi="Verdana Pro Cond" w:cs="Segoe UI Semibold"/>
          <w:b/>
          <w:sz w:val="24"/>
          <w:szCs w:val="24"/>
        </w:rPr>
        <w:t xml:space="preserve"> D’IMPLANTANTION</w:t>
      </w:r>
      <w:bookmarkEnd w:id="247"/>
    </w:p>
    <w:p w:rsidR="00067F6C" w:rsidRPr="002D011E" w:rsidRDefault="00686C60" w:rsidP="00067F6C">
      <w:pPr>
        <w:spacing w:after="120" w:line="276" w:lineRule="auto"/>
        <w:ind w:firstLine="284"/>
        <w:jc w:val="both"/>
        <w:rPr>
          <w:rFonts w:ascii="Arial Narrow" w:hAnsi="Arial Narrow" w:cs="Arial"/>
          <w:bCs/>
          <w:sz w:val="26"/>
          <w:szCs w:val="26"/>
        </w:rPr>
      </w:pPr>
      <w:r w:rsidRPr="002D011E">
        <w:rPr>
          <w:rFonts w:ascii="Arial Narrow" w:hAnsi="Arial Narrow" w:cs="Arial"/>
          <w:bCs/>
          <w:sz w:val="26"/>
          <w:szCs w:val="26"/>
        </w:rPr>
        <w:t xml:space="preserve">L'entrepreneur doit visiter obligatoirement le site, pour lui permettre d’apprécier la consistance des </w:t>
      </w:r>
      <w:r w:rsidR="00067F6C" w:rsidRPr="002D011E">
        <w:rPr>
          <w:rFonts w:ascii="Arial Narrow" w:hAnsi="Arial Narrow" w:cs="Arial"/>
          <w:bCs/>
          <w:sz w:val="26"/>
          <w:szCs w:val="26"/>
        </w:rPr>
        <w:t>t</w:t>
      </w:r>
      <w:r w:rsidRPr="002D011E">
        <w:rPr>
          <w:rFonts w:ascii="Arial Narrow" w:hAnsi="Arial Narrow" w:cs="Arial"/>
          <w:bCs/>
          <w:sz w:val="26"/>
          <w:szCs w:val="26"/>
        </w:rPr>
        <w:t xml:space="preserve">ravaux qui lui incombent et la viabilité du site du projet. </w:t>
      </w:r>
      <w:r w:rsidR="00067F6C" w:rsidRPr="002D011E">
        <w:rPr>
          <w:rFonts w:ascii="Arial Narrow" w:hAnsi="Arial Narrow" w:cs="Arial"/>
          <w:bCs/>
          <w:sz w:val="26"/>
          <w:szCs w:val="26"/>
        </w:rPr>
        <w:t xml:space="preserve">Il devra </w:t>
      </w:r>
      <w:r w:rsidRPr="002D011E">
        <w:rPr>
          <w:rFonts w:ascii="Arial Narrow" w:hAnsi="Arial Narrow" w:cs="Arial"/>
          <w:bCs/>
          <w:sz w:val="26"/>
          <w:szCs w:val="26"/>
        </w:rPr>
        <w:t>prendre en compte les contraintes liées à l’approvisionnement du chantier en matériaux de manière particulière dans l’élaboration de leur proposition financière, la planification des tâches, l’organisation du chantier et la maîtrise des dépenses afin d’éviter le ralentissement ou l’arrêt des travaux.</w:t>
      </w:r>
    </w:p>
    <w:p w:rsidR="00686C60" w:rsidRPr="002D011E" w:rsidRDefault="00067F6C" w:rsidP="00067F6C">
      <w:pPr>
        <w:spacing w:after="120" w:line="276" w:lineRule="auto"/>
        <w:ind w:firstLine="284"/>
        <w:jc w:val="both"/>
        <w:rPr>
          <w:rFonts w:ascii="Arial" w:hAnsi="Arial" w:cs="Arial"/>
          <w:b/>
          <w:sz w:val="24"/>
          <w:szCs w:val="24"/>
        </w:rPr>
      </w:pPr>
      <w:r w:rsidRPr="002D011E">
        <w:rPr>
          <w:rFonts w:ascii="Arial Narrow" w:hAnsi="Arial Narrow" w:cs="Arial"/>
          <w:bCs/>
          <w:sz w:val="26"/>
          <w:szCs w:val="26"/>
        </w:rPr>
        <w:t>Le choix de l’emplacement du puits doit être déterminé par les résultats du sondage hydrogéologiques en concertation avec les populations bénéficiaires et le service technique de la Commune.</w:t>
      </w:r>
    </w:p>
    <w:p w:rsidR="00686C60" w:rsidRPr="002D011E" w:rsidRDefault="00686C60" w:rsidP="00686C60">
      <w:pPr>
        <w:tabs>
          <w:tab w:val="left" w:pos="1180"/>
        </w:tabs>
        <w:jc w:val="center"/>
        <w:rPr>
          <w:rFonts w:ascii="Verdana Pro Cond" w:hAnsi="Verdana Pro Cond" w:cs="Segoe UI Semibold"/>
          <w:b/>
          <w:sz w:val="26"/>
          <w:szCs w:val="26"/>
        </w:rPr>
      </w:pPr>
      <w:bookmarkStart w:id="248" w:name="_Hlk64575158"/>
      <w:r w:rsidRPr="002D011E">
        <w:rPr>
          <w:rFonts w:ascii="Verdana Pro Cond" w:hAnsi="Verdana Pro Cond" w:cs="Segoe UI Semibold"/>
          <w:b/>
          <w:sz w:val="26"/>
          <w:szCs w:val="26"/>
        </w:rPr>
        <w:t>CHAPITRE 2 : METHODOLOGIE D’EXECUTION DES TRAVAUX</w:t>
      </w:r>
    </w:p>
    <w:p w:rsidR="00686C60" w:rsidRPr="002D011E" w:rsidRDefault="00686C60" w:rsidP="00686C60">
      <w:pPr>
        <w:tabs>
          <w:tab w:val="left" w:pos="1180"/>
        </w:tabs>
        <w:spacing w:after="80"/>
        <w:rPr>
          <w:rFonts w:ascii="Segoe UI Semibold" w:hAnsi="Segoe UI Semibold" w:cs="Segoe UI Semibold"/>
          <w:b/>
          <w:sz w:val="24"/>
          <w:szCs w:val="24"/>
        </w:rPr>
      </w:pPr>
      <w:r w:rsidRPr="002D011E">
        <w:rPr>
          <w:rFonts w:ascii="Verdana Pro Cond" w:hAnsi="Verdana Pro Cond" w:cs="Segoe UI Semibold"/>
          <w:b/>
          <w:sz w:val="24"/>
          <w:szCs w:val="24"/>
        </w:rPr>
        <w:t>II.1. MOBILISATION DU CHANTIER</w:t>
      </w:r>
      <w:bookmarkEnd w:id="248"/>
    </w:p>
    <w:p w:rsidR="00686C60" w:rsidRPr="002D011E" w:rsidRDefault="00686C60" w:rsidP="008A6819">
      <w:pPr>
        <w:tabs>
          <w:tab w:val="left" w:pos="284"/>
        </w:tabs>
        <w:spacing w:after="80" w:line="276" w:lineRule="auto"/>
        <w:ind w:firstLine="284"/>
        <w:rPr>
          <w:rFonts w:ascii="Arial Narrow" w:hAnsi="Arial Narrow" w:cs="Arial"/>
          <w:b/>
          <w:sz w:val="26"/>
          <w:szCs w:val="26"/>
        </w:rPr>
      </w:pPr>
      <w:r w:rsidRPr="002D011E">
        <w:rPr>
          <w:rFonts w:ascii="Arial Narrow" w:hAnsi="Arial Narrow" w:cs="Arial"/>
          <w:bCs/>
          <w:sz w:val="26"/>
          <w:szCs w:val="26"/>
        </w:rPr>
        <w:t>La mobilisation de chantier sera à la charge de l’entreprise adjudicataire du marché.</w:t>
      </w:r>
      <w:r w:rsidRPr="002D011E">
        <w:rPr>
          <w:rFonts w:ascii="Arial Narrow" w:hAnsi="Arial Narrow" w:cs="Arial"/>
          <w:b/>
          <w:sz w:val="26"/>
          <w:szCs w:val="26"/>
        </w:rPr>
        <w:t xml:space="preserve"> </w:t>
      </w:r>
      <w:r w:rsidRPr="002D011E">
        <w:rPr>
          <w:rFonts w:ascii="Arial Narrow" w:hAnsi="Arial Narrow" w:cs="Arial"/>
          <w:bCs/>
          <w:sz w:val="26"/>
          <w:szCs w:val="26"/>
        </w:rPr>
        <w:t>Cette prestation comprend :</w:t>
      </w:r>
    </w:p>
    <w:p w:rsidR="00686C60" w:rsidRPr="002D011E" w:rsidRDefault="00686C60" w:rsidP="00774937">
      <w:pPr>
        <w:pStyle w:val="Paragraphedeliste"/>
        <w:keepNext/>
        <w:numPr>
          <w:ilvl w:val="0"/>
          <w:numId w:val="8"/>
        </w:numPr>
        <w:spacing w:before="120" w:after="120"/>
        <w:jc w:val="both"/>
        <w:outlineLvl w:val="2"/>
        <w:rPr>
          <w:rFonts w:ascii="Arial Narrow" w:hAnsi="Arial Narrow" w:cs="Arial"/>
          <w:bCs/>
          <w:sz w:val="26"/>
          <w:szCs w:val="26"/>
        </w:rPr>
      </w:pPr>
      <w:r w:rsidRPr="002D011E">
        <w:rPr>
          <w:rFonts w:ascii="Arial Narrow" w:hAnsi="Arial Narrow" w:cs="Arial"/>
          <w:bCs/>
          <w:sz w:val="26"/>
          <w:szCs w:val="26"/>
        </w:rPr>
        <w:t>L’installation de chantier et la préparation du site ;</w:t>
      </w:r>
    </w:p>
    <w:p w:rsidR="00686C60" w:rsidRPr="002D011E" w:rsidRDefault="00686C60" w:rsidP="00774937">
      <w:pPr>
        <w:pStyle w:val="Paragraphedeliste"/>
        <w:keepNext/>
        <w:numPr>
          <w:ilvl w:val="0"/>
          <w:numId w:val="8"/>
        </w:numPr>
        <w:spacing w:before="120" w:after="120"/>
        <w:jc w:val="both"/>
        <w:outlineLvl w:val="2"/>
        <w:rPr>
          <w:rFonts w:ascii="Arial Narrow" w:hAnsi="Arial Narrow" w:cs="Arial"/>
          <w:bCs/>
          <w:sz w:val="26"/>
          <w:szCs w:val="26"/>
        </w:rPr>
      </w:pPr>
      <w:r w:rsidRPr="002D011E">
        <w:rPr>
          <w:rFonts w:ascii="Arial Narrow" w:hAnsi="Arial Narrow" w:cs="Arial"/>
          <w:bCs/>
          <w:sz w:val="26"/>
          <w:szCs w:val="26"/>
        </w:rPr>
        <w:t>Les études géophysiques et hydrogéologiques ;</w:t>
      </w:r>
    </w:p>
    <w:p w:rsidR="00686C60" w:rsidRPr="002D011E" w:rsidRDefault="00686C60" w:rsidP="00774937">
      <w:pPr>
        <w:pStyle w:val="Paragraphedeliste"/>
        <w:keepNext/>
        <w:numPr>
          <w:ilvl w:val="0"/>
          <w:numId w:val="8"/>
        </w:numPr>
        <w:spacing w:before="120" w:after="120"/>
        <w:jc w:val="both"/>
        <w:outlineLvl w:val="2"/>
        <w:rPr>
          <w:rFonts w:ascii="Arial Narrow" w:hAnsi="Arial Narrow" w:cs="Arial"/>
          <w:bCs/>
          <w:sz w:val="26"/>
          <w:szCs w:val="26"/>
        </w:rPr>
      </w:pPr>
      <w:r w:rsidRPr="002D011E">
        <w:rPr>
          <w:rFonts w:ascii="Arial Narrow" w:hAnsi="Arial Narrow" w:cs="Arial"/>
          <w:sz w:val="26"/>
          <w:szCs w:val="26"/>
        </w:rPr>
        <w:t>L’élaboration et la production du Projet d’</w:t>
      </w:r>
      <w:r w:rsidR="00D9668E" w:rsidRPr="002D011E">
        <w:rPr>
          <w:rFonts w:ascii="Arial Narrow" w:hAnsi="Arial Narrow" w:cs="Arial"/>
          <w:sz w:val="26"/>
          <w:szCs w:val="26"/>
        </w:rPr>
        <w:t>e</w:t>
      </w:r>
      <w:r w:rsidRPr="002D011E">
        <w:rPr>
          <w:rFonts w:ascii="Arial Narrow" w:hAnsi="Arial Narrow" w:cs="Arial"/>
          <w:sz w:val="26"/>
          <w:szCs w:val="26"/>
        </w:rPr>
        <w:t>xécution, d’un Plan d’Assurance Qualité et de Gestion Environnementale ;</w:t>
      </w:r>
    </w:p>
    <w:p w:rsidR="00686C60" w:rsidRPr="002D011E" w:rsidRDefault="00686C60" w:rsidP="00774937">
      <w:pPr>
        <w:pStyle w:val="Paragraphedeliste"/>
        <w:keepNext/>
        <w:numPr>
          <w:ilvl w:val="0"/>
          <w:numId w:val="8"/>
        </w:numPr>
        <w:spacing w:before="120" w:after="120"/>
        <w:jc w:val="both"/>
        <w:outlineLvl w:val="2"/>
        <w:rPr>
          <w:rFonts w:ascii="Arial Narrow" w:hAnsi="Arial Narrow" w:cs="Arial"/>
          <w:bCs/>
          <w:sz w:val="26"/>
          <w:szCs w:val="26"/>
        </w:rPr>
      </w:pPr>
      <w:r w:rsidRPr="002D011E">
        <w:rPr>
          <w:rFonts w:ascii="Arial Narrow" w:hAnsi="Arial Narrow" w:cs="Arial"/>
          <w:bCs/>
          <w:sz w:val="26"/>
          <w:szCs w:val="26"/>
        </w:rPr>
        <w:t>La fourniture et la pose du panneau de chantier.</w:t>
      </w:r>
    </w:p>
    <w:p w:rsidR="00686C60" w:rsidRPr="002D011E" w:rsidRDefault="00686C60" w:rsidP="00686C60">
      <w:pPr>
        <w:keepNext/>
        <w:spacing w:before="120" w:after="120"/>
        <w:jc w:val="both"/>
        <w:outlineLvl w:val="2"/>
        <w:rPr>
          <w:rFonts w:ascii="Verdana Pro Cond" w:hAnsi="Verdana Pro Cond" w:cs="Arial"/>
          <w:b/>
          <w:bCs/>
          <w:sz w:val="24"/>
          <w:szCs w:val="24"/>
        </w:rPr>
      </w:pPr>
      <w:r w:rsidRPr="002D011E">
        <w:rPr>
          <w:rFonts w:ascii="Verdana Pro Cond" w:hAnsi="Verdana Pro Cond" w:cs="Arial"/>
          <w:b/>
          <w:bCs/>
          <w:sz w:val="24"/>
          <w:szCs w:val="24"/>
        </w:rPr>
        <w:t>II.1.1. Installation du chantier</w:t>
      </w:r>
    </w:p>
    <w:p w:rsidR="00686C60" w:rsidRPr="002D011E" w:rsidRDefault="00686C60" w:rsidP="008A6819">
      <w:pPr>
        <w:pStyle w:val="Corpsdetexte3"/>
        <w:tabs>
          <w:tab w:val="left" w:pos="284"/>
        </w:tabs>
        <w:spacing w:line="276" w:lineRule="auto"/>
        <w:ind w:firstLine="284"/>
        <w:rPr>
          <w:rFonts w:ascii="Arial Narrow" w:hAnsi="Arial Narrow" w:cs="Arial"/>
          <w:bCs/>
          <w:sz w:val="26"/>
          <w:szCs w:val="26"/>
        </w:rPr>
      </w:pPr>
      <w:bookmarkStart w:id="249" w:name="_Hlt463690020"/>
      <w:bookmarkStart w:id="250" w:name="_Toc463358389"/>
      <w:bookmarkStart w:id="251" w:name="_Toc468941957"/>
      <w:bookmarkEnd w:id="249"/>
      <w:r w:rsidRPr="002D011E">
        <w:rPr>
          <w:rFonts w:ascii="Arial Narrow" w:hAnsi="Arial Narrow" w:cs="Arial"/>
          <w:bCs/>
          <w:sz w:val="26"/>
          <w:szCs w:val="26"/>
        </w:rPr>
        <w:t>Les travaux d’installation de chantier seront à la charge de l’entrepreneur. Ils comprendront notamment :</w:t>
      </w:r>
    </w:p>
    <w:p w:rsidR="00686C60" w:rsidRPr="002D011E" w:rsidRDefault="00686C60" w:rsidP="00774937">
      <w:pPr>
        <w:pStyle w:val="Corpsdetexte3"/>
        <w:numPr>
          <w:ilvl w:val="0"/>
          <w:numId w:val="10"/>
        </w:numPr>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L’aménagement et l’entretien d’un magasin et des aires de stockage des matériaux ;</w:t>
      </w:r>
    </w:p>
    <w:p w:rsidR="00686C60" w:rsidRPr="002D011E" w:rsidRDefault="00686C60" w:rsidP="00774937">
      <w:pPr>
        <w:pStyle w:val="Corpsdetexte3"/>
        <w:numPr>
          <w:ilvl w:val="0"/>
          <w:numId w:val="10"/>
        </w:numPr>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Les mesures nécessaires au respect des dispositions légales et réglementaires relatives à l’hygiène et à la sécurité du personnel. (Mise en place d’une latrine, jarres d’eau traitée à l’eau de javel, caisse de pharmacie équipée des produits de premiers soins tels que l’aspirine, le sparadrap, les compresses, l’alcool à 95</w:t>
      </w:r>
      <w:r w:rsidR="00067F6C" w:rsidRPr="002D011E">
        <w:rPr>
          <w:rFonts w:ascii="Arial Narrow" w:hAnsi="Arial Narrow" w:cs="Arial"/>
          <w:bCs/>
          <w:sz w:val="26"/>
          <w:szCs w:val="26"/>
        </w:rPr>
        <w:t>°, …</w:t>
      </w:r>
      <w:r w:rsidRPr="002D011E">
        <w:rPr>
          <w:rFonts w:ascii="Arial Narrow" w:hAnsi="Arial Narrow" w:cs="Arial"/>
          <w:bCs/>
          <w:sz w:val="26"/>
          <w:szCs w:val="26"/>
        </w:rPr>
        <w:t>) ;</w:t>
      </w:r>
    </w:p>
    <w:p w:rsidR="00686C60" w:rsidRPr="002D011E" w:rsidRDefault="00686C60" w:rsidP="00774937">
      <w:pPr>
        <w:pStyle w:val="Corpsdetexte3"/>
        <w:numPr>
          <w:ilvl w:val="0"/>
          <w:numId w:val="11"/>
        </w:numPr>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L’établissement du planning des travaux.</w:t>
      </w:r>
    </w:p>
    <w:p w:rsidR="00686C60" w:rsidRPr="002D011E" w:rsidRDefault="00686C60" w:rsidP="00774937">
      <w:pPr>
        <w:pStyle w:val="Corpsdetexte3"/>
        <w:numPr>
          <w:ilvl w:val="0"/>
          <w:numId w:val="11"/>
        </w:numPr>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L’amenée et le repli du matériel et du personnel de l’entreprise ;</w:t>
      </w:r>
    </w:p>
    <w:p w:rsidR="00686C60" w:rsidRPr="002D011E" w:rsidRDefault="00686C60" w:rsidP="00774937">
      <w:pPr>
        <w:pStyle w:val="Corpsdetexte3"/>
        <w:numPr>
          <w:ilvl w:val="0"/>
          <w:numId w:val="11"/>
        </w:numPr>
        <w:tabs>
          <w:tab w:val="left" w:pos="0"/>
        </w:tabs>
        <w:autoSpaceDN/>
        <w:spacing w:line="276" w:lineRule="auto"/>
        <w:ind w:left="714" w:hanging="357"/>
        <w:jc w:val="both"/>
        <w:textAlignment w:val="auto"/>
        <w:rPr>
          <w:rFonts w:ascii="Arial Narrow" w:hAnsi="Arial Narrow" w:cs="Arial"/>
          <w:bCs/>
          <w:sz w:val="26"/>
          <w:szCs w:val="26"/>
        </w:rPr>
      </w:pPr>
      <w:r w:rsidRPr="002D011E">
        <w:rPr>
          <w:rFonts w:ascii="Arial Narrow" w:hAnsi="Arial Narrow" w:cs="Arial"/>
          <w:bCs/>
          <w:sz w:val="26"/>
          <w:szCs w:val="26"/>
        </w:rPr>
        <w:t>Le nettoyage général du site et des environs après les travaux.</w:t>
      </w:r>
    </w:p>
    <w:p w:rsidR="00686C60" w:rsidRPr="002D011E" w:rsidRDefault="00686C60" w:rsidP="00686C60">
      <w:pPr>
        <w:pStyle w:val="Corpsdetexte3"/>
        <w:tabs>
          <w:tab w:val="left" w:pos="0"/>
        </w:tabs>
        <w:autoSpaceDN/>
        <w:spacing w:line="276" w:lineRule="auto"/>
        <w:jc w:val="both"/>
        <w:textAlignment w:val="auto"/>
        <w:rPr>
          <w:rFonts w:ascii="Arial" w:hAnsi="Arial" w:cs="Arial"/>
          <w:bCs/>
          <w:sz w:val="26"/>
          <w:szCs w:val="26"/>
        </w:rPr>
      </w:pPr>
      <w:r w:rsidRPr="002D011E">
        <w:rPr>
          <w:rFonts w:ascii="Arial Narrow" w:hAnsi="Arial Narrow" w:cs="Arial"/>
          <w:sz w:val="26"/>
          <w:szCs w:val="26"/>
          <w:lang w:eastAsia="en-US"/>
        </w:rPr>
        <w:t>Au terme de l’installation du chantier, deux points au moins d’implantation du forage seront déterminés par l’Ingénieur du Marché et l’</w:t>
      </w:r>
      <w:r w:rsidR="00F031C2" w:rsidRPr="002D011E">
        <w:rPr>
          <w:rFonts w:ascii="Arial Narrow" w:hAnsi="Arial Narrow" w:cs="Arial"/>
          <w:sz w:val="26"/>
          <w:szCs w:val="26"/>
          <w:lang w:eastAsia="en-US"/>
        </w:rPr>
        <w:t>e</w:t>
      </w:r>
      <w:r w:rsidRPr="002D011E">
        <w:rPr>
          <w:rFonts w:ascii="Arial Narrow" w:hAnsi="Arial Narrow" w:cs="Arial"/>
          <w:sz w:val="26"/>
          <w:szCs w:val="26"/>
          <w:lang w:eastAsia="en-US"/>
        </w:rPr>
        <w:t>ntrepreneur. Ces points devront recueillir l’avis favorable des populations bénéficiaires.</w:t>
      </w:r>
    </w:p>
    <w:p w:rsidR="00686C60" w:rsidRPr="002D011E" w:rsidRDefault="00686C60" w:rsidP="00686C60">
      <w:pPr>
        <w:pStyle w:val="Corpsdetexte3"/>
        <w:tabs>
          <w:tab w:val="left" w:pos="0"/>
        </w:tabs>
        <w:spacing w:line="276" w:lineRule="auto"/>
        <w:rPr>
          <w:rFonts w:ascii="Verdana Pro Cond" w:hAnsi="Verdana Pro Cond" w:cs="Arial"/>
          <w:b/>
          <w:bCs/>
          <w:sz w:val="24"/>
          <w:szCs w:val="24"/>
        </w:rPr>
      </w:pPr>
      <w:r w:rsidRPr="002D011E">
        <w:rPr>
          <w:rFonts w:ascii="Verdana Pro Cond" w:hAnsi="Verdana Pro Cond" w:cs="Arial"/>
          <w:b/>
          <w:bCs/>
          <w:sz w:val="24"/>
          <w:szCs w:val="24"/>
        </w:rPr>
        <w:t>II.1.2. Etudes géophysiques et hydrogéologiques</w:t>
      </w:r>
    </w:p>
    <w:p w:rsidR="00686C60" w:rsidRPr="002D011E" w:rsidRDefault="00686C60" w:rsidP="00686C60">
      <w:pPr>
        <w:pStyle w:val="Corpsdetexte3"/>
        <w:tabs>
          <w:tab w:val="left" w:pos="0"/>
        </w:tabs>
        <w:autoSpaceDN/>
        <w:spacing w:line="276" w:lineRule="auto"/>
        <w:jc w:val="both"/>
        <w:textAlignment w:val="auto"/>
        <w:rPr>
          <w:rFonts w:ascii="Arial Narrow" w:hAnsi="Arial Narrow" w:cs="Arial"/>
          <w:sz w:val="26"/>
          <w:szCs w:val="26"/>
        </w:rPr>
      </w:pPr>
      <w:r w:rsidRPr="002D011E">
        <w:rPr>
          <w:rFonts w:ascii="Arial Narrow" w:hAnsi="Arial Narrow" w:cs="Arial"/>
          <w:sz w:val="26"/>
          <w:szCs w:val="26"/>
        </w:rPr>
        <w:t xml:space="preserve">La méthode de prospection géophysique et de sondage hydrogéologique est laissée au choix du cocontractant. Le </w:t>
      </w:r>
      <w:r w:rsidR="00067F6C" w:rsidRPr="002D011E">
        <w:rPr>
          <w:rFonts w:ascii="Arial Narrow" w:hAnsi="Arial Narrow" w:cs="Arial"/>
          <w:sz w:val="26"/>
          <w:szCs w:val="26"/>
        </w:rPr>
        <w:t>puits</w:t>
      </w:r>
      <w:r w:rsidRPr="002D011E">
        <w:rPr>
          <w:rFonts w:ascii="Arial Narrow" w:hAnsi="Arial Narrow" w:cs="Arial"/>
          <w:sz w:val="26"/>
          <w:szCs w:val="26"/>
        </w:rPr>
        <w:t xml:space="preserve"> négatif ne sera pas pris en charge</w:t>
      </w:r>
      <w:r w:rsidR="00067F6C" w:rsidRPr="002D011E">
        <w:rPr>
          <w:rFonts w:ascii="Arial Narrow" w:hAnsi="Arial Narrow" w:cs="Arial"/>
          <w:sz w:val="26"/>
          <w:szCs w:val="26"/>
        </w:rPr>
        <w:t xml:space="preserve"> et </w:t>
      </w:r>
      <w:r w:rsidRPr="002D011E">
        <w:rPr>
          <w:rFonts w:ascii="Arial Narrow" w:hAnsi="Arial Narrow" w:cs="Arial"/>
          <w:sz w:val="26"/>
          <w:szCs w:val="26"/>
        </w:rPr>
        <w:t>l’implantation devra tenir compte des aquifères intéressants et éviter la proximité des sources de pollution (</w:t>
      </w:r>
      <w:r w:rsidRPr="002D011E">
        <w:rPr>
          <w:rFonts w:ascii="Arial Narrow" w:hAnsi="Arial Narrow" w:cs="Arial"/>
          <w:b/>
          <w:sz w:val="26"/>
          <w:szCs w:val="26"/>
        </w:rPr>
        <w:t>WC</w:t>
      </w:r>
      <w:r w:rsidRPr="002D011E">
        <w:rPr>
          <w:rFonts w:ascii="Arial Narrow" w:hAnsi="Arial Narrow" w:cs="Arial"/>
          <w:sz w:val="26"/>
          <w:szCs w:val="26"/>
        </w:rPr>
        <w:t xml:space="preserve">, </w:t>
      </w:r>
      <w:r w:rsidRPr="002D011E">
        <w:rPr>
          <w:rFonts w:ascii="Arial Narrow" w:hAnsi="Arial Narrow" w:cs="Arial"/>
          <w:b/>
          <w:sz w:val="26"/>
          <w:szCs w:val="26"/>
        </w:rPr>
        <w:t>tombe</w:t>
      </w:r>
      <w:r w:rsidRPr="002D011E">
        <w:rPr>
          <w:rFonts w:ascii="Arial Narrow" w:hAnsi="Arial Narrow" w:cs="Arial"/>
          <w:sz w:val="26"/>
          <w:szCs w:val="26"/>
        </w:rPr>
        <w:t xml:space="preserve">, </w:t>
      </w:r>
      <w:r w:rsidRPr="002D011E">
        <w:rPr>
          <w:rFonts w:ascii="Arial Narrow" w:hAnsi="Arial Narrow" w:cs="Arial"/>
          <w:b/>
          <w:sz w:val="26"/>
          <w:szCs w:val="26"/>
        </w:rPr>
        <w:t>exutoire</w:t>
      </w:r>
      <w:r w:rsidRPr="002D011E">
        <w:rPr>
          <w:rFonts w:ascii="Arial Narrow" w:hAnsi="Arial Narrow" w:cs="Arial"/>
          <w:sz w:val="26"/>
          <w:szCs w:val="26"/>
        </w:rPr>
        <w:t xml:space="preserve">, </w:t>
      </w:r>
      <w:r w:rsidRPr="002D011E">
        <w:rPr>
          <w:rFonts w:ascii="Arial Narrow" w:hAnsi="Arial Narrow" w:cs="Arial"/>
          <w:b/>
          <w:sz w:val="26"/>
          <w:szCs w:val="26"/>
        </w:rPr>
        <w:t>affluents industriels ou autres déchets toxiques</w:t>
      </w:r>
      <w:r w:rsidRPr="002D011E">
        <w:rPr>
          <w:rFonts w:ascii="Arial Narrow" w:hAnsi="Arial Narrow" w:cs="Arial"/>
          <w:sz w:val="26"/>
          <w:szCs w:val="26"/>
        </w:rPr>
        <w:t>).</w:t>
      </w:r>
    </w:p>
    <w:p w:rsidR="00686C60" w:rsidRPr="002D011E" w:rsidRDefault="00686C60" w:rsidP="00686C60">
      <w:pPr>
        <w:pStyle w:val="Corpsdetexte3"/>
        <w:tabs>
          <w:tab w:val="left" w:pos="0"/>
        </w:tabs>
        <w:autoSpaceDN/>
        <w:spacing w:line="276" w:lineRule="auto"/>
        <w:jc w:val="both"/>
        <w:textAlignment w:val="auto"/>
        <w:rPr>
          <w:rFonts w:ascii="Verdana Pro Cond" w:hAnsi="Verdana Pro Cond" w:cs="Arial"/>
          <w:b/>
          <w:bCs/>
          <w:sz w:val="24"/>
          <w:szCs w:val="24"/>
        </w:rPr>
      </w:pPr>
      <w:r w:rsidRPr="002D011E">
        <w:rPr>
          <w:rFonts w:ascii="Verdana Pro Cond" w:hAnsi="Verdana Pro Cond" w:cs="Arial"/>
          <w:b/>
          <w:bCs/>
          <w:sz w:val="24"/>
          <w:szCs w:val="24"/>
        </w:rPr>
        <w:t xml:space="preserve">II.1.3. </w:t>
      </w:r>
      <w:r w:rsidR="00AD4399" w:rsidRPr="002D011E">
        <w:rPr>
          <w:rFonts w:ascii="Verdana Pro Cond" w:hAnsi="Verdana Pro Cond" w:cs="Arial"/>
          <w:b/>
          <w:bCs/>
          <w:sz w:val="24"/>
          <w:szCs w:val="24"/>
        </w:rPr>
        <w:t>Elaboration du</w:t>
      </w:r>
      <w:r w:rsidRPr="002D011E">
        <w:rPr>
          <w:rFonts w:ascii="Verdana Pro Cond" w:hAnsi="Verdana Pro Cond" w:cs="Arial"/>
          <w:b/>
          <w:bCs/>
          <w:sz w:val="24"/>
          <w:szCs w:val="24"/>
        </w:rPr>
        <w:t xml:space="preserve"> projet d’exécution</w:t>
      </w:r>
    </w:p>
    <w:p w:rsidR="00686C60" w:rsidRPr="002D011E" w:rsidRDefault="00686C60" w:rsidP="00686C60">
      <w:pPr>
        <w:pStyle w:val="Corpsdetexte3"/>
        <w:tabs>
          <w:tab w:val="left" w:pos="0"/>
        </w:tabs>
        <w:spacing w:line="276" w:lineRule="auto"/>
        <w:jc w:val="both"/>
        <w:rPr>
          <w:rFonts w:ascii="Arial Narrow" w:hAnsi="Arial Narrow" w:cs="Arial"/>
          <w:bCs/>
          <w:sz w:val="26"/>
          <w:szCs w:val="26"/>
        </w:rPr>
      </w:pPr>
      <w:r w:rsidRPr="002D011E">
        <w:rPr>
          <w:rFonts w:ascii="Arial Narrow" w:hAnsi="Arial Narrow" w:cs="Arial"/>
          <w:bCs/>
          <w:sz w:val="26"/>
          <w:szCs w:val="26"/>
        </w:rPr>
        <w:t>L’entreprise devra produire un projet d’exécution sur la base des études et essais réalisés et de son expérience, qu’elle devra soumettre à l’</w:t>
      </w:r>
      <w:r w:rsidRPr="002D011E">
        <w:rPr>
          <w:rFonts w:ascii="Arial Narrow" w:hAnsi="Arial Narrow" w:cs="Arial"/>
          <w:b/>
          <w:bCs/>
          <w:sz w:val="26"/>
          <w:szCs w:val="26"/>
        </w:rPr>
        <w:t xml:space="preserve">ingénieur du marché </w:t>
      </w:r>
      <w:r w:rsidRPr="002D011E">
        <w:rPr>
          <w:rFonts w:ascii="Arial Narrow" w:hAnsi="Arial Narrow" w:cs="Arial"/>
          <w:bCs/>
          <w:sz w:val="26"/>
          <w:szCs w:val="26"/>
        </w:rPr>
        <w:t>pour approbation avant l’exécution des travaux. L’entrepreneur fournira également un plan d’assurance qualité et un plan de gestion environnemental.</w:t>
      </w:r>
    </w:p>
    <w:p w:rsidR="00686C60" w:rsidRPr="002D011E" w:rsidRDefault="00686C60" w:rsidP="00686C60">
      <w:pPr>
        <w:pStyle w:val="Corpsdetexte3"/>
        <w:tabs>
          <w:tab w:val="left" w:pos="0"/>
        </w:tabs>
        <w:spacing w:line="276" w:lineRule="auto"/>
        <w:jc w:val="both"/>
        <w:rPr>
          <w:rFonts w:ascii="Arial Narrow" w:hAnsi="Arial Narrow" w:cs="Arial"/>
          <w:bCs/>
          <w:sz w:val="24"/>
          <w:szCs w:val="24"/>
        </w:rPr>
      </w:pPr>
      <w:r w:rsidRPr="002D011E">
        <w:rPr>
          <w:rFonts w:ascii="Arial Narrow" w:hAnsi="Arial Narrow" w:cs="Arial"/>
          <w:bCs/>
          <w:sz w:val="26"/>
          <w:szCs w:val="26"/>
        </w:rPr>
        <w:t xml:space="preserve">Le délai d’approbation de ce projet d’exécution est de </w:t>
      </w:r>
      <w:r w:rsidRPr="002D011E">
        <w:rPr>
          <w:rFonts w:ascii="Arial Narrow" w:hAnsi="Arial Narrow" w:cs="Arial"/>
          <w:b/>
          <w:bCs/>
          <w:sz w:val="26"/>
          <w:szCs w:val="26"/>
        </w:rPr>
        <w:t>15</w:t>
      </w:r>
      <w:r w:rsidRPr="002D011E">
        <w:rPr>
          <w:rFonts w:ascii="Arial Narrow" w:hAnsi="Arial Narrow" w:cs="Arial"/>
          <w:bCs/>
          <w:sz w:val="26"/>
          <w:szCs w:val="26"/>
        </w:rPr>
        <w:t xml:space="preserve"> jours après la notification de l’ordre de service de démarrage des travaux. Le Cocontractant devra prendre toutes les dispositions pour respecter les délais.</w:t>
      </w:r>
    </w:p>
    <w:p w:rsidR="00686C60" w:rsidRPr="002D011E" w:rsidRDefault="00686C60" w:rsidP="00686C60">
      <w:pPr>
        <w:pStyle w:val="Corpsdetexte3"/>
        <w:tabs>
          <w:tab w:val="left" w:pos="0"/>
        </w:tabs>
        <w:spacing w:line="276" w:lineRule="auto"/>
        <w:rPr>
          <w:rFonts w:ascii="Verdana Pro Cond" w:hAnsi="Verdana Pro Cond" w:cs="Arial"/>
          <w:b/>
          <w:bCs/>
          <w:sz w:val="24"/>
          <w:szCs w:val="24"/>
          <w:u w:val="single"/>
        </w:rPr>
      </w:pPr>
      <w:r w:rsidRPr="002D011E">
        <w:rPr>
          <w:rFonts w:ascii="Verdana Pro Cond" w:hAnsi="Verdana Pro Cond" w:cs="Arial"/>
          <w:b/>
          <w:bCs/>
          <w:sz w:val="24"/>
          <w:szCs w:val="24"/>
        </w:rPr>
        <w:t>II.1.4. Le panneau de chantier</w:t>
      </w:r>
    </w:p>
    <w:p w:rsidR="00686C60" w:rsidRPr="002D011E" w:rsidRDefault="00686C60" w:rsidP="008A6819">
      <w:pPr>
        <w:pStyle w:val="Corpsdetexte3"/>
        <w:tabs>
          <w:tab w:val="left" w:pos="0"/>
        </w:tabs>
        <w:spacing w:after="80" w:line="276" w:lineRule="auto"/>
        <w:jc w:val="both"/>
        <w:rPr>
          <w:rFonts w:ascii="Arial Narrow" w:hAnsi="Arial Narrow" w:cs="Arial"/>
          <w:bCs/>
          <w:sz w:val="26"/>
          <w:szCs w:val="26"/>
        </w:rPr>
      </w:pPr>
      <w:r w:rsidRPr="002D011E">
        <w:rPr>
          <w:rFonts w:ascii="Arial Narrow" w:hAnsi="Arial Narrow" w:cs="Arial"/>
          <w:bCs/>
          <w:sz w:val="26"/>
          <w:szCs w:val="26"/>
        </w:rPr>
        <w:t>Un panneau de chantier en bois bien visible sera installé à l’entrée du site du chantier. Il portera les informations suivantes :</w:t>
      </w:r>
    </w:p>
    <w:p w:rsidR="00686C60" w:rsidRPr="002D011E" w:rsidRDefault="00686C60" w:rsidP="00774937">
      <w:pPr>
        <w:pStyle w:val="Corpsdetexte3"/>
        <w:numPr>
          <w:ilvl w:val="0"/>
          <w:numId w:val="9"/>
        </w:numPr>
        <w:tabs>
          <w:tab w:val="clear" w:pos="360"/>
          <w:tab w:val="left" w:pos="0"/>
          <w:tab w:val="num" w:pos="851"/>
        </w:tabs>
        <w:autoSpaceDN/>
        <w:spacing w:after="0" w:line="312" w:lineRule="auto"/>
        <w:ind w:left="357" w:firstLine="210"/>
        <w:jc w:val="both"/>
        <w:textAlignment w:val="auto"/>
        <w:rPr>
          <w:rFonts w:ascii="Verdana Pro Cond" w:hAnsi="Verdana Pro Cond" w:cs="Arial"/>
          <w:b/>
          <w:sz w:val="24"/>
          <w:szCs w:val="24"/>
        </w:rPr>
      </w:pPr>
      <w:r w:rsidRPr="002D011E">
        <w:rPr>
          <w:rFonts w:ascii="Verdana Pro Cond" w:hAnsi="Verdana Pro Cond" w:cs="Arial"/>
          <w:b/>
          <w:sz w:val="24"/>
          <w:szCs w:val="24"/>
        </w:rPr>
        <w:t>Les références du projet </w:t>
      </w:r>
      <w:r w:rsidRPr="002D011E">
        <w:rPr>
          <w:rFonts w:ascii="Arial" w:hAnsi="Arial" w:cs="Arial"/>
          <w:b/>
          <w:sz w:val="24"/>
          <w:szCs w:val="24"/>
        </w:rPr>
        <w:t>;</w:t>
      </w:r>
    </w:p>
    <w:p w:rsidR="00686C60" w:rsidRPr="002D011E" w:rsidRDefault="00686C60" w:rsidP="00774937">
      <w:pPr>
        <w:pStyle w:val="Corpsdetexte3"/>
        <w:numPr>
          <w:ilvl w:val="0"/>
          <w:numId w:val="9"/>
        </w:numPr>
        <w:tabs>
          <w:tab w:val="clear" w:pos="360"/>
          <w:tab w:val="left" w:pos="0"/>
          <w:tab w:val="num" w:pos="851"/>
        </w:tabs>
        <w:autoSpaceDN/>
        <w:spacing w:after="0" w:line="312" w:lineRule="auto"/>
        <w:ind w:left="357" w:firstLine="210"/>
        <w:jc w:val="both"/>
        <w:textAlignment w:val="auto"/>
        <w:rPr>
          <w:rFonts w:ascii="Verdana Pro Cond" w:hAnsi="Verdana Pro Cond" w:cs="Arial"/>
          <w:b/>
          <w:sz w:val="24"/>
          <w:szCs w:val="24"/>
        </w:rPr>
      </w:pPr>
      <w:r w:rsidRPr="002D011E">
        <w:rPr>
          <w:rFonts w:ascii="Verdana Pro Cond" w:hAnsi="Verdana Pro Cond" w:cs="Arial"/>
          <w:b/>
          <w:sz w:val="24"/>
          <w:szCs w:val="24"/>
        </w:rPr>
        <w:t xml:space="preserve">Les références du Maître </w:t>
      </w:r>
      <w:r w:rsidR="00067F6C" w:rsidRPr="002D011E">
        <w:rPr>
          <w:rFonts w:ascii="Verdana Pro Cond" w:hAnsi="Verdana Pro Cond" w:cs="Arial"/>
          <w:b/>
          <w:sz w:val="24"/>
          <w:szCs w:val="24"/>
        </w:rPr>
        <w:t xml:space="preserve">d’Ouvrage </w:t>
      </w:r>
      <w:r w:rsidR="00067F6C" w:rsidRPr="002D011E">
        <w:rPr>
          <w:rFonts w:ascii="Arial" w:hAnsi="Arial" w:cs="Arial"/>
          <w:b/>
          <w:sz w:val="24"/>
          <w:szCs w:val="24"/>
        </w:rPr>
        <w:t>;</w:t>
      </w:r>
    </w:p>
    <w:p w:rsidR="00686C60" w:rsidRPr="002D011E" w:rsidRDefault="00686C60" w:rsidP="00774937">
      <w:pPr>
        <w:pStyle w:val="Corpsdetexte3"/>
        <w:numPr>
          <w:ilvl w:val="0"/>
          <w:numId w:val="9"/>
        </w:numPr>
        <w:tabs>
          <w:tab w:val="clear" w:pos="360"/>
          <w:tab w:val="left" w:pos="0"/>
          <w:tab w:val="num" w:pos="851"/>
        </w:tabs>
        <w:autoSpaceDN/>
        <w:spacing w:after="0" w:line="312" w:lineRule="auto"/>
        <w:ind w:left="357" w:firstLine="210"/>
        <w:jc w:val="both"/>
        <w:textAlignment w:val="auto"/>
        <w:rPr>
          <w:rFonts w:ascii="Verdana Pro Cond" w:hAnsi="Verdana Pro Cond" w:cs="Arial"/>
          <w:b/>
          <w:sz w:val="24"/>
          <w:szCs w:val="24"/>
        </w:rPr>
      </w:pPr>
      <w:r w:rsidRPr="002D011E">
        <w:rPr>
          <w:rFonts w:ascii="Verdana Pro Cond" w:hAnsi="Verdana Pro Cond" w:cs="Arial"/>
          <w:b/>
          <w:sz w:val="24"/>
          <w:szCs w:val="24"/>
        </w:rPr>
        <w:t xml:space="preserve">Les références du Chef Service du </w:t>
      </w:r>
      <w:r w:rsidR="00067F6C" w:rsidRPr="002D011E">
        <w:rPr>
          <w:rFonts w:ascii="Verdana Pro Cond" w:hAnsi="Verdana Pro Cond" w:cs="Arial"/>
          <w:b/>
          <w:sz w:val="24"/>
          <w:szCs w:val="24"/>
        </w:rPr>
        <w:t xml:space="preserve">Marché </w:t>
      </w:r>
      <w:r w:rsidR="00067F6C" w:rsidRPr="002D011E">
        <w:rPr>
          <w:rFonts w:ascii="Arial" w:hAnsi="Arial" w:cs="Arial"/>
          <w:b/>
          <w:sz w:val="24"/>
          <w:szCs w:val="24"/>
        </w:rPr>
        <w:t>;</w:t>
      </w:r>
    </w:p>
    <w:p w:rsidR="00686C60" w:rsidRPr="002D011E" w:rsidRDefault="00686C60" w:rsidP="00774937">
      <w:pPr>
        <w:pStyle w:val="Corpsdetexte3"/>
        <w:numPr>
          <w:ilvl w:val="0"/>
          <w:numId w:val="9"/>
        </w:numPr>
        <w:tabs>
          <w:tab w:val="clear" w:pos="360"/>
          <w:tab w:val="left" w:pos="0"/>
          <w:tab w:val="num" w:pos="851"/>
        </w:tabs>
        <w:autoSpaceDN/>
        <w:spacing w:after="0" w:line="312" w:lineRule="auto"/>
        <w:ind w:left="357" w:firstLine="210"/>
        <w:jc w:val="both"/>
        <w:textAlignment w:val="auto"/>
        <w:rPr>
          <w:rFonts w:ascii="Verdana Pro Cond" w:hAnsi="Verdana Pro Cond" w:cs="Arial"/>
          <w:b/>
          <w:sz w:val="24"/>
          <w:szCs w:val="24"/>
        </w:rPr>
      </w:pPr>
      <w:r w:rsidRPr="002D011E">
        <w:rPr>
          <w:rFonts w:ascii="Verdana Pro Cond" w:hAnsi="Verdana Pro Cond" w:cs="Arial"/>
          <w:b/>
          <w:sz w:val="24"/>
          <w:szCs w:val="24"/>
        </w:rPr>
        <w:t xml:space="preserve">Les références de l’Ingénieur du Marché </w:t>
      </w:r>
      <w:r w:rsidRPr="002D011E">
        <w:rPr>
          <w:rFonts w:ascii="Arial" w:hAnsi="Arial" w:cs="Arial"/>
          <w:b/>
          <w:sz w:val="24"/>
          <w:szCs w:val="24"/>
        </w:rPr>
        <w:t>;</w:t>
      </w:r>
    </w:p>
    <w:p w:rsidR="00686C60" w:rsidRPr="002D011E" w:rsidRDefault="00686C60" w:rsidP="00774937">
      <w:pPr>
        <w:pStyle w:val="Corpsdetexte3"/>
        <w:numPr>
          <w:ilvl w:val="0"/>
          <w:numId w:val="9"/>
        </w:numPr>
        <w:tabs>
          <w:tab w:val="clear" w:pos="360"/>
          <w:tab w:val="left" w:pos="0"/>
          <w:tab w:val="num" w:pos="851"/>
        </w:tabs>
        <w:autoSpaceDN/>
        <w:spacing w:after="0" w:line="312" w:lineRule="auto"/>
        <w:ind w:left="357" w:firstLine="210"/>
        <w:jc w:val="both"/>
        <w:textAlignment w:val="auto"/>
        <w:rPr>
          <w:rFonts w:ascii="Verdana Pro Cond" w:hAnsi="Verdana Pro Cond" w:cs="Arial"/>
          <w:b/>
          <w:sz w:val="24"/>
          <w:szCs w:val="24"/>
        </w:rPr>
      </w:pPr>
      <w:r w:rsidRPr="002D011E">
        <w:rPr>
          <w:rFonts w:ascii="Verdana Pro Cond" w:hAnsi="Verdana Pro Cond" w:cs="Arial"/>
          <w:b/>
          <w:sz w:val="24"/>
          <w:szCs w:val="24"/>
        </w:rPr>
        <w:t xml:space="preserve">La source de </w:t>
      </w:r>
      <w:r w:rsidR="00067F6C" w:rsidRPr="002D011E">
        <w:rPr>
          <w:rFonts w:ascii="Verdana Pro Cond" w:hAnsi="Verdana Pro Cond" w:cs="Arial"/>
          <w:b/>
          <w:sz w:val="24"/>
          <w:szCs w:val="24"/>
        </w:rPr>
        <w:t xml:space="preserve">financement </w:t>
      </w:r>
      <w:r w:rsidR="00067F6C" w:rsidRPr="002D011E">
        <w:rPr>
          <w:rFonts w:ascii="Arial" w:hAnsi="Arial" w:cs="Arial"/>
          <w:b/>
          <w:sz w:val="24"/>
          <w:szCs w:val="24"/>
        </w:rPr>
        <w:t>;</w:t>
      </w:r>
    </w:p>
    <w:p w:rsidR="00686C60" w:rsidRPr="002D011E" w:rsidRDefault="00686C60" w:rsidP="00774937">
      <w:pPr>
        <w:pStyle w:val="Corpsdetexte3"/>
        <w:numPr>
          <w:ilvl w:val="0"/>
          <w:numId w:val="9"/>
        </w:numPr>
        <w:tabs>
          <w:tab w:val="clear" w:pos="360"/>
          <w:tab w:val="left" w:pos="0"/>
          <w:tab w:val="num" w:pos="851"/>
        </w:tabs>
        <w:autoSpaceDN/>
        <w:spacing w:after="0" w:line="312" w:lineRule="auto"/>
        <w:ind w:left="357" w:firstLine="210"/>
        <w:jc w:val="both"/>
        <w:textAlignment w:val="auto"/>
        <w:rPr>
          <w:rFonts w:ascii="Verdana Pro Cond" w:hAnsi="Verdana Pro Cond" w:cs="Arial"/>
          <w:b/>
          <w:sz w:val="24"/>
          <w:szCs w:val="24"/>
        </w:rPr>
      </w:pPr>
      <w:r w:rsidRPr="002D011E">
        <w:rPr>
          <w:rFonts w:ascii="Verdana Pro Cond" w:hAnsi="Verdana Pro Cond" w:cs="Arial"/>
          <w:b/>
          <w:sz w:val="24"/>
          <w:szCs w:val="24"/>
        </w:rPr>
        <w:t>L</w:t>
      </w:r>
      <w:r w:rsidR="00067F6C" w:rsidRPr="002D011E">
        <w:rPr>
          <w:rFonts w:ascii="Verdana Pro Cond" w:hAnsi="Verdana Pro Cond" w:cs="Arial"/>
          <w:b/>
          <w:sz w:val="24"/>
          <w:szCs w:val="24"/>
        </w:rPr>
        <w:t>a</w:t>
      </w:r>
      <w:r w:rsidRPr="002D011E">
        <w:rPr>
          <w:rFonts w:ascii="Verdana Pro Cond" w:hAnsi="Verdana Pro Cond" w:cs="Arial"/>
          <w:b/>
          <w:sz w:val="24"/>
          <w:szCs w:val="24"/>
        </w:rPr>
        <w:t xml:space="preserve"> raison sociale de l’entreprise ou du groupement d’entreprises adjudicataire </w:t>
      </w:r>
      <w:r w:rsidRPr="002D011E">
        <w:rPr>
          <w:rFonts w:ascii="Arial" w:hAnsi="Arial" w:cs="Arial"/>
          <w:b/>
          <w:sz w:val="24"/>
          <w:szCs w:val="24"/>
        </w:rPr>
        <w:t>;</w:t>
      </w:r>
    </w:p>
    <w:p w:rsidR="00686C60" w:rsidRPr="002D011E" w:rsidRDefault="00686C60" w:rsidP="00774937">
      <w:pPr>
        <w:pStyle w:val="Corpsdetexte3"/>
        <w:numPr>
          <w:ilvl w:val="0"/>
          <w:numId w:val="9"/>
        </w:numPr>
        <w:tabs>
          <w:tab w:val="clear" w:pos="360"/>
          <w:tab w:val="left" w:pos="0"/>
          <w:tab w:val="num" w:pos="851"/>
        </w:tabs>
        <w:autoSpaceDN/>
        <w:spacing w:after="0" w:line="312" w:lineRule="auto"/>
        <w:ind w:left="357" w:firstLine="210"/>
        <w:jc w:val="both"/>
        <w:textAlignment w:val="auto"/>
        <w:rPr>
          <w:rFonts w:ascii="Arial" w:hAnsi="Arial" w:cs="Arial"/>
          <w:bCs/>
          <w:sz w:val="24"/>
          <w:szCs w:val="24"/>
        </w:rPr>
      </w:pPr>
      <w:r w:rsidRPr="002D011E">
        <w:rPr>
          <w:rFonts w:ascii="Verdana Pro Cond" w:hAnsi="Verdana Pro Cond" w:cs="Arial"/>
          <w:b/>
          <w:sz w:val="24"/>
          <w:szCs w:val="24"/>
        </w:rPr>
        <w:t>La durée des travaux</w:t>
      </w:r>
      <w:r w:rsidRPr="002D011E">
        <w:rPr>
          <w:rFonts w:ascii="Verdana Pro Cond" w:hAnsi="Verdana Pro Cond" w:cs="Arial"/>
          <w:bCs/>
          <w:sz w:val="24"/>
          <w:szCs w:val="24"/>
        </w:rPr>
        <w:t>.</w:t>
      </w:r>
    </w:p>
    <w:p w:rsidR="00686C60" w:rsidRPr="002D011E" w:rsidRDefault="00686C60" w:rsidP="00686C60">
      <w:pPr>
        <w:numPr>
          <w:ilvl w:val="3"/>
          <w:numId w:val="0"/>
        </w:numPr>
        <w:tabs>
          <w:tab w:val="left" w:pos="1512"/>
        </w:tabs>
        <w:overflowPunct w:val="0"/>
        <w:autoSpaceDE w:val="0"/>
        <w:adjustRightInd w:val="0"/>
        <w:spacing w:before="120" w:after="240" w:line="276" w:lineRule="auto"/>
        <w:jc w:val="both"/>
        <w:outlineLvl w:val="3"/>
        <w:rPr>
          <w:rFonts w:ascii="Arial Narrow" w:hAnsi="Arial Narrow" w:cs="Arial"/>
          <w:bCs/>
          <w:sz w:val="26"/>
          <w:szCs w:val="26"/>
        </w:rPr>
      </w:pPr>
      <w:r w:rsidRPr="002D011E">
        <w:rPr>
          <w:rFonts w:ascii="Arial Narrow" w:hAnsi="Arial Narrow" w:cs="Arial"/>
          <w:bCs/>
          <w:sz w:val="26"/>
          <w:szCs w:val="26"/>
        </w:rPr>
        <w:t xml:space="preserve">Aucun </w:t>
      </w:r>
      <w:r w:rsidRPr="002D011E">
        <w:rPr>
          <w:rFonts w:ascii="Arial Narrow" w:hAnsi="Arial Narrow" w:cs="Arial"/>
          <w:b/>
          <w:sz w:val="26"/>
          <w:szCs w:val="26"/>
        </w:rPr>
        <w:t>autre panneau</w:t>
      </w:r>
      <w:r w:rsidRPr="002D011E">
        <w:rPr>
          <w:rFonts w:ascii="Arial Narrow" w:hAnsi="Arial Narrow" w:cs="Arial"/>
          <w:bCs/>
          <w:sz w:val="26"/>
          <w:szCs w:val="26"/>
        </w:rPr>
        <w:t xml:space="preserve"> ne sera autorisé sur le site des travaux, sauf autorisation écrite du </w:t>
      </w:r>
      <w:r w:rsidRPr="002D011E">
        <w:rPr>
          <w:rFonts w:ascii="Arial Narrow" w:hAnsi="Arial Narrow" w:cs="Arial"/>
          <w:b/>
          <w:sz w:val="26"/>
          <w:szCs w:val="26"/>
        </w:rPr>
        <w:t>Maître d’ouvrage</w:t>
      </w:r>
      <w:r w:rsidRPr="002D011E">
        <w:rPr>
          <w:rFonts w:ascii="Arial Narrow" w:hAnsi="Arial Narrow" w:cs="Arial"/>
          <w:bCs/>
          <w:sz w:val="26"/>
          <w:szCs w:val="26"/>
        </w:rPr>
        <w:t>, exception faite des panneaux réglementaires interdisant l’accès au chantier et ceux relatifs à la sécurité.</w:t>
      </w:r>
    </w:p>
    <w:p w:rsidR="00686C60" w:rsidRPr="002D011E" w:rsidRDefault="00686C60" w:rsidP="00686C60">
      <w:pPr>
        <w:numPr>
          <w:ilvl w:val="3"/>
          <w:numId w:val="0"/>
        </w:numPr>
        <w:tabs>
          <w:tab w:val="left" w:pos="1512"/>
        </w:tabs>
        <w:overflowPunct w:val="0"/>
        <w:autoSpaceDE w:val="0"/>
        <w:adjustRightInd w:val="0"/>
        <w:spacing w:before="120" w:after="120"/>
        <w:jc w:val="both"/>
        <w:outlineLvl w:val="3"/>
        <w:rPr>
          <w:rFonts w:ascii="Verdana Pro Cond" w:hAnsi="Verdana Pro Cond" w:cs="Segoe UI Semibold"/>
          <w:b/>
          <w:sz w:val="24"/>
          <w:szCs w:val="24"/>
        </w:rPr>
      </w:pPr>
      <w:bookmarkStart w:id="252" w:name="_Hlk64575170"/>
      <w:r w:rsidRPr="002D011E">
        <w:rPr>
          <w:rFonts w:ascii="Verdana Pro Cond" w:hAnsi="Verdana Pro Cond" w:cs="Segoe UI Semibold"/>
          <w:b/>
          <w:sz w:val="24"/>
          <w:szCs w:val="24"/>
        </w:rPr>
        <w:t>II.2</w:t>
      </w:r>
      <w:bookmarkEnd w:id="250"/>
      <w:bookmarkEnd w:id="251"/>
      <w:r w:rsidRPr="002D011E">
        <w:rPr>
          <w:rFonts w:ascii="Verdana Pro Cond" w:hAnsi="Verdana Pro Cond" w:cs="Segoe UI Semibold"/>
          <w:b/>
          <w:sz w:val="24"/>
          <w:szCs w:val="24"/>
        </w:rPr>
        <w:t xml:space="preserve">. </w:t>
      </w:r>
      <w:r w:rsidR="00C45793" w:rsidRPr="002D011E">
        <w:rPr>
          <w:rFonts w:ascii="Verdana Pro Cond" w:hAnsi="Verdana Pro Cond" w:cs="Segoe UI Semibold"/>
          <w:b/>
          <w:sz w:val="24"/>
          <w:szCs w:val="24"/>
        </w:rPr>
        <w:t xml:space="preserve">TRAVAUX DE </w:t>
      </w:r>
      <w:r w:rsidR="006A66E6" w:rsidRPr="002D011E">
        <w:rPr>
          <w:rFonts w:ascii="Verdana Pro Cond" w:hAnsi="Verdana Pro Cond" w:cs="Segoe UI Semibold"/>
          <w:b/>
          <w:color w:val="000000" w:themeColor="text1"/>
          <w:sz w:val="24"/>
          <w:szCs w:val="24"/>
        </w:rPr>
        <w:t>FORATION ET EQUIPEMENT</w:t>
      </w:r>
      <w:bookmarkEnd w:id="252"/>
      <w:r w:rsidR="00DB4673" w:rsidRPr="002D011E">
        <w:rPr>
          <w:rFonts w:ascii="Verdana Pro Cond" w:hAnsi="Verdana Pro Cond" w:cs="Segoe UI Semibold"/>
          <w:b/>
          <w:color w:val="000000" w:themeColor="text1"/>
          <w:sz w:val="24"/>
          <w:szCs w:val="24"/>
        </w:rPr>
        <w:t xml:space="preserve"> DU FORAGE</w:t>
      </w:r>
      <w:r w:rsidRPr="002D011E">
        <w:rPr>
          <w:rFonts w:ascii="Verdana Pro Cond" w:hAnsi="Verdana Pro Cond" w:cs="Arial"/>
          <w:sz w:val="24"/>
          <w:szCs w:val="24"/>
        </w:rPr>
        <w:tab/>
      </w:r>
    </w:p>
    <w:p w:rsidR="006A66E6" w:rsidRPr="002D011E" w:rsidRDefault="00C45793" w:rsidP="00774937">
      <w:pPr>
        <w:pStyle w:val="Paragraphedeliste"/>
        <w:numPr>
          <w:ilvl w:val="0"/>
          <w:numId w:val="17"/>
        </w:numPr>
        <w:spacing w:after="0" w:line="312" w:lineRule="auto"/>
        <w:ind w:left="714" w:hanging="357"/>
        <w:contextualSpacing w:val="0"/>
        <w:jc w:val="both"/>
        <w:rPr>
          <w:rFonts w:ascii="Arial Narrow" w:hAnsi="Arial Narrow" w:cs="Arial"/>
          <w:iCs/>
          <w:sz w:val="26"/>
          <w:szCs w:val="26"/>
        </w:rPr>
      </w:pPr>
      <w:r w:rsidRPr="002D011E">
        <w:rPr>
          <w:rFonts w:ascii="Arial Narrow" w:hAnsi="Arial Narrow" w:cs="Arial"/>
          <w:b/>
          <w:iCs/>
          <w:sz w:val="26"/>
          <w:szCs w:val="26"/>
        </w:rPr>
        <w:t>Foration des terrains tendres</w:t>
      </w:r>
      <w:r w:rsidRPr="002D011E">
        <w:rPr>
          <w:rFonts w:ascii="Arial Narrow" w:hAnsi="Arial Narrow" w:cs="Arial"/>
          <w:iCs/>
          <w:sz w:val="26"/>
          <w:szCs w:val="26"/>
        </w:rPr>
        <w:t xml:space="preserve"> : La foration en zone sédimentaire tout comme celle des altérations ou terrains tendres se fera au rotary à la boue ou à l’air comprimé. La reconnaissance se fait à la </w:t>
      </w:r>
      <w:r w:rsidRPr="002D011E">
        <w:rPr>
          <w:rFonts w:ascii="Arial Narrow" w:hAnsi="Arial Narrow" w:cs="Arial"/>
          <w:b/>
          <w:bCs/>
          <w:iCs/>
          <w:sz w:val="26"/>
          <w:szCs w:val="26"/>
        </w:rPr>
        <w:t>trilame 8’’1/2</w:t>
      </w:r>
      <w:r w:rsidRPr="002D011E">
        <w:rPr>
          <w:rFonts w:ascii="Arial Narrow" w:hAnsi="Arial Narrow" w:cs="Arial"/>
          <w:iCs/>
          <w:sz w:val="26"/>
          <w:szCs w:val="26"/>
        </w:rPr>
        <w:t xml:space="preserve"> et le réalésage au tricône </w:t>
      </w:r>
      <w:r w:rsidRPr="002D011E">
        <w:rPr>
          <w:rFonts w:ascii="Arial Narrow" w:hAnsi="Arial Narrow" w:cs="Arial"/>
          <w:b/>
          <w:bCs/>
          <w:iCs/>
          <w:sz w:val="26"/>
          <w:szCs w:val="26"/>
        </w:rPr>
        <w:t>9’’5/8</w:t>
      </w:r>
      <w:r w:rsidRPr="002D011E">
        <w:rPr>
          <w:rFonts w:ascii="Arial Narrow" w:hAnsi="Arial Narrow" w:cs="Arial"/>
          <w:iCs/>
          <w:sz w:val="26"/>
          <w:szCs w:val="26"/>
        </w:rPr>
        <w:t xml:space="preserve"> ou </w:t>
      </w:r>
      <w:r w:rsidRPr="002D011E">
        <w:rPr>
          <w:rFonts w:ascii="Arial Narrow" w:hAnsi="Arial Narrow" w:cs="Arial"/>
          <w:b/>
          <w:bCs/>
          <w:iCs/>
          <w:sz w:val="26"/>
          <w:szCs w:val="26"/>
        </w:rPr>
        <w:t>12’’1/4</w:t>
      </w:r>
      <w:r w:rsidRPr="002D011E">
        <w:rPr>
          <w:rFonts w:ascii="Arial Narrow" w:hAnsi="Arial Narrow" w:cs="Arial"/>
          <w:iCs/>
          <w:sz w:val="26"/>
          <w:szCs w:val="26"/>
        </w:rPr>
        <w:t>.</w:t>
      </w:r>
    </w:p>
    <w:p w:rsidR="00C45793" w:rsidRPr="002D011E" w:rsidRDefault="00C45793" w:rsidP="00774937">
      <w:pPr>
        <w:pStyle w:val="Paragraphedeliste"/>
        <w:numPr>
          <w:ilvl w:val="0"/>
          <w:numId w:val="17"/>
        </w:numPr>
        <w:spacing w:after="0" w:line="312" w:lineRule="auto"/>
        <w:ind w:left="714" w:hanging="357"/>
        <w:contextualSpacing w:val="0"/>
        <w:jc w:val="both"/>
        <w:rPr>
          <w:rFonts w:ascii="Arial Narrow" w:hAnsi="Arial Narrow" w:cs="Arial"/>
          <w:iCs/>
          <w:sz w:val="26"/>
          <w:szCs w:val="26"/>
        </w:rPr>
      </w:pPr>
      <w:r w:rsidRPr="002D011E">
        <w:rPr>
          <w:rFonts w:ascii="Arial Narrow" w:hAnsi="Arial Narrow" w:cs="Arial"/>
          <w:b/>
          <w:iCs/>
          <w:sz w:val="26"/>
          <w:szCs w:val="26"/>
        </w:rPr>
        <w:t>Foration des terrains durs </w:t>
      </w:r>
      <w:r w:rsidRPr="002D011E">
        <w:rPr>
          <w:rFonts w:ascii="Arial Narrow" w:hAnsi="Arial Narrow" w:cs="Arial"/>
          <w:bCs/>
          <w:iCs/>
          <w:sz w:val="26"/>
          <w:szCs w:val="26"/>
        </w:rPr>
        <w:t>:</w:t>
      </w:r>
      <w:r w:rsidRPr="002D011E">
        <w:rPr>
          <w:rFonts w:ascii="Arial Narrow" w:hAnsi="Arial Narrow" w:cs="Arial"/>
          <w:b/>
          <w:iCs/>
          <w:sz w:val="26"/>
          <w:szCs w:val="26"/>
        </w:rPr>
        <w:t xml:space="preserve"> </w:t>
      </w:r>
      <w:r w:rsidRPr="002D011E">
        <w:rPr>
          <w:rFonts w:ascii="Arial Narrow" w:hAnsi="Arial Narrow" w:cs="Arial"/>
          <w:iCs/>
          <w:sz w:val="26"/>
          <w:szCs w:val="26"/>
        </w:rPr>
        <w:t xml:space="preserve">En zone de socle, la technique du marteau fonds de trou (MFT) 6’’1/2 à l’air comprimé doit être appliquée. La pression sera comprise entre </w:t>
      </w:r>
      <w:r w:rsidRPr="002D011E">
        <w:rPr>
          <w:rFonts w:ascii="Arial Narrow" w:hAnsi="Arial Narrow" w:cs="Arial"/>
          <w:b/>
          <w:bCs/>
          <w:iCs/>
          <w:sz w:val="26"/>
          <w:szCs w:val="26"/>
        </w:rPr>
        <w:t>12</w:t>
      </w:r>
      <w:r w:rsidRPr="002D011E">
        <w:rPr>
          <w:rFonts w:ascii="Arial Narrow" w:hAnsi="Arial Narrow" w:cs="Arial"/>
          <w:iCs/>
          <w:sz w:val="26"/>
          <w:szCs w:val="26"/>
        </w:rPr>
        <w:t xml:space="preserve"> et </w:t>
      </w:r>
      <w:r w:rsidRPr="002D011E">
        <w:rPr>
          <w:rFonts w:ascii="Arial Narrow" w:hAnsi="Arial Narrow" w:cs="Arial"/>
          <w:b/>
          <w:bCs/>
          <w:iCs/>
          <w:sz w:val="26"/>
          <w:szCs w:val="26"/>
        </w:rPr>
        <w:t>24</w:t>
      </w:r>
      <w:r w:rsidRPr="002D011E">
        <w:rPr>
          <w:rFonts w:ascii="Arial Narrow" w:hAnsi="Arial Narrow" w:cs="Arial"/>
          <w:iCs/>
          <w:sz w:val="26"/>
          <w:szCs w:val="26"/>
        </w:rPr>
        <w:t xml:space="preserve"> bars. Outils (). La foration étant mixte, la partie meuble doit être protégée au préalable à l’aide d’un tubage provisoire (PVC ou acier Ø179/200 mm).</w:t>
      </w:r>
    </w:p>
    <w:p w:rsidR="00C45793" w:rsidRPr="002D011E" w:rsidRDefault="00C45793" w:rsidP="00774937">
      <w:pPr>
        <w:pStyle w:val="Paragraphedeliste"/>
        <w:numPr>
          <w:ilvl w:val="0"/>
          <w:numId w:val="17"/>
        </w:numPr>
        <w:spacing w:after="0" w:line="312" w:lineRule="auto"/>
        <w:ind w:left="714" w:hanging="357"/>
        <w:contextualSpacing w:val="0"/>
        <w:jc w:val="both"/>
        <w:rPr>
          <w:rFonts w:ascii="Arial Narrow" w:hAnsi="Arial Narrow" w:cs="Arial"/>
          <w:iCs/>
          <w:sz w:val="26"/>
          <w:szCs w:val="26"/>
        </w:rPr>
      </w:pPr>
      <w:r w:rsidRPr="002D011E">
        <w:rPr>
          <w:rFonts w:ascii="Arial Narrow" w:hAnsi="Arial Narrow" w:cs="Arial"/>
          <w:b/>
          <w:iCs/>
          <w:sz w:val="26"/>
          <w:szCs w:val="26"/>
        </w:rPr>
        <w:t>Profondeur des ouvrages</w:t>
      </w:r>
      <w:r w:rsidRPr="002D011E">
        <w:rPr>
          <w:rFonts w:ascii="Arial Narrow" w:hAnsi="Arial Narrow" w:cs="Arial"/>
          <w:bCs/>
          <w:iCs/>
          <w:sz w:val="26"/>
          <w:szCs w:val="26"/>
        </w:rPr>
        <w:t> :</w:t>
      </w:r>
      <w:r w:rsidRPr="002D011E">
        <w:rPr>
          <w:rFonts w:ascii="Arial Narrow" w:hAnsi="Arial Narrow" w:cs="Arial"/>
          <w:b/>
          <w:iCs/>
          <w:sz w:val="26"/>
          <w:szCs w:val="26"/>
        </w:rPr>
        <w:t xml:space="preserve"> </w:t>
      </w:r>
      <w:r w:rsidRPr="002D011E">
        <w:rPr>
          <w:rFonts w:ascii="Arial Narrow" w:hAnsi="Arial Narrow" w:cs="Arial"/>
          <w:iCs/>
          <w:sz w:val="26"/>
          <w:szCs w:val="26"/>
        </w:rPr>
        <w:t xml:space="preserve">Tous les ouvrages à réaliser dans le cadre du présent projet </w:t>
      </w:r>
      <w:r w:rsidR="00D9668E" w:rsidRPr="002D011E">
        <w:rPr>
          <w:rFonts w:ascii="Arial Narrow" w:hAnsi="Arial Narrow" w:cs="Arial"/>
          <w:iCs/>
          <w:sz w:val="26"/>
          <w:szCs w:val="26"/>
        </w:rPr>
        <w:t>auront</w:t>
      </w:r>
      <w:r w:rsidRPr="002D011E">
        <w:rPr>
          <w:rFonts w:ascii="Arial Narrow" w:hAnsi="Arial Narrow" w:cs="Arial"/>
          <w:iCs/>
          <w:sz w:val="26"/>
          <w:szCs w:val="26"/>
        </w:rPr>
        <w:t xml:space="preserve"> une profondeur </w:t>
      </w:r>
      <w:r w:rsidR="00D9668E" w:rsidRPr="002D011E">
        <w:rPr>
          <w:rFonts w:ascii="Arial Narrow" w:hAnsi="Arial Narrow" w:cs="Arial"/>
          <w:iCs/>
          <w:sz w:val="26"/>
          <w:szCs w:val="26"/>
        </w:rPr>
        <w:t>comprise entre</w:t>
      </w:r>
      <w:r w:rsidRPr="002D011E">
        <w:rPr>
          <w:rFonts w:ascii="Arial Narrow" w:hAnsi="Arial Narrow" w:cs="Arial"/>
          <w:iCs/>
          <w:sz w:val="26"/>
          <w:szCs w:val="26"/>
        </w:rPr>
        <w:t xml:space="preserve"> </w:t>
      </w:r>
      <w:r w:rsidRPr="002D011E">
        <w:rPr>
          <w:rFonts w:ascii="Arial Narrow" w:hAnsi="Arial Narrow" w:cs="Arial"/>
          <w:b/>
          <w:bCs/>
          <w:iCs/>
          <w:sz w:val="26"/>
          <w:szCs w:val="26"/>
        </w:rPr>
        <w:t>60 m</w:t>
      </w:r>
      <w:r w:rsidRPr="002D011E">
        <w:rPr>
          <w:rFonts w:ascii="Arial Narrow" w:hAnsi="Arial Narrow" w:cs="Arial"/>
          <w:iCs/>
          <w:sz w:val="26"/>
          <w:szCs w:val="26"/>
        </w:rPr>
        <w:t xml:space="preserve"> avec possibilité d’atteindre </w:t>
      </w:r>
      <w:r w:rsidRPr="002D011E">
        <w:rPr>
          <w:rFonts w:ascii="Arial Narrow" w:hAnsi="Arial Narrow" w:cs="Arial"/>
          <w:b/>
          <w:bCs/>
          <w:iCs/>
          <w:sz w:val="26"/>
          <w:szCs w:val="26"/>
        </w:rPr>
        <w:t>100 m</w:t>
      </w:r>
      <w:r w:rsidRPr="002D011E">
        <w:rPr>
          <w:rFonts w:ascii="Arial Narrow" w:hAnsi="Arial Narrow" w:cs="Arial"/>
          <w:iCs/>
          <w:sz w:val="26"/>
          <w:szCs w:val="26"/>
        </w:rPr>
        <w:t>. Le niveau d’eau et la profondeur de l’ouvrage seront mesurés avant et après le développement.</w:t>
      </w:r>
    </w:p>
    <w:p w:rsidR="006A66E6" w:rsidRPr="002D011E" w:rsidRDefault="00C45793" w:rsidP="00C45793">
      <w:pPr>
        <w:spacing w:after="0" w:line="276" w:lineRule="auto"/>
        <w:jc w:val="both"/>
        <w:rPr>
          <w:rFonts w:ascii="Arial Narrow" w:hAnsi="Arial Narrow" w:cs="Arial"/>
          <w:iCs/>
          <w:sz w:val="26"/>
          <w:szCs w:val="26"/>
        </w:rPr>
      </w:pPr>
      <w:r w:rsidRPr="002D011E">
        <w:rPr>
          <w:rFonts w:ascii="Arial Narrow" w:hAnsi="Arial Narrow" w:cs="Arial"/>
          <w:iCs/>
          <w:sz w:val="26"/>
          <w:szCs w:val="26"/>
        </w:rPr>
        <w:t xml:space="preserve">En cas d’utilisation de la boue, elle doit être biodégradable et sa concentration sera de </w:t>
      </w:r>
      <w:r w:rsidRPr="002D011E">
        <w:rPr>
          <w:rFonts w:ascii="Arial Narrow" w:hAnsi="Arial Narrow" w:cs="Arial"/>
          <w:b/>
          <w:bCs/>
          <w:iCs/>
          <w:sz w:val="26"/>
          <w:szCs w:val="26"/>
        </w:rPr>
        <w:t>3</w:t>
      </w:r>
      <w:r w:rsidRPr="002D011E">
        <w:rPr>
          <w:rFonts w:ascii="Arial Narrow" w:hAnsi="Arial Narrow" w:cs="Arial"/>
          <w:iCs/>
          <w:sz w:val="26"/>
          <w:szCs w:val="26"/>
        </w:rPr>
        <w:t xml:space="preserve"> à </w:t>
      </w:r>
      <w:r w:rsidRPr="002D011E">
        <w:rPr>
          <w:rFonts w:ascii="Arial Narrow" w:hAnsi="Arial Narrow" w:cs="Arial"/>
          <w:b/>
          <w:bCs/>
          <w:iCs/>
          <w:sz w:val="26"/>
          <w:szCs w:val="26"/>
        </w:rPr>
        <w:t>5 kg/m</w:t>
      </w:r>
      <w:r w:rsidRPr="002D011E">
        <w:rPr>
          <w:rFonts w:ascii="Arial Narrow" w:hAnsi="Arial Narrow" w:cs="Arial"/>
          <w:b/>
          <w:bCs/>
          <w:iCs/>
          <w:sz w:val="26"/>
          <w:szCs w:val="26"/>
          <w:vertAlign w:val="superscript"/>
        </w:rPr>
        <w:t>3</w:t>
      </w:r>
      <w:r w:rsidRPr="002D011E">
        <w:rPr>
          <w:rFonts w:ascii="Arial Narrow" w:hAnsi="Arial Narrow" w:cs="Arial"/>
          <w:iCs/>
          <w:sz w:val="26"/>
          <w:szCs w:val="26"/>
        </w:rPr>
        <w:t xml:space="preserve"> d’eau. </w:t>
      </w:r>
      <w:r w:rsidR="006A66E6" w:rsidRPr="002D011E">
        <w:rPr>
          <w:rFonts w:ascii="Arial Narrow" w:hAnsi="Arial Narrow" w:cs="Arial"/>
          <w:sz w:val="26"/>
          <w:szCs w:val="26"/>
        </w:rPr>
        <w:t xml:space="preserve">Après la réalisation du trou, le forage sera équipé d’un tubage constitué de </w:t>
      </w:r>
      <w:r w:rsidR="006A66E6" w:rsidRPr="002D011E">
        <w:rPr>
          <w:rFonts w:ascii="Arial Narrow" w:hAnsi="Arial Narrow" w:cs="Arial"/>
          <w:b/>
          <w:sz w:val="26"/>
          <w:szCs w:val="26"/>
        </w:rPr>
        <w:t>PVC</w:t>
      </w:r>
      <w:r w:rsidR="006A66E6" w:rsidRPr="002D011E">
        <w:rPr>
          <w:rFonts w:ascii="Arial Narrow" w:hAnsi="Arial Narrow" w:cs="Arial"/>
          <w:sz w:val="26"/>
          <w:szCs w:val="26"/>
        </w:rPr>
        <w:t xml:space="preserve"> plein en diamètre </w:t>
      </w:r>
      <w:r w:rsidR="006A66E6" w:rsidRPr="002D011E">
        <w:rPr>
          <w:rFonts w:ascii="Arial Narrow" w:hAnsi="Arial Narrow" w:cs="Arial"/>
          <w:b/>
          <w:sz w:val="26"/>
          <w:szCs w:val="26"/>
        </w:rPr>
        <w:t>175-195 mm</w:t>
      </w:r>
      <w:r w:rsidR="006A66E6" w:rsidRPr="002D011E">
        <w:rPr>
          <w:rFonts w:ascii="Arial Narrow" w:hAnsi="Arial Narrow" w:cs="Arial"/>
          <w:sz w:val="26"/>
          <w:szCs w:val="26"/>
        </w:rPr>
        <w:t xml:space="preserve"> sur </w:t>
      </w:r>
      <w:r w:rsidR="006A66E6" w:rsidRPr="002D011E">
        <w:rPr>
          <w:rFonts w:ascii="Arial Narrow" w:hAnsi="Arial Narrow" w:cs="Arial"/>
          <w:b/>
          <w:sz w:val="26"/>
          <w:szCs w:val="26"/>
        </w:rPr>
        <w:t>40 m</w:t>
      </w:r>
      <w:r w:rsidR="006A66E6" w:rsidRPr="002D011E">
        <w:rPr>
          <w:rFonts w:ascii="Arial Narrow" w:hAnsi="Arial Narrow" w:cs="Arial"/>
          <w:sz w:val="26"/>
          <w:szCs w:val="26"/>
        </w:rPr>
        <w:t xml:space="preserve"> et </w:t>
      </w:r>
      <w:r w:rsidR="006A66E6" w:rsidRPr="002D011E">
        <w:rPr>
          <w:rFonts w:ascii="Arial Narrow" w:hAnsi="Arial Narrow" w:cs="Arial"/>
          <w:b/>
          <w:sz w:val="26"/>
          <w:szCs w:val="26"/>
        </w:rPr>
        <w:t>PVC crépine</w:t>
      </w:r>
      <w:r w:rsidR="006A66E6" w:rsidRPr="002D011E">
        <w:rPr>
          <w:rFonts w:ascii="Arial Narrow" w:hAnsi="Arial Narrow" w:cs="Arial"/>
          <w:sz w:val="26"/>
          <w:szCs w:val="26"/>
        </w:rPr>
        <w:t xml:space="preserve"> de diamètre </w:t>
      </w:r>
      <w:r w:rsidR="006A66E6" w:rsidRPr="002D011E">
        <w:rPr>
          <w:rFonts w:ascii="Arial Narrow" w:hAnsi="Arial Narrow" w:cs="Arial"/>
          <w:b/>
          <w:sz w:val="26"/>
          <w:szCs w:val="26"/>
        </w:rPr>
        <w:t>112-125 mm</w:t>
      </w:r>
      <w:r w:rsidR="006A66E6" w:rsidRPr="002D011E">
        <w:rPr>
          <w:rFonts w:ascii="Arial Narrow" w:hAnsi="Arial Narrow" w:cs="Arial"/>
          <w:sz w:val="26"/>
          <w:szCs w:val="26"/>
        </w:rPr>
        <w:t xml:space="preserve"> sur toute la colonne captante de plus de </w:t>
      </w:r>
      <w:r w:rsidR="006A66E6" w:rsidRPr="002D011E">
        <w:rPr>
          <w:rFonts w:ascii="Arial Narrow" w:hAnsi="Arial Narrow" w:cs="Arial"/>
          <w:b/>
          <w:sz w:val="26"/>
          <w:szCs w:val="26"/>
        </w:rPr>
        <w:t>20 m</w:t>
      </w:r>
      <w:r w:rsidR="006A66E6" w:rsidRPr="002D011E">
        <w:rPr>
          <w:rFonts w:ascii="Arial Narrow" w:hAnsi="Arial Narrow" w:cs="Arial"/>
          <w:sz w:val="26"/>
          <w:szCs w:val="26"/>
        </w:rPr>
        <w:t xml:space="preserve">. Les tuyaux </w:t>
      </w:r>
      <w:r w:rsidR="006A66E6" w:rsidRPr="002D011E">
        <w:rPr>
          <w:rFonts w:ascii="Arial Narrow" w:hAnsi="Arial Narrow" w:cs="Arial"/>
          <w:b/>
          <w:sz w:val="26"/>
          <w:szCs w:val="26"/>
        </w:rPr>
        <w:t>PVC</w:t>
      </w:r>
      <w:r w:rsidR="006A66E6" w:rsidRPr="002D011E">
        <w:rPr>
          <w:rFonts w:ascii="Arial Narrow" w:hAnsi="Arial Narrow" w:cs="Arial"/>
          <w:sz w:val="26"/>
          <w:szCs w:val="26"/>
        </w:rPr>
        <w:t xml:space="preserve"> qui mesurent entre </w:t>
      </w:r>
      <w:r w:rsidR="006A66E6" w:rsidRPr="002D011E">
        <w:rPr>
          <w:rFonts w:ascii="Arial Narrow" w:hAnsi="Arial Narrow" w:cs="Arial"/>
          <w:b/>
          <w:sz w:val="26"/>
          <w:szCs w:val="26"/>
        </w:rPr>
        <w:t>4 m</w:t>
      </w:r>
      <w:r w:rsidR="006A66E6" w:rsidRPr="002D011E">
        <w:rPr>
          <w:rFonts w:ascii="Arial Narrow" w:hAnsi="Arial Narrow" w:cs="Arial"/>
          <w:sz w:val="26"/>
          <w:szCs w:val="26"/>
        </w:rPr>
        <w:t xml:space="preserve"> à </w:t>
      </w:r>
      <w:r w:rsidR="006A66E6" w:rsidRPr="002D011E">
        <w:rPr>
          <w:rFonts w:ascii="Arial Narrow" w:hAnsi="Arial Narrow" w:cs="Arial"/>
          <w:b/>
          <w:sz w:val="26"/>
          <w:szCs w:val="26"/>
        </w:rPr>
        <w:t>6 m</w:t>
      </w:r>
      <w:r w:rsidR="006A66E6" w:rsidRPr="002D011E">
        <w:rPr>
          <w:rFonts w:ascii="Arial Narrow" w:hAnsi="Arial Narrow" w:cs="Arial"/>
          <w:sz w:val="26"/>
          <w:szCs w:val="26"/>
        </w:rPr>
        <w:t xml:space="preserve"> de long chacun seront vissés les uns aux autres.</w:t>
      </w:r>
    </w:p>
    <w:p w:rsidR="006A66E6" w:rsidRPr="002D011E" w:rsidRDefault="006A66E6" w:rsidP="006A66E6">
      <w:pPr>
        <w:overflowPunct w:val="0"/>
        <w:autoSpaceDE w:val="0"/>
        <w:autoSpaceDN w:val="0"/>
        <w:adjustRightInd w:val="0"/>
        <w:spacing w:after="120" w:line="276" w:lineRule="auto"/>
        <w:ind w:right="-11"/>
        <w:jc w:val="both"/>
        <w:textAlignment w:val="baseline"/>
        <w:rPr>
          <w:rFonts w:ascii="Arial Narrow" w:hAnsi="Arial Narrow" w:cs="Arial"/>
          <w:sz w:val="26"/>
          <w:szCs w:val="26"/>
        </w:rPr>
      </w:pPr>
      <w:r w:rsidRPr="002D011E">
        <w:rPr>
          <w:rFonts w:ascii="Arial Narrow" w:hAnsi="Arial Narrow" w:cs="Arial"/>
          <w:b/>
          <w:sz w:val="26"/>
          <w:szCs w:val="26"/>
        </w:rPr>
        <w:t>L'espace annulaire</w:t>
      </w:r>
      <w:r w:rsidRPr="002D011E">
        <w:rPr>
          <w:rFonts w:ascii="Arial Narrow" w:hAnsi="Arial Narrow" w:cs="Arial"/>
          <w:sz w:val="26"/>
          <w:szCs w:val="26"/>
        </w:rPr>
        <w:t xml:space="preserve"> entre la terre et la colonne sera rempli d’un massif filtrant sur toute la hauteur du tubage en </w:t>
      </w:r>
      <w:r w:rsidRPr="002D011E">
        <w:rPr>
          <w:rFonts w:ascii="Arial Narrow" w:hAnsi="Arial Narrow" w:cs="Arial"/>
          <w:b/>
          <w:sz w:val="26"/>
          <w:szCs w:val="26"/>
        </w:rPr>
        <w:t>PVC crépiné</w:t>
      </w:r>
      <w:r w:rsidRPr="002D011E">
        <w:rPr>
          <w:rFonts w:ascii="Arial Narrow" w:hAnsi="Arial Narrow" w:cs="Arial"/>
          <w:sz w:val="26"/>
          <w:szCs w:val="26"/>
        </w:rPr>
        <w:t xml:space="preserve">. Le massif filtrant est composé de gravier ou à défaut de sable de granulométrie comprise entre </w:t>
      </w:r>
      <w:r w:rsidRPr="002D011E">
        <w:rPr>
          <w:rFonts w:ascii="Arial Narrow" w:hAnsi="Arial Narrow" w:cs="Arial"/>
          <w:b/>
          <w:sz w:val="26"/>
          <w:szCs w:val="26"/>
        </w:rPr>
        <w:t>2 mm</w:t>
      </w:r>
      <w:r w:rsidRPr="002D011E">
        <w:rPr>
          <w:rFonts w:ascii="Arial Narrow" w:hAnsi="Arial Narrow" w:cs="Arial"/>
          <w:sz w:val="26"/>
          <w:szCs w:val="26"/>
        </w:rPr>
        <w:t xml:space="preserve"> et </w:t>
      </w:r>
      <w:r w:rsidRPr="002D011E">
        <w:rPr>
          <w:rFonts w:ascii="Arial Narrow" w:hAnsi="Arial Narrow" w:cs="Arial"/>
          <w:b/>
          <w:sz w:val="26"/>
          <w:szCs w:val="26"/>
        </w:rPr>
        <w:t>4 mm</w:t>
      </w:r>
      <w:r w:rsidRPr="002D011E">
        <w:rPr>
          <w:rFonts w:ascii="Arial Narrow" w:hAnsi="Arial Narrow" w:cs="Arial"/>
          <w:sz w:val="26"/>
          <w:szCs w:val="26"/>
        </w:rPr>
        <w:t xml:space="preserve">. Le gravier sera désinfecté avant son introduction dans l’espace annulaire des forages. Il sera constitué par un matériau quartzeux propre, roulé. </w:t>
      </w:r>
      <w:r w:rsidR="00C45793" w:rsidRPr="002D011E">
        <w:rPr>
          <w:rFonts w:ascii="Arial Narrow" w:hAnsi="Arial Narrow" w:cs="Arial"/>
          <w:sz w:val="26"/>
          <w:szCs w:val="26"/>
        </w:rPr>
        <w:t>Au-dessus du massif filtrant</w:t>
      </w:r>
      <w:r w:rsidRPr="002D011E">
        <w:rPr>
          <w:rFonts w:ascii="Arial Narrow" w:hAnsi="Arial Narrow" w:cs="Arial"/>
          <w:sz w:val="26"/>
          <w:szCs w:val="26"/>
        </w:rPr>
        <w:t xml:space="preserve">, un </w:t>
      </w:r>
      <w:r w:rsidRPr="002D011E">
        <w:rPr>
          <w:rFonts w:ascii="Arial Narrow" w:hAnsi="Arial Narrow" w:cs="Arial"/>
          <w:b/>
          <w:sz w:val="26"/>
          <w:szCs w:val="26"/>
        </w:rPr>
        <w:t>joint d’argile</w:t>
      </w:r>
      <w:r w:rsidRPr="002D011E">
        <w:rPr>
          <w:rFonts w:ascii="Arial Narrow" w:hAnsi="Arial Narrow" w:cs="Arial"/>
          <w:sz w:val="26"/>
          <w:szCs w:val="26"/>
        </w:rPr>
        <w:t xml:space="preserve"> de </w:t>
      </w:r>
      <w:r w:rsidR="00C45793" w:rsidRPr="002D011E">
        <w:rPr>
          <w:rFonts w:ascii="Arial Narrow" w:hAnsi="Arial Narrow" w:cs="Arial"/>
          <w:b/>
          <w:bCs/>
          <w:sz w:val="26"/>
          <w:szCs w:val="26"/>
        </w:rPr>
        <w:t>2</w:t>
      </w:r>
      <w:r w:rsidRPr="002D011E">
        <w:rPr>
          <w:rFonts w:ascii="Arial Narrow" w:hAnsi="Arial Narrow" w:cs="Arial"/>
          <w:sz w:val="26"/>
          <w:szCs w:val="26"/>
        </w:rPr>
        <w:t xml:space="preserve"> mètre</w:t>
      </w:r>
      <w:r w:rsidR="0006422A" w:rsidRPr="002D011E">
        <w:rPr>
          <w:rFonts w:ascii="Arial Narrow" w:hAnsi="Arial Narrow" w:cs="Arial"/>
          <w:sz w:val="26"/>
          <w:szCs w:val="26"/>
        </w:rPr>
        <w:t>s</w:t>
      </w:r>
      <w:r w:rsidRPr="002D011E">
        <w:rPr>
          <w:rFonts w:ascii="Arial Narrow" w:hAnsi="Arial Narrow" w:cs="Arial"/>
          <w:sz w:val="26"/>
          <w:szCs w:val="26"/>
        </w:rPr>
        <w:t xml:space="preserve"> </w:t>
      </w:r>
      <w:r w:rsidR="00C45793" w:rsidRPr="002D011E">
        <w:rPr>
          <w:rFonts w:ascii="Arial Narrow" w:hAnsi="Arial Narrow" w:cs="Arial"/>
          <w:sz w:val="26"/>
          <w:szCs w:val="26"/>
        </w:rPr>
        <w:t>de hauteur</w:t>
      </w:r>
      <w:r w:rsidRPr="002D011E">
        <w:rPr>
          <w:rFonts w:ascii="Arial Narrow" w:hAnsi="Arial Narrow" w:cs="Arial"/>
          <w:sz w:val="26"/>
          <w:szCs w:val="26"/>
        </w:rPr>
        <w:t xml:space="preserve"> sera mis en plac</w:t>
      </w:r>
      <w:r w:rsidR="00C45793" w:rsidRPr="002D011E">
        <w:rPr>
          <w:rFonts w:ascii="Arial Narrow" w:hAnsi="Arial Narrow" w:cs="Arial"/>
          <w:sz w:val="26"/>
          <w:szCs w:val="26"/>
        </w:rPr>
        <w:t>e afin</w:t>
      </w:r>
      <w:r w:rsidRPr="002D011E">
        <w:rPr>
          <w:rFonts w:ascii="Arial Narrow" w:hAnsi="Arial Narrow" w:cs="Arial"/>
          <w:sz w:val="26"/>
          <w:szCs w:val="26"/>
        </w:rPr>
        <w:t xml:space="preserve"> d’éviter la contamination du forage.</w:t>
      </w:r>
    </w:p>
    <w:p w:rsidR="006A66E6" w:rsidRPr="002D011E" w:rsidRDefault="006A66E6" w:rsidP="006A66E6">
      <w:pPr>
        <w:spacing w:after="60" w:line="276" w:lineRule="auto"/>
        <w:jc w:val="both"/>
        <w:rPr>
          <w:rFonts w:ascii="Arial Narrow" w:hAnsi="Arial Narrow" w:cs="Arial"/>
          <w:sz w:val="26"/>
          <w:szCs w:val="26"/>
        </w:rPr>
      </w:pPr>
      <w:r w:rsidRPr="002D011E">
        <w:rPr>
          <w:rFonts w:ascii="Arial Narrow" w:hAnsi="Arial Narrow" w:cs="Arial"/>
          <w:sz w:val="26"/>
          <w:szCs w:val="26"/>
        </w:rPr>
        <w:t xml:space="preserve">Au-dessus du </w:t>
      </w:r>
      <w:r w:rsidRPr="002D011E">
        <w:rPr>
          <w:rFonts w:ascii="Arial Narrow" w:hAnsi="Arial Narrow" w:cs="Arial"/>
          <w:b/>
          <w:sz w:val="26"/>
          <w:szCs w:val="26"/>
        </w:rPr>
        <w:t>joint d’argile</w:t>
      </w:r>
      <w:r w:rsidRPr="002D011E">
        <w:rPr>
          <w:rFonts w:ascii="Arial Narrow" w:hAnsi="Arial Narrow" w:cs="Arial"/>
          <w:sz w:val="26"/>
          <w:szCs w:val="26"/>
        </w:rPr>
        <w:t xml:space="preserve">, le forage sera comblé par du tout-venant, dans la mesure où celui-ci constitue un matériau de remplissage adéquat, et enfin cimenté sur </w:t>
      </w:r>
      <w:r w:rsidRPr="002D011E">
        <w:rPr>
          <w:rFonts w:ascii="Arial Narrow" w:hAnsi="Arial Narrow" w:cs="Arial"/>
          <w:b/>
          <w:sz w:val="26"/>
          <w:szCs w:val="26"/>
        </w:rPr>
        <w:t xml:space="preserve">5 </w:t>
      </w:r>
      <w:r w:rsidRPr="002D011E">
        <w:rPr>
          <w:rFonts w:ascii="Arial Narrow" w:hAnsi="Arial Narrow" w:cs="Arial"/>
          <w:sz w:val="26"/>
          <w:szCs w:val="26"/>
        </w:rPr>
        <w:t xml:space="preserve">mètres en tête. </w:t>
      </w:r>
      <w:r w:rsidRPr="002D011E">
        <w:rPr>
          <w:rFonts w:ascii="Arial Narrow" w:hAnsi="Arial Narrow" w:cs="Arial"/>
          <w:bCs/>
          <w:sz w:val="26"/>
          <w:szCs w:val="26"/>
        </w:rPr>
        <w:t xml:space="preserve">La cimentation de tête sera faite avec un mortier au ciment dosé à </w:t>
      </w:r>
      <w:r w:rsidRPr="002D011E">
        <w:rPr>
          <w:rFonts w:ascii="Arial Narrow" w:hAnsi="Arial Narrow" w:cs="Arial"/>
          <w:b/>
          <w:bCs/>
          <w:sz w:val="26"/>
          <w:szCs w:val="26"/>
        </w:rPr>
        <w:t>350 kg</w:t>
      </w:r>
      <w:r w:rsidRPr="002D011E">
        <w:rPr>
          <w:rFonts w:ascii="Arial Narrow" w:hAnsi="Arial Narrow" w:cs="Arial"/>
          <w:bCs/>
          <w:sz w:val="26"/>
          <w:szCs w:val="26"/>
        </w:rPr>
        <w:t>/</w:t>
      </w:r>
      <w:r w:rsidRPr="002D011E">
        <w:rPr>
          <w:rFonts w:ascii="Arial Narrow" w:hAnsi="Arial Narrow" w:cs="Arial"/>
          <w:b/>
          <w:bCs/>
          <w:sz w:val="26"/>
          <w:szCs w:val="26"/>
        </w:rPr>
        <w:t>m</w:t>
      </w:r>
      <w:r w:rsidRPr="002D011E">
        <w:rPr>
          <w:rFonts w:ascii="Arial Narrow" w:hAnsi="Arial Narrow" w:cs="Arial"/>
          <w:b/>
          <w:bCs/>
          <w:sz w:val="26"/>
          <w:szCs w:val="26"/>
          <w:vertAlign w:val="superscript"/>
        </w:rPr>
        <w:t>3</w:t>
      </w:r>
      <w:r w:rsidRPr="002D011E">
        <w:rPr>
          <w:rFonts w:ascii="Arial Narrow" w:hAnsi="Arial Narrow" w:cs="Arial"/>
          <w:bCs/>
          <w:sz w:val="26"/>
          <w:szCs w:val="26"/>
        </w:rPr>
        <w:t>.</w:t>
      </w:r>
    </w:p>
    <w:p w:rsidR="00686C60" w:rsidRPr="002D011E" w:rsidRDefault="006A66E6" w:rsidP="00DB4673">
      <w:pPr>
        <w:pStyle w:val="Corpsdetexte3"/>
        <w:tabs>
          <w:tab w:val="left" w:pos="0"/>
        </w:tabs>
        <w:autoSpaceDN/>
        <w:spacing w:line="276" w:lineRule="auto"/>
        <w:jc w:val="both"/>
        <w:textAlignment w:val="auto"/>
        <w:rPr>
          <w:rFonts w:ascii="Arial Narrow" w:hAnsi="Arial Narrow" w:cs="Arial"/>
          <w:sz w:val="26"/>
          <w:szCs w:val="26"/>
        </w:rPr>
      </w:pPr>
      <w:r w:rsidRPr="002D011E">
        <w:rPr>
          <w:rFonts w:ascii="Arial Narrow" w:hAnsi="Arial Narrow" w:cs="Arial"/>
          <w:sz w:val="26"/>
          <w:szCs w:val="26"/>
          <w:lang w:eastAsia="en-US"/>
        </w:rPr>
        <w:t xml:space="preserve">Le tubage dépassera de </w:t>
      </w:r>
      <w:r w:rsidRPr="002D011E">
        <w:rPr>
          <w:rFonts w:ascii="Arial Narrow" w:hAnsi="Arial Narrow" w:cs="Arial"/>
          <w:b/>
          <w:sz w:val="26"/>
          <w:szCs w:val="26"/>
          <w:lang w:eastAsia="en-US"/>
        </w:rPr>
        <w:t>0,50m</w:t>
      </w:r>
      <w:r w:rsidRPr="002D011E">
        <w:rPr>
          <w:rFonts w:ascii="Arial Narrow" w:hAnsi="Arial Narrow" w:cs="Arial"/>
          <w:sz w:val="26"/>
          <w:szCs w:val="26"/>
          <w:lang w:eastAsia="en-US"/>
        </w:rPr>
        <w:t xml:space="preserve"> la surface du socle. Il sera momentanément fermé par un bouchon vissé.</w:t>
      </w:r>
      <w:r w:rsidR="00DB4673" w:rsidRPr="002D011E">
        <w:rPr>
          <w:rFonts w:ascii="Arial Narrow" w:hAnsi="Arial Narrow" w:cs="Arial"/>
          <w:sz w:val="26"/>
          <w:szCs w:val="26"/>
          <w:lang w:eastAsia="en-US"/>
        </w:rPr>
        <w:t xml:space="preserve"> </w:t>
      </w:r>
      <w:r w:rsidRPr="002D011E">
        <w:rPr>
          <w:rFonts w:ascii="Arial Narrow" w:hAnsi="Arial Narrow" w:cs="Arial"/>
          <w:sz w:val="26"/>
          <w:szCs w:val="26"/>
        </w:rPr>
        <w:t>Au cours de la foration, des échantillons</w:t>
      </w:r>
      <w:r w:rsidR="00C45793" w:rsidRPr="002D011E">
        <w:rPr>
          <w:rFonts w:ascii="Arial Narrow" w:hAnsi="Arial Narrow" w:cs="Arial"/>
          <w:sz w:val="26"/>
          <w:szCs w:val="26"/>
        </w:rPr>
        <w:t xml:space="preserve"> (cuttings)</w:t>
      </w:r>
      <w:r w:rsidRPr="002D011E">
        <w:rPr>
          <w:rFonts w:ascii="Arial Narrow" w:hAnsi="Arial Narrow" w:cs="Arial"/>
          <w:sz w:val="26"/>
          <w:szCs w:val="26"/>
        </w:rPr>
        <w:t xml:space="preserve"> seront prélevés à chaque changement de </w:t>
      </w:r>
      <w:r w:rsidR="00C45793" w:rsidRPr="002D011E">
        <w:rPr>
          <w:rFonts w:ascii="Arial Narrow" w:hAnsi="Arial Narrow" w:cs="Arial"/>
          <w:sz w:val="26"/>
          <w:szCs w:val="26"/>
        </w:rPr>
        <w:t>couches géologiques</w:t>
      </w:r>
      <w:r w:rsidRPr="002D011E">
        <w:rPr>
          <w:rFonts w:ascii="Arial Narrow" w:hAnsi="Arial Narrow" w:cs="Arial"/>
          <w:sz w:val="26"/>
          <w:szCs w:val="26"/>
        </w:rPr>
        <w:t xml:space="preserve"> ou au moins tous les mètres. Ces échantillons seront gardés au chantier dans des sacs en plastique numérotés, à la disposition du représentant du </w:t>
      </w:r>
      <w:r w:rsidRPr="002D011E">
        <w:rPr>
          <w:rFonts w:ascii="Arial Narrow" w:hAnsi="Arial Narrow" w:cs="Arial"/>
          <w:b/>
          <w:sz w:val="26"/>
          <w:szCs w:val="26"/>
        </w:rPr>
        <w:t>Maître d’ouvrage</w:t>
      </w:r>
      <w:r w:rsidRPr="002D011E">
        <w:rPr>
          <w:rFonts w:ascii="Arial Narrow" w:hAnsi="Arial Narrow" w:cs="Arial"/>
          <w:sz w:val="26"/>
          <w:szCs w:val="26"/>
        </w:rPr>
        <w:t xml:space="preserve"> qui décidera de leur conservation ou non.</w:t>
      </w:r>
    </w:p>
    <w:p w:rsidR="00DB4673" w:rsidRPr="002D011E" w:rsidRDefault="00DB4673" w:rsidP="00DB4673">
      <w:pPr>
        <w:spacing w:after="120" w:line="276" w:lineRule="auto"/>
        <w:jc w:val="both"/>
        <w:rPr>
          <w:rFonts w:ascii="Arial Narrow" w:hAnsi="Arial Narrow" w:cs="Arial"/>
          <w:sz w:val="26"/>
          <w:szCs w:val="26"/>
        </w:rPr>
      </w:pPr>
      <w:r w:rsidRPr="002D011E">
        <w:rPr>
          <w:rFonts w:ascii="Arial Narrow" w:hAnsi="Arial Narrow" w:cs="Arial"/>
          <w:sz w:val="26"/>
          <w:szCs w:val="26"/>
        </w:rPr>
        <w:t xml:space="preserve">Les forages jugés exploitables seront équipés aussitôt après la foration. Dans tous les cas, les forages productifs seront équipés sur toute la hauteur d’une colonne </w:t>
      </w:r>
      <w:r w:rsidRPr="002D011E">
        <w:rPr>
          <w:rFonts w:ascii="Arial Narrow" w:hAnsi="Arial Narrow" w:cs="Arial"/>
          <w:b/>
          <w:sz w:val="26"/>
          <w:szCs w:val="26"/>
        </w:rPr>
        <w:t>de captage en PVC</w:t>
      </w:r>
      <w:r w:rsidRPr="002D011E">
        <w:rPr>
          <w:rFonts w:ascii="Arial Narrow" w:hAnsi="Arial Narrow" w:cs="Arial"/>
          <w:sz w:val="26"/>
          <w:szCs w:val="26"/>
        </w:rPr>
        <w:t xml:space="preserve"> de diamètre </w:t>
      </w:r>
      <w:r w:rsidRPr="002D011E">
        <w:rPr>
          <w:rFonts w:ascii="Arial Narrow" w:hAnsi="Arial Narrow" w:cs="Arial"/>
          <w:b/>
          <w:bCs/>
          <w:sz w:val="26"/>
          <w:szCs w:val="26"/>
        </w:rPr>
        <w:t>110/125 mm</w:t>
      </w:r>
      <w:r w:rsidRPr="002D011E">
        <w:rPr>
          <w:rFonts w:ascii="Arial Narrow" w:hAnsi="Arial Narrow" w:cs="Arial"/>
          <w:sz w:val="26"/>
          <w:szCs w:val="26"/>
        </w:rPr>
        <w:t xml:space="preserve"> dont les caractéristiques sont les suivantes :</w:t>
      </w:r>
    </w:p>
    <w:p w:rsidR="00DB4673" w:rsidRPr="002D011E" w:rsidRDefault="00DB4673" w:rsidP="00774937">
      <w:pPr>
        <w:numPr>
          <w:ilvl w:val="1"/>
          <w:numId w:val="20"/>
        </w:numPr>
        <w:overflowPunct w:val="0"/>
        <w:autoSpaceDE w:val="0"/>
        <w:autoSpaceDN w:val="0"/>
        <w:adjustRightInd w:val="0"/>
        <w:spacing w:after="0" w:line="276" w:lineRule="auto"/>
        <w:ind w:left="567" w:right="-11" w:hanging="283"/>
        <w:jc w:val="both"/>
        <w:textAlignment w:val="baseline"/>
        <w:rPr>
          <w:rFonts w:ascii="Arial Narrow" w:hAnsi="Arial Narrow" w:cs="Arial"/>
          <w:sz w:val="26"/>
          <w:szCs w:val="26"/>
        </w:rPr>
      </w:pPr>
      <w:r w:rsidRPr="002D011E">
        <w:rPr>
          <w:rFonts w:ascii="Arial Narrow" w:hAnsi="Arial Narrow" w:cs="Arial"/>
          <w:b/>
          <w:sz w:val="26"/>
          <w:szCs w:val="26"/>
        </w:rPr>
        <w:t xml:space="preserve">La colonne </w:t>
      </w:r>
      <w:r w:rsidRPr="002D011E">
        <w:rPr>
          <w:rFonts w:ascii="Arial Narrow" w:hAnsi="Arial Narrow" w:cs="Arial"/>
          <w:sz w:val="26"/>
          <w:szCs w:val="26"/>
        </w:rPr>
        <w:t xml:space="preserve">sera crépinée au droit des venues d'eau par des éléments de </w:t>
      </w:r>
      <w:r w:rsidRPr="002D011E">
        <w:rPr>
          <w:rFonts w:ascii="Arial Narrow" w:hAnsi="Arial Narrow" w:cs="Arial"/>
          <w:b/>
          <w:bCs/>
          <w:sz w:val="26"/>
          <w:szCs w:val="26"/>
        </w:rPr>
        <w:t>3</w:t>
      </w:r>
      <w:r w:rsidRPr="002D011E">
        <w:rPr>
          <w:rFonts w:ascii="Arial Narrow" w:hAnsi="Arial Narrow" w:cs="Arial"/>
          <w:sz w:val="26"/>
          <w:szCs w:val="26"/>
        </w:rPr>
        <w:t xml:space="preserve"> à </w:t>
      </w:r>
      <w:r w:rsidRPr="002D011E">
        <w:rPr>
          <w:rFonts w:ascii="Arial Narrow" w:hAnsi="Arial Narrow" w:cs="Arial"/>
          <w:b/>
          <w:bCs/>
          <w:sz w:val="26"/>
          <w:szCs w:val="26"/>
        </w:rPr>
        <w:t>6</w:t>
      </w:r>
      <w:r w:rsidRPr="002D011E">
        <w:rPr>
          <w:rFonts w:ascii="Arial Narrow" w:hAnsi="Arial Narrow" w:cs="Arial"/>
          <w:sz w:val="26"/>
          <w:szCs w:val="26"/>
        </w:rPr>
        <w:t xml:space="preserve"> mètres. Sa base sera obturée par un sabot de pied,</w:t>
      </w:r>
    </w:p>
    <w:p w:rsidR="00DB4673" w:rsidRPr="002D011E" w:rsidRDefault="00DB4673" w:rsidP="00774937">
      <w:pPr>
        <w:numPr>
          <w:ilvl w:val="1"/>
          <w:numId w:val="20"/>
        </w:numPr>
        <w:overflowPunct w:val="0"/>
        <w:autoSpaceDE w:val="0"/>
        <w:autoSpaceDN w:val="0"/>
        <w:adjustRightInd w:val="0"/>
        <w:spacing w:after="0" w:line="276" w:lineRule="auto"/>
        <w:ind w:left="567" w:right="-11" w:hanging="283"/>
        <w:jc w:val="both"/>
        <w:textAlignment w:val="baseline"/>
        <w:rPr>
          <w:rFonts w:ascii="Arial Narrow" w:hAnsi="Arial Narrow" w:cs="Arial"/>
          <w:sz w:val="26"/>
          <w:szCs w:val="26"/>
        </w:rPr>
      </w:pPr>
      <w:r w:rsidRPr="002D011E">
        <w:rPr>
          <w:rFonts w:ascii="Arial Narrow" w:hAnsi="Arial Narrow" w:cs="Arial"/>
          <w:b/>
          <w:sz w:val="26"/>
          <w:szCs w:val="26"/>
        </w:rPr>
        <w:t>L'espace annulaire</w:t>
      </w:r>
      <w:r w:rsidRPr="002D011E">
        <w:rPr>
          <w:rFonts w:ascii="Arial Narrow" w:hAnsi="Arial Narrow" w:cs="Arial"/>
          <w:sz w:val="26"/>
          <w:szCs w:val="26"/>
        </w:rPr>
        <w:t xml:space="preserve"> entre terrain et colonne, sera gravillonné sur la hauteur des crépines plus </w:t>
      </w:r>
      <w:r w:rsidRPr="002D011E">
        <w:rPr>
          <w:rFonts w:ascii="Arial Narrow" w:hAnsi="Arial Narrow" w:cs="Arial"/>
          <w:b/>
          <w:bCs/>
          <w:sz w:val="26"/>
          <w:szCs w:val="26"/>
        </w:rPr>
        <w:t>3</w:t>
      </w:r>
      <w:r w:rsidRPr="002D011E">
        <w:rPr>
          <w:rFonts w:ascii="Arial Narrow" w:hAnsi="Arial Narrow" w:cs="Arial"/>
          <w:sz w:val="26"/>
          <w:szCs w:val="26"/>
        </w:rPr>
        <w:t xml:space="preserve"> mètres. </w:t>
      </w:r>
    </w:p>
    <w:p w:rsidR="00DB4673" w:rsidRPr="002D011E" w:rsidRDefault="00DB4673" w:rsidP="00774937">
      <w:pPr>
        <w:numPr>
          <w:ilvl w:val="1"/>
          <w:numId w:val="20"/>
        </w:numPr>
        <w:overflowPunct w:val="0"/>
        <w:autoSpaceDE w:val="0"/>
        <w:autoSpaceDN w:val="0"/>
        <w:adjustRightInd w:val="0"/>
        <w:spacing w:after="120" w:line="276" w:lineRule="auto"/>
        <w:ind w:left="568" w:right="-11" w:hanging="284"/>
        <w:jc w:val="both"/>
        <w:textAlignment w:val="baseline"/>
        <w:rPr>
          <w:rFonts w:ascii="Arial Narrow" w:hAnsi="Arial Narrow" w:cs="Arial"/>
          <w:sz w:val="26"/>
          <w:szCs w:val="26"/>
        </w:rPr>
      </w:pPr>
      <w:r w:rsidRPr="002D011E">
        <w:rPr>
          <w:rFonts w:ascii="Arial Narrow" w:hAnsi="Arial Narrow" w:cs="Arial"/>
          <w:b/>
          <w:sz w:val="26"/>
          <w:szCs w:val="26"/>
        </w:rPr>
        <w:t xml:space="preserve">La granulométrie </w:t>
      </w:r>
      <w:r w:rsidRPr="002D011E">
        <w:rPr>
          <w:rFonts w:ascii="Arial Narrow" w:hAnsi="Arial Narrow" w:cs="Arial"/>
          <w:sz w:val="26"/>
          <w:szCs w:val="26"/>
        </w:rPr>
        <w:t xml:space="preserve">du gravier sera de </w:t>
      </w:r>
      <w:r w:rsidRPr="002D011E">
        <w:rPr>
          <w:rFonts w:ascii="Arial Narrow" w:hAnsi="Arial Narrow" w:cs="Arial"/>
          <w:b/>
          <w:bCs/>
          <w:sz w:val="26"/>
          <w:szCs w:val="26"/>
        </w:rPr>
        <w:t>1-3 mm</w:t>
      </w:r>
      <w:r w:rsidRPr="002D011E">
        <w:rPr>
          <w:rFonts w:ascii="Arial Narrow" w:hAnsi="Arial Narrow" w:cs="Arial"/>
          <w:sz w:val="26"/>
          <w:szCs w:val="26"/>
        </w:rPr>
        <w:t>. Le gravier sera désinfecté avant son introduction dans l’espace annulaire des forages. Il sera constitué par un matériau quartzeux propre, roulé. Au sommet du filtre de gravier, un joint d’argile de 1 mètre d’épaisseur sera mis en place, il aura pour but d’éviter la contamination du forage.</w:t>
      </w:r>
    </w:p>
    <w:p w:rsidR="00DB4673" w:rsidRPr="002D011E" w:rsidRDefault="00DB4673" w:rsidP="00DB4673">
      <w:pPr>
        <w:spacing w:line="276" w:lineRule="auto"/>
        <w:jc w:val="both"/>
        <w:rPr>
          <w:rFonts w:ascii="Arial" w:hAnsi="Arial" w:cs="Arial"/>
          <w:sz w:val="24"/>
          <w:szCs w:val="24"/>
        </w:rPr>
      </w:pPr>
      <w:r w:rsidRPr="002D011E">
        <w:rPr>
          <w:rFonts w:ascii="Arial Narrow" w:hAnsi="Arial Narrow" w:cs="Arial"/>
          <w:sz w:val="26"/>
          <w:szCs w:val="26"/>
        </w:rPr>
        <w:t xml:space="preserve">Au-dessus du joint d’argile, le forage sera comblé par du tout-venant, dans la mesure où celui-ci constitue un matériau de remplissage adéquat, et enfin cimenté sur 5 mètres en tête. Le tubage dépassera de </w:t>
      </w:r>
      <w:r w:rsidRPr="002D011E">
        <w:rPr>
          <w:rFonts w:ascii="Arial Narrow" w:hAnsi="Arial Narrow" w:cs="Arial"/>
          <w:b/>
          <w:bCs/>
          <w:sz w:val="26"/>
          <w:szCs w:val="26"/>
        </w:rPr>
        <w:t>0,5 m</w:t>
      </w:r>
      <w:r w:rsidRPr="002D011E">
        <w:rPr>
          <w:rFonts w:ascii="Arial Narrow" w:hAnsi="Arial Narrow" w:cs="Arial"/>
          <w:sz w:val="26"/>
          <w:szCs w:val="26"/>
        </w:rPr>
        <w:t xml:space="preserve"> la surface du socle. Il sera momentanément fermé par un bouchon vissé.</w:t>
      </w:r>
    </w:p>
    <w:p w:rsidR="00686C60" w:rsidRPr="002D011E" w:rsidRDefault="00686C60" w:rsidP="00686C60">
      <w:pPr>
        <w:numPr>
          <w:ilvl w:val="3"/>
          <w:numId w:val="0"/>
        </w:numPr>
        <w:tabs>
          <w:tab w:val="left" w:pos="1512"/>
        </w:tabs>
        <w:overflowPunct w:val="0"/>
        <w:autoSpaceDE w:val="0"/>
        <w:adjustRightInd w:val="0"/>
        <w:spacing w:before="120" w:after="120"/>
        <w:jc w:val="both"/>
        <w:outlineLvl w:val="3"/>
        <w:rPr>
          <w:rFonts w:ascii="Verdana Pro Cond" w:hAnsi="Verdana Pro Cond" w:cs="Segoe UI Semibold"/>
          <w:b/>
          <w:color w:val="000000" w:themeColor="text1"/>
          <w:sz w:val="26"/>
          <w:szCs w:val="26"/>
        </w:rPr>
      </w:pPr>
      <w:bookmarkStart w:id="253" w:name="_Hlk64575183"/>
      <w:r w:rsidRPr="002D011E">
        <w:rPr>
          <w:rFonts w:ascii="Verdana Pro Cond" w:hAnsi="Verdana Pro Cond" w:cs="Segoe UI Semibold"/>
          <w:b/>
          <w:sz w:val="26"/>
          <w:szCs w:val="26"/>
        </w:rPr>
        <w:t xml:space="preserve">II.3. </w:t>
      </w:r>
      <w:r w:rsidR="006A66E6" w:rsidRPr="002D011E">
        <w:rPr>
          <w:rFonts w:ascii="Verdana Pro Cond" w:hAnsi="Verdana Pro Cond" w:cs="Segoe UI Semibold"/>
          <w:b/>
          <w:sz w:val="26"/>
          <w:szCs w:val="26"/>
        </w:rPr>
        <w:t>DEVELOPPEMENT</w:t>
      </w:r>
      <w:bookmarkEnd w:id="253"/>
      <w:r w:rsidRPr="002D011E">
        <w:rPr>
          <w:rFonts w:ascii="Verdana Pro Cond" w:hAnsi="Verdana Pro Cond" w:cs="Arial"/>
          <w:sz w:val="26"/>
          <w:szCs w:val="26"/>
        </w:rPr>
        <w:tab/>
      </w:r>
    </w:p>
    <w:p w:rsidR="006A66E6" w:rsidRPr="002D011E" w:rsidRDefault="006A66E6" w:rsidP="006A66E6">
      <w:pPr>
        <w:spacing w:after="0" w:line="276" w:lineRule="auto"/>
        <w:jc w:val="both"/>
        <w:rPr>
          <w:rFonts w:ascii="Arial Narrow" w:hAnsi="Arial Narrow" w:cs="Arial"/>
          <w:sz w:val="26"/>
          <w:szCs w:val="26"/>
        </w:rPr>
      </w:pPr>
      <w:r w:rsidRPr="002D011E">
        <w:rPr>
          <w:rFonts w:ascii="Arial Narrow" w:hAnsi="Arial Narrow" w:cs="Arial"/>
          <w:sz w:val="26"/>
          <w:szCs w:val="26"/>
        </w:rPr>
        <w:t xml:space="preserve">Le développement du forage se fera à l’air lift double tube, par l’atelier de forage ou par une unité indépendante jusqu’à l’obtention d’une eau claire sans particules sableuses ou argileuses. Le débit obtenu de développement ne devra pas être inférieur de plus de </w:t>
      </w:r>
      <w:r w:rsidRPr="002D011E">
        <w:rPr>
          <w:rFonts w:ascii="Arial Narrow" w:hAnsi="Arial Narrow" w:cs="Arial"/>
          <w:b/>
          <w:sz w:val="26"/>
          <w:szCs w:val="26"/>
        </w:rPr>
        <w:t>10%</w:t>
      </w:r>
      <w:r w:rsidRPr="002D011E">
        <w:rPr>
          <w:rFonts w:ascii="Arial Narrow" w:hAnsi="Arial Narrow" w:cs="Arial"/>
          <w:sz w:val="26"/>
          <w:szCs w:val="26"/>
        </w:rPr>
        <w:t xml:space="preserve"> au débit obtenu en fin de foration.</w:t>
      </w:r>
    </w:p>
    <w:p w:rsidR="006A66E6" w:rsidRPr="002D011E" w:rsidRDefault="006A66E6" w:rsidP="006A66E6">
      <w:pPr>
        <w:spacing w:after="0" w:line="276" w:lineRule="auto"/>
        <w:jc w:val="both"/>
        <w:rPr>
          <w:rFonts w:ascii="Arial Narrow" w:hAnsi="Arial Narrow" w:cs="Arial"/>
          <w:sz w:val="26"/>
          <w:szCs w:val="26"/>
        </w:rPr>
      </w:pPr>
      <w:r w:rsidRPr="002D011E">
        <w:rPr>
          <w:rFonts w:ascii="Arial Narrow" w:hAnsi="Arial Narrow" w:cs="Arial"/>
          <w:sz w:val="26"/>
          <w:szCs w:val="26"/>
        </w:rPr>
        <w:t xml:space="preserve">Le développement sera poursuivi jusqu’à obtention d’eau claire, sans particule sableuse ou argileuse. L’entrepreneur devra contrôler la teneur en sable, par la méthode de la tâche de sable observée dans un seau de </w:t>
      </w:r>
      <w:r w:rsidRPr="002D011E">
        <w:rPr>
          <w:rFonts w:ascii="Arial Narrow" w:hAnsi="Arial Narrow" w:cs="Arial"/>
          <w:b/>
          <w:sz w:val="26"/>
          <w:szCs w:val="26"/>
        </w:rPr>
        <w:t>10</w:t>
      </w:r>
      <w:r w:rsidRPr="002D011E">
        <w:rPr>
          <w:rFonts w:ascii="Arial Narrow" w:hAnsi="Arial Narrow" w:cs="Arial"/>
          <w:sz w:val="26"/>
          <w:szCs w:val="26"/>
        </w:rPr>
        <w:t xml:space="preserve"> litres et dont le diamètre ne devra pas excéder </w:t>
      </w:r>
      <w:r w:rsidRPr="002D011E">
        <w:rPr>
          <w:rFonts w:ascii="Arial Narrow" w:hAnsi="Arial Narrow" w:cs="Arial"/>
          <w:b/>
          <w:sz w:val="26"/>
          <w:szCs w:val="26"/>
        </w:rPr>
        <w:t>1 cm</w:t>
      </w:r>
      <w:r w:rsidRPr="002D011E">
        <w:rPr>
          <w:rFonts w:ascii="Arial Narrow" w:hAnsi="Arial Narrow" w:cs="Arial"/>
          <w:sz w:val="26"/>
          <w:szCs w:val="26"/>
        </w:rPr>
        <w:t xml:space="preserve"> en fin de développement.</w:t>
      </w:r>
    </w:p>
    <w:p w:rsidR="006A66E6" w:rsidRPr="002D011E" w:rsidRDefault="006A66E6" w:rsidP="006A66E6">
      <w:pPr>
        <w:spacing w:after="0" w:line="276" w:lineRule="auto"/>
        <w:jc w:val="both"/>
        <w:rPr>
          <w:rFonts w:ascii="Arial Narrow" w:hAnsi="Arial Narrow" w:cs="Arial"/>
          <w:sz w:val="26"/>
          <w:szCs w:val="26"/>
        </w:rPr>
      </w:pPr>
      <w:r w:rsidRPr="002D011E">
        <w:rPr>
          <w:rFonts w:ascii="Arial Narrow" w:hAnsi="Arial Narrow" w:cs="Arial"/>
          <w:sz w:val="26"/>
          <w:szCs w:val="26"/>
        </w:rPr>
        <w:t xml:space="preserve">Si les défauts d’exécution apparaissent lors de la réalisation d’un forage ou pendant le développement, la poursuite des opérations de développement au-delà de 4 heures sera à la charge de l’entrepreneur et, si elles ne peuvent aboutir à l’obtention d’eau claire, l’ouvrage ne sera pas réceptionné. </w:t>
      </w:r>
    </w:p>
    <w:p w:rsidR="006A66E6" w:rsidRPr="002D011E" w:rsidRDefault="006A66E6" w:rsidP="006A66E6">
      <w:pPr>
        <w:spacing w:after="0" w:line="276" w:lineRule="auto"/>
        <w:jc w:val="both"/>
        <w:rPr>
          <w:rFonts w:ascii="Arial Narrow" w:hAnsi="Arial Narrow" w:cs="Arial"/>
          <w:sz w:val="26"/>
          <w:szCs w:val="26"/>
        </w:rPr>
      </w:pPr>
      <w:r w:rsidRPr="002D011E">
        <w:rPr>
          <w:rFonts w:ascii="Arial Narrow" w:hAnsi="Arial Narrow" w:cs="Arial"/>
          <w:sz w:val="26"/>
          <w:szCs w:val="26"/>
        </w:rPr>
        <w:t>Dans le cas d’un développement par une unité indépendante, le retour de l’atelier de forage, pour reprise partielle ou totale de l’ouvrage, reste à la charge de l’entrepreneur, au même titre que les opérations de reprise.</w:t>
      </w:r>
    </w:p>
    <w:p w:rsidR="006A66E6" w:rsidRPr="002D011E" w:rsidRDefault="006A66E6" w:rsidP="006A66E6">
      <w:pPr>
        <w:spacing w:after="0" w:line="276" w:lineRule="auto"/>
        <w:jc w:val="both"/>
        <w:rPr>
          <w:rFonts w:ascii="Arial Narrow" w:hAnsi="Arial Narrow" w:cs="Arial"/>
          <w:sz w:val="26"/>
          <w:szCs w:val="26"/>
        </w:rPr>
      </w:pPr>
      <w:r w:rsidRPr="002D011E">
        <w:rPr>
          <w:rFonts w:ascii="Arial Narrow" w:hAnsi="Arial Narrow" w:cs="Arial"/>
          <w:sz w:val="26"/>
          <w:szCs w:val="26"/>
        </w:rPr>
        <w:t xml:space="preserve">Le débit sera mesuré toutes les </w:t>
      </w:r>
      <w:r w:rsidRPr="002D011E">
        <w:rPr>
          <w:rFonts w:ascii="Arial Narrow" w:hAnsi="Arial Narrow" w:cs="Arial"/>
          <w:b/>
          <w:sz w:val="26"/>
          <w:szCs w:val="26"/>
        </w:rPr>
        <w:t>15</w:t>
      </w:r>
      <w:r w:rsidRPr="002D011E">
        <w:rPr>
          <w:rFonts w:ascii="Arial Narrow" w:hAnsi="Arial Narrow" w:cs="Arial"/>
          <w:sz w:val="26"/>
          <w:szCs w:val="26"/>
        </w:rPr>
        <w:t xml:space="preserve"> minutes. Le niveau d’eau et la profondeur de l’ouvrage seront mesurés avant et après développement.</w:t>
      </w:r>
    </w:p>
    <w:p w:rsidR="006A66E6" w:rsidRPr="002D011E" w:rsidRDefault="006A66E6" w:rsidP="006A66E6">
      <w:pPr>
        <w:spacing w:after="0" w:line="276" w:lineRule="auto"/>
        <w:jc w:val="both"/>
        <w:rPr>
          <w:rFonts w:ascii="Arial Narrow" w:hAnsi="Arial Narrow" w:cs="Arial"/>
          <w:sz w:val="26"/>
          <w:szCs w:val="26"/>
        </w:rPr>
      </w:pPr>
      <w:r w:rsidRPr="002D011E">
        <w:rPr>
          <w:rFonts w:ascii="Arial Narrow" w:hAnsi="Arial Narrow" w:cs="Arial"/>
          <w:sz w:val="26"/>
          <w:szCs w:val="26"/>
        </w:rPr>
        <w:t>La précision exigée pour toutes les mesures (y compris lors des essais de pompage) sera de :</w:t>
      </w:r>
    </w:p>
    <w:p w:rsidR="006A66E6" w:rsidRPr="002D011E" w:rsidRDefault="006A66E6" w:rsidP="00774937">
      <w:pPr>
        <w:numPr>
          <w:ilvl w:val="0"/>
          <w:numId w:val="13"/>
        </w:numPr>
        <w:tabs>
          <w:tab w:val="left" w:pos="1134"/>
        </w:tabs>
        <w:spacing w:after="0" w:line="276" w:lineRule="auto"/>
        <w:ind w:hanging="11"/>
        <w:jc w:val="both"/>
        <w:rPr>
          <w:rFonts w:ascii="Arial Narrow" w:hAnsi="Arial Narrow" w:cs="Arial"/>
          <w:sz w:val="26"/>
          <w:szCs w:val="26"/>
        </w:rPr>
      </w:pPr>
      <w:r w:rsidRPr="002D011E">
        <w:rPr>
          <w:rFonts w:ascii="Arial Narrow" w:hAnsi="Arial Narrow" w:cs="Arial"/>
          <w:b/>
          <w:sz w:val="26"/>
          <w:szCs w:val="26"/>
        </w:rPr>
        <w:t>1%</w:t>
      </w:r>
      <w:r w:rsidRPr="002D011E">
        <w:rPr>
          <w:rFonts w:ascii="Arial Narrow" w:hAnsi="Arial Narrow" w:cs="Arial"/>
          <w:sz w:val="26"/>
          <w:szCs w:val="26"/>
        </w:rPr>
        <w:t xml:space="preserve"> pour les </w:t>
      </w:r>
      <w:r w:rsidR="00221903" w:rsidRPr="002D011E">
        <w:rPr>
          <w:rFonts w:ascii="Arial Narrow" w:hAnsi="Arial Narrow" w:cs="Arial"/>
          <w:sz w:val="26"/>
          <w:szCs w:val="26"/>
        </w:rPr>
        <w:t>débits</w:t>
      </w:r>
      <w:r w:rsidRPr="002D011E">
        <w:rPr>
          <w:rFonts w:ascii="Arial Narrow" w:hAnsi="Arial Narrow" w:cs="Arial"/>
          <w:sz w:val="26"/>
          <w:szCs w:val="26"/>
        </w:rPr>
        <w:t>;</w:t>
      </w:r>
    </w:p>
    <w:p w:rsidR="00513D78" w:rsidRPr="002D011E" w:rsidRDefault="006A66E6" w:rsidP="00774937">
      <w:pPr>
        <w:numPr>
          <w:ilvl w:val="0"/>
          <w:numId w:val="13"/>
        </w:numPr>
        <w:tabs>
          <w:tab w:val="left" w:pos="1134"/>
        </w:tabs>
        <w:spacing w:after="0" w:line="276" w:lineRule="auto"/>
        <w:ind w:hanging="11"/>
        <w:jc w:val="both"/>
        <w:rPr>
          <w:rFonts w:ascii="Arial Narrow" w:hAnsi="Arial Narrow" w:cs="Arial"/>
          <w:sz w:val="26"/>
          <w:szCs w:val="26"/>
        </w:rPr>
      </w:pPr>
      <w:r w:rsidRPr="002D011E">
        <w:rPr>
          <w:rFonts w:ascii="Arial Narrow" w:hAnsi="Arial Narrow" w:cs="Arial"/>
          <w:b/>
          <w:sz w:val="26"/>
          <w:szCs w:val="26"/>
        </w:rPr>
        <w:t>1 cm</w:t>
      </w:r>
      <w:r w:rsidRPr="002D011E">
        <w:rPr>
          <w:rFonts w:ascii="Arial Narrow" w:hAnsi="Arial Narrow" w:cs="Arial"/>
          <w:sz w:val="26"/>
          <w:szCs w:val="26"/>
        </w:rPr>
        <w:t xml:space="preserve"> pour les niveaux d’eau ;</w:t>
      </w:r>
    </w:p>
    <w:p w:rsidR="00FD5E44" w:rsidRPr="002D011E" w:rsidRDefault="006A66E6" w:rsidP="00774937">
      <w:pPr>
        <w:numPr>
          <w:ilvl w:val="0"/>
          <w:numId w:val="13"/>
        </w:numPr>
        <w:tabs>
          <w:tab w:val="left" w:pos="1134"/>
        </w:tabs>
        <w:spacing w:after="0" w:line="276" w:lineRule="auto"/>
        <w:ind w:hanging="11"/>
        <w:jc w:val="both"/>
        <w:rPr>
          <w:rFonts w:ascii="Arial Narrow" w:hAnsi="Arial Narrow" w:cs="Arial"/>
          <w:sz w:val="26"/>
          <w:szCs w:val="26"/>
        </w:rPr>
      </w:pPr>
      <w:r w:rsidRPr="002D011E">
        <w:rPr>
          <w:rFonts w:ascii="Arial Narrow" w:hAnsi="Arial Narrow" w:cs="Arial"/>
          <w:b/>
          <w:sz w:val="26"/>
          <w:szCs w:val="26"/>
        </w:rPr>
        <w:t>5 cm</w:t>
      </w:r>
      <w:r w:rsidRPr="002D011E">
        <w:rPr>
          <w:rFonts w:ascii="Arial Narrow" w:hAnsi="Arial Narrow" w:cs="Arial"/>
          <w:sz w:val="26"/>
          <w:szCs w:val="26"/>
        </w:rPr>
        <w:t xml:space="preserve"> pour les mesures de profondeur.</w:t>
      </w:r>
    </w:p>
    <w:p w:rsidR="00686C60" w:rsidRPr="002D011E" w:rsidRDefault="00686C60" w:rsidP="00686C60">
      <w:pPr>
        <w:spacing w:before="120" w:after="120" w:line="276" w:lineRule="auto"/>
        <w:jc w:val="both"/>
        <w:rPr>
          <w:rFonts w:ascii="Verdana Pro Cond" w:hAnsi="Verdana Pro Cond" w:cs="Segoe UI Semibold"/>
          <w:b/>
          <w:sz w:val="26"/>
          <w:szCs w:val="26"/>
        </w:rPr>
      </w:pPr>
      <w:bookmarkStart w:id="254" w:name="_Hlk64575191"/>
      <w:r w:rsidRPr="002D011E">
        <w:rPr>
          <w:rFonts w:ascii="Verdana Pro Cond" w:hAnsi="Verdana Pro Cond" w:cs="Segoe UI Semibold"/>
          <w:b/>
          <w:sz w:val="26"/>
          <w:szCs w:val="26"/>
        </w:rPr>
        <w:t xml:space="preserve">II.4. </w:t>
      </w:r>
      <w:r w:rsidR="008D55CF" w:rsidRPr="002D011E">
        <w:rPr>
          <w:rFonts w:ascii="Verdana Pro Cond" w:hAnsi="Verdana Pro Cond" w:cs="Segoe UI Semibold"/>
          <w:b/>
          <w:sz w:val="26"/>
          <w:szCs w:val="26"/>
        </w:rPr>
        <w:t>ESSAIS DE POMPAGE</w:t>
      </w:r>
      <w:r w:rsidR="00D01B21" w:rsidRPr="002D011E">
        <w:rPr>
          <w:rFonts w:ascii="Arial" w:hAnsi="Arial" w:cs="Arial"/>
          <w:b/>
          <w:sz w:val="26"/>
          <w:szCs w:val="26"/>
        </w:rPr>
        <w:t>,</w:t>
      </w:r>
      <w:r w:rsidR="006A66E6" w:rsidRPr="002D011E">
        <w:rPr>
          <w:rFonts w:ascii="Verdana Pro Cond" w:hAnsi="Verdana Pro Cond" w:cs="Segoe UI Semibold"/>
          <w:b/>
          <w:sz w:val="26"/>
          <w:szCs w:val="26"/>
        </w:rPr>
        <w:t xml:space="preserve"> </w:t>
      </w:r>
      <w:r w:rsidR="00D01B21" w:rsidRPr="002D011E">
        <w:rPr>
          <w:rFonts w:ascii="Verdana Pro Cond" w:hAnsi="Verdana Pro Cond" w:cs="Segoe UI Semibold"/>
          <w:b/>
          <w:sz w:val="26"/>
          <w:szCs w:val="26"/>
        </w:rPr>
        <w:t xml:space="preserve">ANALYSES </w:t>
      </w:r>
      <w:r w:rsidR="00FD7F55" w:rsidRPr="002D011E">
        <w:rPr>
          <w:rFonts w:ascii="Verdana Pro Cond" w:hAnsi="Verdana Pro Cond" w:cs="Segoe UI Semibold"/>
          <w:b/>
          <w:sz w:val="26"/>
          <w:szCs w:val="26"/>
        </w:rPr>
        <w:t xml:space="preserve">PHYSICOCIMIQUES </w:t>
      </w:r>
      <w:r w:rsidR="00D01B21" w:rsidRPr="002D011E">
        <w:rPr>
          <w:rFonts w:ascii="Verdana Pro Cond" w:hAnsi="Verdana Pro Cond" w:cs="Segoe UI Semibold"/>
          <w:b/>
          <w:sz w:val="26"/>
          <w:szCs w:val="26"/>
        </w:rPr>
        <w:t>ET DESINFECTION</w:t>
      </w:r>
      <w:bookmarkEnd w:id="254"/>
    </w:p>
    <w:p w:rsidR="00686C60" w:rsidRPr="002D011E" w:rsidRDefault="008D55CF" w:rsidP="00AE28B0">
      <w:pPr>
        <w:pStyle w:val="Corpsdetexte3"/>
        <w:tabs>
          <w:tab w:val="left" w:pos="0"/>
        </w:tabs>
        <w:spacing w:line="300" w:lineRule="auto"/>
        <w:jc w:val="both"/>
        <w:rPr>
          <w:rFonts w:ascii="Arial Narrow" w:hAnsi="Arial Narrow" w:cs="Arial"/>
          <w:sz w:val="26"/>
          <w:szCs w:val="26"/>
          <w:lang w:eastAsia="en-US"/>
        </w:rPr>
      </w:pPr>
      <w:r w:rsidRPr="002D011E">
        <w:rPr>
          <w:rFonts w:ascii="Arial Narrow" w:hAnsi="Arial Narrow" w:cs="Arial"/>
          <w:sz w:val="26"/>
          <w:szCs w:val="26"/>
          <w:lang w:eastAsia="en-US"/>
        </w:rPr>
        <w:t>L</w:t>
      </w:r>
      <w:r w:rsidR="00686C60" w:rsidRPr="002D011E">
        <w:rPr>
          <w:rFonts w:ascii="Arial Narrow" w:hAnsi="Arial Narrow" w:cs="Arial"/>
          <w:sz w:val="26"/>
          <w:szCs w:val="26"/>
          <w:lang w:eastAsia="en-US"/>
        </w:rPr>
        <w:t xml:space="preserve">es </w:t>
      </w:r>
      <w:r w:rsidR="00686C60" w:rsidRPr="002D011E">
        <w:rPr>
          <w:rFonts w:ascii="Arial Narrow" w:hAnsi="Arial Narrow" w:cs="Arial"/>
          <w:b/>
          <w:bCs/>
          <w:sz w:val="26"/>
          <w:szCs w:val="26"/>
          <w:lang w:eastAsia="en-US"/>
        </w:rPr>
        <w:t xml:space="preserve">essais </w:t>
      </w:r>
      <w:r w:rsidRPr="002D011E">
        <w:rPr>
          <w:rFonts w:ascii="Arial Narrow" w:hAnsi="Arial Narrow" w:cs="Arial"/>
          <w:b/>
          <w:bCs/>
          <w:sz w:val="26"/>
          <w:szCs w:val="26"/>
          <w:lang w:eastAsia="en-US"/>
        </w:rPr>
        <w:t>de pompage</w:t>
      </w:r>
      <w:r w:rsidRPr="002D011E">
        <w:rPr>
          <w:rFonts w:ascii="Arial Narrow" w:hAnsi="Arial Narrow" w:cs="Arial"/>
          <w:sz w:val="26"/>
          <w:szCs w:val="26"/>
          <w:lang w:eastAsia="en-US"/>
        </w:rPr>
        <w:t xml:space="preserve"> </w:t>
      </w:r>
      <w:r w:rsidR="00686C60" w:rsidRPr="002D011E">
        <w:rPr>
          <w:rFonts w:ascii="Arial Narrow" w:hAnsi="Arial Narrow" w:cs="Arial"/>
          <w:sz w:val="26"/>
          <w:szCs w:val="26"/>
          <w:lang w:eastAsia="en-US"/>
        </w:rPr>
        <w:t xml:space="preserve">seront exécutés </w:t>
      </w:r>
      <w:r w:rsidR="00AE28B0" w:rsidRPr="002D011E">
        <w:rPr>
          <w:rFonts w:ascii="Arial Narrow" w:hAnsi="Arial Narrow" w:cs="Arial"/>
          <w:b/>
          <w:bCs/>
          <w:sz w:val="26"/>
          <w:szCs w:val="26"/>
        </w:rPr>
        <w:t xml:space="preserve">soixante-douze </w:t>
      </w:r>
      <w:r w:rsidR="00AE28B0" w:rsidRPr="002D011E">
        <w:rPr>
          <w:rFonts w:ascii="Arial Narrow" w:hAnsi="Arial Narrow" w:cs="Arial"/>
          <w:sz w:val="26"/>
          <w:szCs w:val="26"/>
        </w:rPr>
        <w:t>(</w:t>
      </w:r>
      <w:r w:rsidR="00AE28B0" w:rsidRPr="002D011E">
        <w:rPr>
          <w:rFonts w:ascii="Arial Narrow" w:hAnsi="Arial Narrow" w:cs="Arial"/>
          <w:b/>
          <w:bCs/>
          <w:sz w:val="26"/>
          <w:szCs w:val="26"/>
        </w:rPr>
        <w:t>72</w:t>
      </w:r>
      <w:r w:rsidR="00AE28B0" w:rsidRPr="002D011E">
        <w:rPr>
          <w:rFonts w:ascii="Arial Narrow" w:hAnsi="Arial Narrow" w:cs="Arial"/>
          <w:sz w:val="26"/>
          <w:szCs w:val="26"/>
        </w:rPr>
        <w:t>) heures après le développement du forage à l’aide d’une pompe immergée d’une capacité de dix (</w:t>
      </w:r>
      <w:r w:rsidR="00AE28B0" w:rsidRPr="002D011E">
        <w:rPr>
          <w:rFonts w:ascii="Arial Narrow" w:hAnsi="Arial Narrow" w:cs="Arial"/>
          <w:b/>
          <w:bCs/>
          <w:sz w:val="26"/>
          <w:szCs w:val="26"/>
        </w:rPr>
        <w:t>10</w:t>
      </w:r>
      <w:r w:rsidR="00AE28B0" w:rsidRPr="002D011E">
        <w:rPr>
          <w:rFonts w:ascii="Arial Narrow" w:hAnsi="Arial Narrow" w:cs="Arial"/>
          <w:sz w:val="26"/>
          <w:szCs w:val="26"/>
        </w:rPr>
        <w:t>) m</w:t>
      </w:r>
      <w:r w:rsidR="00AE28B0" w:rsidRPr="002D011E">
        <w:rPr>
          <w:rFonts w:ascii="Arial Narrow" w:hAnsi="Arial Narrow" w:cs="Arial"/>
          <w:sz w:val="26"/>
          <w:szCs w:val="26"/>
          <w:vertAlign w:val="superscript"/>
        </w:rPr>
        <w:t>3</w:t>
      </w:r>
      <w:r w:rsidR="00AE28B0" w:rsidRPr="002D011E">
        <w:rPr>
          <w:rFonts w:ascii="Arial Narrow" w:hAnsi="Arial Narrow" w:cs="Arial"/>
          <w:sz w:val="26"/>
          <w:szCs w:val="26"/>
        </w:rPr>
        <w:t>/heure à une profondeur de trente mètres (</w:t>
      </w:r>
      <w:r w:rsidR="00AE28B0" w:rsidRPr="002D011E">
        <w:rPr>
          <w:rFonts w:ascii="Arial Narrow" w:hAnsi="Arial Narrow" w:cs="Arial"/>
          <w:b/>
          <w:bCs/>
          <w:sz w:val="26"/>
          <w:szCs w:val="26"/>
        </w:rPr>
        <w:t>30 m</w:t>
      </w:r>
      <w:r w:rsidR="00AE28B0" w:rsidRPr="002D011E">
        <w:rPr>
          <w:rFonts w:ascii="Arial Narrow" w:hAnsi="Arial Narrow" w:cs="Arial"/>
          <w:sz w:val="26"/>
          <w:szCs w:val="26"/>
        </w:rPr>
        <w:t>) ou d’une pompe immergée d’une capacité de six mètres cube heure (</w:t>
      </w:r>
      <w:r w:rsidR="00AE28B0" w:rsidRPr="002D011E">
        <w:rPr>
          <w:rFonts w:ascii="Arial Narrow" w:hAnsi="Arial Narrow" w:cs="Arial"/>
          <w:b/>
          <w:bCs/>
          <w:sz w:val="26"/>
          <w:szCs w:val="26"/>
        </w:rPr>
        <w:t>6</w:t>
      </w:r>
      <w:r w:rsidR="00AE28B0" w:rsidRPr="002D011E">
        <w:rPr>
          <w:rFonts w:ascii="Arial Narrow" w:hAnsi="Arial Narrow" w:cs="Arial"/>
          <w:sz w:val="26"/>
          <w:szCs w:val="26"/>
        </w:rPr>
        <w:t xml:space="preserve"> m</w:t>
      </w:r>
      <w:r w:rsidR="00AE28B0" w:rsidRPr="002D011E">
        <w:rPr>
          <w:rFonts w:ascii="Arial Narrow" w:hAnsi="Arial Narrow" w:cs="Arial"/>
          <w:sz w:val="26"/>
          <w:szCs w:val="26"/>
          <w:vertAlign w:val="superscript"/>
        </w:rPr>
        <w:t>3</w:t>
      </w:r>
      <w:r w:rsidR="00AE28B0" w:rsidRPr="002D011E">
        <w:rPr>
          <w:rFonts w:ascii="Arial Narrow" w:hAnsi="Arial Narrow" w:cs="Arial"/>
          <w:sz w:val="26"/>
          <w:szCs w:val="26"/>
        </w:rPr>
        <w:t xml:space="preserve">/heure) à une profondeur de </w:t>
      </w:r>
      <w:r w:rsidR="00AE28B0" w:rsidRPr="002D011E">
        <w:rPr>
          <w:rFonts w:ascii="Arial Narrow" w:hAnsi="Arial Narrow" w:cs="Arial"/>
          <w:b/>
          <w:bCs/>
          <w:sz w:val="26"/>
          <w:szCs w:val="26"/>
        </w:rPr>
        <w:t>80</w:t>
      </w:r>
      <w:r w:rsidR="00AE28B0" w:rsidRPr="002D011E">
        <w:rPr>
          <w:rFonts w:ascii="Arial Narrow" w:hAnsi="Arial Narrow" w:cs="Arial"/>
          <w:sz w:val="26"/>
          <w:szCs w:val="26"/>
        </w:rPr>
        <w:t xml:space="preserve"> à </w:t>
      </w:r>
      <w:r w:rsidR="00AE28B0" w:rsidRPr="002D011E">
        <w:rPr>
          <w:rFonts w:ascii="Arial Narrow" w:hAnsi="Arial Narrow" w:cs="Arial"/>
          <w:b/>
          <w:bCs/>
          <w:sz w:val="26"/>
          <w:szCs w:val="26"/>
        </w:rPr>
        <w:t>100</w:t>
      </w:r>
      <w:r w:rsidR="00AE28B0" w:rsidRPr="002D011E">
        <w:rPr>
          <w:rFonts w:ascii="Arial Narrow" w:hAnsi="Arial Narrow" w:cs="Arial"/>
          <w:sz w:val="26"/>
          <w:szCs w:val="26"/>
        </w:rPr>
        <w:t xml:space="preserve"> m. Ils auront une durée minimum de quatre (</w:t>
      </w:r>
      <w:r w:rsidR="00AE28B0" w:rsidRPr="002D011E">
        <w:rPr>
          <w:rFonts w:ascii="Arial Narrow" w:hAnsi="Arial Narrow" w:cs="Arial"/>
          <w:b/>
          <w:bCs/>
          <w:sz w:val="26"/>
          <w:szCs w:val="26"/>
        </w:rPr>
        <w:t>4</w:t>
      </w:r>
      <w:r w:rsidR="00AE28B0" w:rsidRPr="002D011E">
        <w:rPr>
          <w:rFonts w:ascii="Arial Narrow" w:hAnsi="Arial Narrow" w:cs="Arial"/>
          <w:sz w:val="26"/>
          <w:szCs w:val="26"/>
        </w:rPr>
        <w:t>) heures et seront fait en trois paliers (</w:t>
      </w:r>
      <w:r w:rsidR="00AE28B0" w:rsidRPr="002D011E">
        <w:rPr>
          <w:rFonts w:ascii="Arial Narrow" w:hAnsi="Arial Narrow" w:cs="Arial"/>
          <w:b/>
          <w:bCs/>
          <w:sz w:val="26"/>
          <w:szCs w:val="26"/>
        </w:rPr>
        <w:t>3</w:t>
      </w:r>
      <w:r w:rsidR="00AE28B0" w:rsidRPr="002D011E">
        <w:rPr>
          <w:rFonts w:ascii="Arial Narrow" w:hAnsi="Arial Narrow" w:cs="Arial"/>
          <w:sz w:val="26"/>
          <w:szCs w:val="26"/>
        </w:rPr>
        <w:t xml:space="preserve"> paliers à débit croissant : 1</w:t>
      </w:r>
      <w:r w:rsidR="00AE28B0" w:rsidRPr="002D011E">
        <w:rPr>
          <w:rFonts w:ascii="Arial Narrow" w:hAnsi="Arial Narrow" w:cs="Arial"/>
          <w:sz w:val="26"/>
          <w:szCs w:val="26"/>
          <w:vertAlign w:val="superscript"/>
        </w:rPr>
        <w:t xml:space="preserve">er </w:t>
      </w:r>
      <w:r w:rsidR="00AE28B0" w:rsidRPr="002D011E">
        <w:rPr>
          <w:rFonts w:ascii="Arial Narrow" w:hAnsi="Arial Narrow" w:cs="Arial"/>
          <w:sz w:val="26"/>
          <w:szCs w:val="26"/>
        </w:rPr>
        <w:t xml:space="preserve">palier de </w:t>
      </w:r>
      <w:r w:rsidR="00AE28B0" w:rsidRPr="002D011E">
        <w:rPr>
          <w:rFonts w:ascii="Arial Narrow" w:hAnsi="Arial Narrow" w:cs="Arial"/>
          <w:b/>
          <w:bCs/>
          <w:sz w:val="26"/>
          <w:szCs w:val="26"/>
        </w:rPr>
        <w:t>2</w:t>
      </w:r>
      <w:r w:rsidR="00AE28B0" w:rsidRPr="002D011E">
        <w:rPr>
          <w:rFonts w:ascii="Arial Narrow" w:hAnsi="Arial Narrow" w:cs="Arial"/>
          <w:sz w:val="26"/>
          <w:szCs w:val="26"/>
        </w:rPr>
        <w:t xml:space="preserve"> heures, </w:t>
      </w:r>
      <w:r w:rsidR="00AE28B0" w:rsidRPr="002D011E">
        <w:rPr>
          <w:rFonts w:ascii="Arial Narrow" w:hAnsi="Arial Narrow" w:cs="Arial"/>
          <w:b/>
          <w:bCs/>
          <w:sz w:val="26"/>
          <w:szCs w:val="26"/>
        </w:rPr>
        <w:t>2</w:t>
      </w:r>
      <w:r w:rsidR="00AE28B0" w:rsidRPr="002D011E">
        <w:rPr>
          <w:rFonts w:ascii="Arial Narrow" w:hAnsi="Arial Narrow" w:cs="Arial"/>
          <w:b/>
          <w:bCs/>
          <w:sz w:val="26"/>
          <w:szCs w:val="26"/>
          <w:vertAlign w:val="superscript"/>
        </w:rPr>
        <w:t>ème</w:t>
      </w:r>
      <w:r w:rsidR="00AE28B0" w:rsidRPr="002D011E">
        <w:rPr>
          <w:rFonts w:ascii="Arial Narrow" w:hAnsi="Arial Narrow" w:cs="Arial"/>
          <w:sz w:val="26"/>
          <w:szCs w:val="26"/>
        </w:rPr>
        <w:t xml:space="preserve"> et </w:t>
      </w:r>
      <w:r w:rsidR="00AE28B0" w:rsidRPr="002D011E">
        <w:rPr>
          <w:rFonts w:ascii="Arial Narrow" w:hAnsi="Arial Narrow" w:cs="Arial"/>
          <w:b/>
          <w:bCs/>
          <w:sz w:val="26"/>
          <w:szCs w:val="26"/>
        </w:rPr>
        <w:t>3</w:t>
      </w:r>
      <w:r w:rsidR="00AE28B0" w:rsidRPr="002D011E">
        <w:rPr>
          <w:rFonts w:ascii="Arial Narrow" w:hAnsi="Arial Narrow" w:cs="Arial"/>
          <w:b/>
          <w:bCs/>
          <w:sz w:val="26"/>
          <w:szCs w:val="26"/>
          <w:vertAlign w:val="superscript"/>
        </w:rPr>
        <w:t>ème</w:t>
      </w:r>
      <w:r w:rsidR="00AE28B0" w:rsidRPr="002D011E">
        <w:rPr>
          <w:rFonts w:ascii="Arial Narrow" w:hAnsi="Arial Narrow" w:cs="Arial"/>
          <w:sz w:val="26"/>
          <w:szCs w:val="26"/>
        </w:rPr>
        <w:t xml:space="preserve"> palier, une heure chacun) jusqu’à l’obtention d’une stabilisation du niveau dynamique. </w:t>
      </w:r>
      <w:r w:rsidR="00686C60" w:rsidRPr="002D011E">
        <w:rPr>
          <w:rFonts w:ascii="Arial Narrow" w:hAnsi="Arial Narrow" w:cs="Arial"/>
          <w:sz w:val="26"/>
          <w:szCs w:val="26"/>
          <w:lang w:eastAsia="en-US"/>
        </w:rPr>
        <w:t xml:space="preserve">La remontée du niveau de l'eau sera </w:t>
      </w:r>
      <w:r w:rsidR="00AE28B0" w:rsidRPr="002D011E">
        <w:rPr>
          <w:rFonts w:ascii="Arial Narrow" w:hAnsi="Arial Narrow" w:cs="Arial"/>
          <w:sz w:val="26"/>
          <w:szCs w:val="26"/>
          <w:lang w:eastAsia="en-US"/>
        </w:rPr>
        <w:t>observée</w:t>
      </w:r>
      <w:r w:rsidR="00686C60" w:rsidRPr="002D011E">
        <w:rPr>
          <w:rFonts w:ascii="Arial Narrow" w:hAnsi="Arial Narrow" w:cs="Arial"/>
          <w:sz w:val="26"/>
          <w:szCs w:val="26"/>
          <w:lang w:eastAsia="en-US"/>
        </w:rPr>
        <w:t xml:space="preserve"> pendant </w:t>
      </w:r>
      <w:r w:rsidR="00AE28B0" w:rsidRPr="002D011E">
        <w:rPr>
          <w:rFonts w:ascii="Arial Narrow" w:hAnsi="Arial Narrow" w:cs="Arial"/>
          <w:sz w:val="26"/>
          <w:szCs w:val="26"/>
          <w:lang w:eastAsia="en-US"/>
        </w:rPr>
        <w:t xml:space="preserve">au moins </w:t>
      </w:r>
      <w:r w:rsidR="00FD5E44" w:rsidRPr="002D011E">
        <w:rPr>
          <w:rFonts w:ascii="Arial Narrow" w:hAnsi="Arial Narrow" w:cs="Arial"/>
          <w:b/>
          <w:bCs/>
          <w:sz w:val="26"/>
          <w:szCs w:val="26"/>
          <w:lang w:eastAsia="en-US"/>
        </w:rPr>
        <w:t>1</w:t>
      </w:r>
      <w:r w:rsidR="00686C60" w:rsidRPr="002D011E">
        <w:rPr>
          <w:rFonts w:ascii="Arial Narrow" w:hAnsi="Arial Narrow" w:cs="Arial"/>
          <w:b/>
          <w:bCs/>
          <w:sz w:val="26"/>
          <w:szCs w:val="26"/>
          <w:lang w:eastAsia="en-US"/>
        </w:rPr>
        <w:t xml:space="preserve"> heure</w:t>
      </w:r>
      <w:r w:rsidR="00686C60" w:rsidRPr="002D011E">
        <w:rPr>
          <w:rFonts w:ascii="Arial Narrow" w:hAnsi="Arial Narrow" w:cs="Arial"/>
          <w:sz w:val="26"/>
          <w:szCs w:val="26"/>
          <w:lang w:eastAsia="en-US"/>
        </w:rPr>
        <w:t xml:space="preserve">. Les mesures de profondeur du niveau d'eau seront effectuées à la sonde électrique, les mesures de débit seront faites au fût de </w:t>
      </w:r>
      <w:r w:rsidR="00686C60" w:rsidRPr="002D011E">
        <w:rPr>
          <w:rFonts w:ascii="Arial Narrow" w:hAnsi="Arial Narrow" w:cs="Arial"/>
          <w:b/>
          <w:sz w:val="26"/>
          <w:szCs w:val="26"/>
          <w:lang w:eastAsia="en-US"/>
        </w:rPr>
        <w:t>200</w:t>
      </w:r>
      <w:r w:rsidR="00686C60" w:rsidRPr="002D011E">
        <w:rPr>
          <w:rFonts w:ascii="Arial Narrow" w:hAnsi="Arial Narrow" w:cs="Arial"/>
          <w:sz w:val="26"/>
          <w:szCs w:val="26"/>
          <w:lang w:eastAsia="en-US"/>
        </w:rPr>
        <w:t xml:space="preserve"> litres, toutes les mesures seront notées sur une fiche agréée par le maître d’ouvrage.</w:t>
      </w:r>
    </w:p>
    <w:p w:rsidR="00686C60" w:rsidRPr="002D011E" w:rsidRDefault="00686C60" w:rsidP="00686C60">
      <w:pPr>
        <w:pStyle w:val="Corpsdetexte3"/>
        <w:tabs>
          <w:tab w:val="left" w:pos="0"/>
        </w:tabs>
        <w:spacing w:line="276" w:lineRule="auto"/>
        <w:jc w:val="both"/>
        <w:rPr>
          <w:rFonts w:ascii="Arial Narrow" w:hAnsi="Arial Narrow" w:cs="Arial"/>
          <w:sz w:val="26"/>
          <w:szCs w:val="26"/>
          <w:lang w:eastAsia="en-US"/>
        </w:rPr>
      </w:pPr>
      <w:r w:rsidRPr="002D011E">
        <w:rPr>
          <w:rFonts w:ascii="Arial Narrow" w:hAnsi="Arial Narrow" w:cs="Arial"/>
          <w:sz w:val="26"/>
          <w:szCs w:val="26"/>
          <w:lang w:eastAsia="en-US"/>
        </w:rPr>
        <w:t xml:space="preserve">A la fin des essais de </w:t>
      </w:r>
      <w:r w:rsidR="00FD5E44" w:rsidRPr="002D011E">
        <w:rPr>
          <w:rFonts w:ascii="Arial Narrow" w:hAnsi="Arial Narrow" w:cs="Arial"/>
          <w:sz w:val="26"/>
          <w:szCs w:val="26"/>
          <w:lang w:eastAsia="en-US"/>
        </w:rPr>
        <w:t>pompage</w:t>
      </w:r>
      <w:r w:rsidRPr="002D011E">
        <w:rPr>
          <w:rFonts w:ascii="Arial Narrow" w:hAnsi="Arial Narrow" w:cs="Arial"/>
          <w:sz w:val="26"/>
          <w:szCs w:val="26"/>
          <w:lang w:eastAsia="en-US"/>
        </w:rPr>
        <w:t xml:space="preserve">, le cocontractant effectuera, en présence de l’ingénieur du marché, des prélèvements d’échantillons d’eau pour analyses physico-chimiques et bactériologiques qu’il fera analyser dans </w:t>
      </w:r>
      <w:r w:rsidR="006A66E6" w:rsidRPr="002D011E">
        <w:rPr>
          <w:rFonts w:ascii="Arial Narrow" w:hAnsi="Arial Narrow" w:cs="Arial"/>
          <w:sz w:val="26"/>
          <w:szCs w:val="26"/>
          <w:lang w:eastAsia="en-US"/>
        </w:rPr>
        <w:t>un</w:t>
      </w:r>
      <w:r w:rsidRPr="002D011E">
        <w:rPr>
          <w:rFonts w:ascii="Arial Narrow" w:hAnsi="Arial Narrow" w:cs="Arial"/>
          <w:sz w:val="26"/>
          <w:szCs w:val="26"/>
          <w:lang w:eastAsia="en-US"/>
        </w:rPr>
        <w:t xml:space="preserve"> laboratoire agréé par le </w:t>
      </w:r>
      <w:r w:rsidRPr="002D011E">
        <w:rPr>
          <w:rFonts w:ascii="Arial Narrow" w:hAnsi="Arial Narrow" w:cs="Arial"/>
          <w:b/>
          <w:bCs/>
          <w:sz w:val="26"/>
          <w:szCs w:val="26"/>
          <w:lang w:eastAsia="en-US"/>
        </w:rPr>
        <w:t>Ministère de l’Eau et de l’Energie</w:t>
      </w:r>
      <w:r w:rsidR="001A4CA6" w:rsidRPr="002D011E">
        <w:rPr>
          <w:rFonts w:ascii="Arial Narrow" w:hAnsi="Arial Narrow" w:cs="Arial"/>
          <w:b/>
          <w:bCs/>
          <w:sz w:val="26"/>
          <w:szCs w:val="26"/>
          <w:lang w:eastAsia="en-US"/>
        </w:rPr>
        <w:t xml:space="preserve">, le Ministère des </w:t>
      </w:r>
      <w:r w:rsidR="00D01B21" w:rsidRPr="002D011E">
        <w:rPr>
          <w:rFonts w:ascii="Arial Narrow" w:hAnsi="Arial Narrow" w:cs="Arial"/>
          <w:b/>
          <w:bCs/>
          <w:sz w:val="26"/>
          <w:szCs w:val="26"/>
          <w:lang w:eastAsia="en-US"/>
        </w:rPr>
        <w:t>Industries,</w:t>
      </w:r>
      <w:r w:rsidR="001A4CA6" w:rsidRPr="002D011E">
        <w:rPr>
          <w:rFonts w:ascii="Arial Narrow" w:hAnsi="Arial Narrow" w:cs="Arial"/>
          <w:b/>
          <w:bCs/>
          <w:sz w:val="26"/>
          <w:szCs w:val="26"/>
          <w:lang w:eastAsia="en-US"/>
        </w:rPr>
        <w:t xml:space="preserve"> des Mines et du Développement Technologique</w:t>
      </w:r>
      <w:r w:rsidRPr="002D011E">
        <w:rPr>
          <w:rFonts w:ascii="Arial Narrow" w:hAnsi="Arial Narrow" w:cs="Arial"/>
          <w:b/>
          <w:bCs/>
          <w:sz w:val="26"/>
          <w:szCs w:val="26"/>
          <w:lang w:eastAsia="en-US"/>
        </w:rPr>
        <w:t xml:space="preserve"> </w:t>
      </w:r>
      <w:r w:rsidR="001A4CA6" w:rsidRPr="002D011E">
        <w:rPr>
          <w:rFonts w:ascii="Arial Narrow" w:hAnsi="Arial Narrow" w:cs="Arial"/>
          <w:b/>
          <w:bCs/>
          <w:sz w:val="26"/>
          <w:szCs w:val="26"/>
          <w:lang w:eastAsia="en-US"/>
        </w:rPr>
        <w:t>ou</w:t>
      </w:r>
      <w:r w:rsidRPr="002D011E">
        <w:rPr>
          <w:rFonts w:ascii="Arial Narrow" w:hAnsi="Arial Narrow" w:cs="Arial"/>
          <w:b/>
          <w:bCs/>
          <w:sz w:val="26"/>
          <w:szCs w:val="26"/>
          <w:lang w:eastAsia="en-US"/>
        </w:rPr>
        <w:t xml:space="preserve"> le Ministère de la </w:t>
      </w:r>
      <w:r w:rsidR="001A4CA6" w:rsidRPr="002D011E">
        <w:rPr>
          <w:rFonts w:ascii="Arial Narrow" w:hAnsi="Arial Narrow" w:cs="Arial"/>
          <w:b/>
          <w:bCs/>
          <w:sz w:val="26"/>
          <w:szCs w:val="26"/>
          <w:lang w:eastAsia="en-US"/>
        </w:rPr>
        <w:t>S</w:t>
      </w:r>
      <w:r w:rsidRPr="002D011E">
        <w:rPr>
          <w:rFonts w:ascii="Arial Narrow" w:hAnsi="Arial Narrow" w:cs="Arial"/>
          <w:b/>
          <w:bCs/>
          <w:sz w:val="26"/>
          <w:szCs w:val="26"/>
          <w:lang w:eastAsia="en-US"/>
        </w:rPr>
        <w:t xml:space="preserve">anté </w:t>
      </w:r>
      <w:r w:rsidR="001A4CA6" w:rsidRPr="002D011E">
        <w:rPr>
          <w:rFonts w:ascii="Arial Narrow" w:hAnsi="Arial Narrow" w:cs="Arial"/>
          <w:b/>
          <w:bCs/>
          <w:sz w:val="26"/>
          <w:szCs w:val="26"/>
          <w:lang w:eastAsia="en-US"/>
        </w:rPr>
        <w:t>P</w:t>
      </w:r>
      <w:r w:rsidRPr="002D011E">
        <w:rPr>
          <w:rFonts w:ascii="Arial Narrow" w:hAnsi="Arial Narrow" w:cs="Arial"/>
          <w:b/>
          <w:bCs/>
          <w:sz w:val="26"/>
          <w:szCs w:val="26"/>
          <w:lang w:eastAsia="en-US"/>
        </w:rPr>
        <w:t>ublique</w:t>
      </w:r>
      <w:r w:rsidRPr="002D011E">
        <w:rPr>
          <w:rFonts w:ascii="Arial Narrow" w:hAnsi="Arial Narrow" w:cs="Arial"/>
          <w:sz w:val="26"/>
          <w:szCs w:val="26"/>
          <w:lang w:eastAsia="en-US"/>
        </w:rPr>
        <w:t>.</w:t>
      </w:r>
    </w:p>
    <w:p w:rsidR="00FD5E44" w:rsidRPr="002D011E" w:rsidRDefault="00FD5E44" w:rsidP="00FD5E44">
      <w:pPr>
        <w:spacing w:after="60" w:line="276" w:lineRule="auto"/>
        <w:ind w:right="-11"/>
        <w:jc w:val="both"/>
        <w:rPr>
          <w:rFonts w:ascii="Arial" w:hAnsi="Arial" w:cs="Arial"/>
          <w:i/>
          <w:sz w:val="24"/>
          <w:szCs w:val="24"/>
        </w:rPr>
      </w:pPr>
      <w:r w:rsidRPr="002D011E">
        <w:rPr>
          <w:rFonts w:ascii="Arial Narrow" w:hAnsi="Arial Narrow" w:cs="Arial"/>
          <w:b/>
          <w:bCs/>
          <w:i/>
          <w:sz w:val="26"/>
          <w:szCs w:val="26"/>
        </w:rPr>
        <w:t>Note importante :</w:t>
      </w:r>
      <w:r w:rsidRPr="002D011E">
        <w:rPr>
          <w:rFonts w:ascii="Arial Narrow" w:hAnsi="Arial Narrow" w:cs="Arial"/>
          <w:i/>
          <w:sz w:val="26"/>
          <w:szCs w:val="26"/>
        </w:rPr>
        <w:t xml:space="preserve"> </w:t>
      </w:r>
      <w:r w:rsidR="0022248F" w:rsidRPr="002D011E">
        <w:rPr>
          <w:rFonts w:ascii="Arial Narrow" w:hAnsi="Arial Narrow" w:cs="Arial"/>
          <w:i/>
          <w:sz w:val="26"/>
          <w:szCs w:val="26"/>
        </w:rPr>
        <w:t xml:space="preserve">Pour une </w:t>
      </w:r>
      <w:r w:rsidR="0022248F" w:rsidRPr="002D011E">
        <w:rPr>
          <w:rFonts w:ascii="Arial Narrow" w:hAnsi="Arial Narrow" w:cs="Arial"/>
          <w:b/>
          <w:bCs/>
          <w:i/>
          <w:sz w:val="26"/>
          <w:szCs w:val="26"/>
        </w:rPr>
        <w:t>mini adduction d’eau potable</w:t>
      </w:r>
      <w:r w:rsidR="0022248F" w:rsidRPr="002D011E">
        <w:rPr>
          <w:rFonts w:ascii="Arial Narrow" w:hAnsi="Arial Narrow" w:cs="Arial"/>
          <w:i/>
          <w:sz w:val="26"/>
          <w:szCs w:val="26"/>
        </w:rPr>
        <w:t>, l</w:t>
      </w:r>
      <w:r w:rsidRPr="002D011E">
        <w:rPr>
          <w:rFonts w:ascii="Arial Narrow" w:hAnsi="Arial Narrow" w:cs="Arial"/>
          <w:i/>
          <w:sz w:val="26"/>
          <w:szCs w:val="26"/>
        </w:rPr>
        <w:t xml:space="preserve">e </w:t>
      </w:r>
      <w:r w:rsidR="006A66E6" w:rsidRPr="002D011E">
        <w:rPr>
          <w:rFonts w:ascii="Arial Narrow" w:hAnsi="Arial Narrow" w:cs="Arial"/>
          <w:i/>
          <w:sz w:val="26"/>
          <w:szCs w:val="26"/>
        </w:rPr>
        <w:t>forage</w:t>
      </w:r>
      <w:r w:rsidRPr="002D011E">
        <w:rPr>
          <w:rFonts w:ascii="Arial Narrow" w:hAnsi="Arial Narrow" w:cs="Arial"/>
          <w:i/>
          <w:sz w:val="26"/>
          <w:szCs w:val="26"/>
        </w:rPr>
        <w:t xml:space="preserve"> sera considéré comme positif</w:t>
      </w:r>
      <w:r w:rsidR="0022248F" w:rsidRPr="002D011E">
        <w:rPr>
          <w:rFonts w:ascii="Arial Narrow" w:hAnsi="Arial Narrow" w:cs="Arial"/>
          <w:i/>
          <w:sz w:val="26"/>
          <w:szCs w:val="26"/>
        </w:rPr>
        <w:t xml:space="preserve"> </w:t>
      </w:r>
      <w:r w:rsidRPr="002D011E">
        <w:rPr>
          <w:rFonts w:ascii="Arial Narrow" w:hAnsi="Arial Narrow" w:cs="Arial"/>
          <w:i/>
          <w:sz w:val="26"/>
          <w:szCs w:val="26"/>
        </w:rPr>
        <w:t xml:space="preserve">si son débit </w:t>
      </w:r>
      <w:r w:rsidR="00C45793" w:rsidRPr="002D011E">
        <w:rPr>
          <w:rFonts w:ascii="Arial Narrow" w:hAnsi="Arial Narrow" w:cs="Arial"/>
          <w:i/>
          <w:sz w:val="26"/>
          <w:szCs w:val="26"/>
        </w:rPr>
        <w:t>minimum est de</w:t>
      </w:r>
      <w:r w:rsidRPr="002D011E">
        <w:rPr>
          <w:rFonts w:ascii="Arial Narrow" w:hAnsi="Arial Narrow" w:cs="Arial"/>
          <w:i/>
          <w:sz w:val="26"/>
          <w:szCs w:val="26"/>
        </w:rPr>
        <w:t xml:space="preserve"> </w:t>
      </w:r>
      <w:r w:rsidR="0022248F" w:rsidRPr="002D011E">
        <w:rPr>
          <w:rFonts w:ascii="Arial Narrow" w:hAnsi="Arial Narrow" w:cs="Arial"/>
          <w:b/>
          <w:i/>
          <w:sz w:val="26"/>
          <w:szCs w:val="26"/>
        </w:rPr>
        <w:t>2</w:t>
      </w:r>
      <w:r w:rsidRPr="002D011E">
        <w:rPr>
          <w:rFonts w:ascii="Arial Narrow" w:hAnsi="Arial Narrow" w:cs="Arial"/>
          <w:b/>
          <w:i/>
          <w:sz w:val="26"/>
          <w:szCs w:val="26"/>
        </w:rPr>
        <w:t xml:space="preserve"> m</w:t>
      </w:r>
      <w:r w:rsidRPr="002D011E">
        <w:rPr>
          <w:rFonts w:ascii="Arial Narrow" w:hAnsi="Arial Narrow" w:cs="Arial"/>
          <w:b/>
          <w:i/>
          <w:sz w:val="26"/>
          <w:szCs w:val="26"/>
          <w:vertAlign w:val="superscript"/>
        </w:rPr>
        <w:t>3</w:t>
      </w:r>
      <w:r w:rsidRPr="002D011E">
        <w:rPr>
          <w:rFonts w:ascii="Arial Narrow" w:hAnsi="Arial Narrow" w:cs="Arial"/>
          <w:b/>
          <w:i/>
          <w:sz w:val="26"/>
          <w:szCs w:val="26"/>
        </w:rPr>
        <w:t>/h</w:t>
      </w:r>
      <w:r w:rsidR="0022248F" w:rsidRPr="002D011E">
        <w:rPr>
          <w:rFonts w:ascii="Arial Narrow" w:hAnsi="Arial Narrow" w:cs="Arial"/>
          <w:i/>
          <w:sz w:val="26"/>
          <w:szCs w:val="26"/>
        </w:rPr>
        <w:t xml:space="preserve">. Pour un </w:t>
      </w:r>
      <w:r w:rsidR="0022248F" w:rsidRPr="002D011E">
        <w:rPr>
          <w:rFonts w:ascii="Arial Narrow" w:hAnsi="Arial Narrow" w:cs="Arial"/>
          <w:b/>
          <w:bCs/>
          <w:i/>
          <w:sz w:val="26"/>
          <w:szCs w:val="26"/>
        </w:rPr>
        <w:t>forage équipé de pompe à motricité humaine</w:t>
      </w:r>
      <w:r w:rsidR="0022248F" w:rsidRPr="002D011E">
        <w:rPr>
          <w:rFonts w:ascii="Arial Narrow" w:hAnsi="Arial Narrow" w:cs="Arial"/>
          <w:i/>
          <w:sz w:val="26"/>
          <w:szCs w:val="26"/>
        </w:rPr>
        <w:t xml:space="preserve">, le forage sera considéré comme positif si son débit minimum est de </w:t>
      </w:r>
      <w:r w:rsidR="0022248F" w:rsidRPr="002D011E">
        <w:rPr>
          <w:rFonts w:ascii="Arial Narrow" w:hAnsi="Arial Narrow" w:cs="Arial"/>
          <w:b/>
          <w:i/>
          <w:sz w:val="26"/>
          <w:szCs w:val="26"/>
        </w:rPr>
        <w:t>0,9 m</w:t>
      </w:r>
      <w:r w:rsidR="0022248F" w:rsidRPr="002D011E">
        <w:rPr>
          <w:rFonts w:ascii="Arial Narrow" w:hAnsi="Arial Narrow" w:cs="Arial"/>
          <w:b/>
          <w:i/>
          <w:sz w:val="26"/>
          <w:szCs w:val="26"/>
          <w:vertAlign w:val="superscript"/>
        </w:rPr>
        <w:t>3</w:t>
      </w:r>
      <w:r w:rsidR="0022248F" w:rsidRPr="002D011E">
        <w:rPr>
          <w:rFonts w:ascii="Arial Narrow" w:hAnsi="Arial Narrow" w:cs="Arial"/>
          <w:b/>
          <w:i/>
          <w:sz w:val="26"/>
          <w:szCs w:val="26"/>
        </w:rPr>
        <w:t>/h</w:t>
      </w:r>
      <w:r w:rsidR="0022248F" w:rsidRPr="002D011E">
        <w:rPr>
          <w:rFonts w:ascii="Arial Narrow" w:hAnsi="Arial Narrow" w:cs="Arial"/>
          <w:bCs/>
          <w:iCs/>
          <w:sz w:val="26"/>
          <w:szCs w:val="26"/>
        </w:rPr>
        <w:t>.</w:t>
      </w:r>
      <w:r w:rsidR="0022248F" w:rsidRPr="002D011E">
        <w:rPr>
          <w:rFonts w:ascii="Arial Narrow" w:hAnsi="Arial Narrow" w:cs="Arial"/>
          <w:i/>
          <w:sz w:val="26"/>
          <w:szCs w:val="26"/>
        </w:rPr>
        <w:t xml:space="preserve"> Dans les deux cas,</w:t>
      </w:r>
      <w:r w:rsidRPr="002D011E">
        <w:rPr>
          <w:rFonts w:ascii="Arial Narrow" w:hAnsi="Arial Narrow" w:cs="Arial"/>
          <w:i/>
          <w:sz w:val="26"/>
          <w:szCs w:val="26"/>
        </w:rPr>
        <w:t xml:space="preserve"> l’eau </w:t>
      </w:r>
      <w:r w:rsidR="0022248F" w:rsidRPr="002D011E">
        <w:rPr>
          <w:rFonts w:ascii="Arial Narrow" w:hAnsi="Arial Narrow" w:cs="Arial"/>
          <w:i/>
          <w:sz w:val="26"/>
          <w:szCs w:val="26"/>
        </w:rPr>
        <w:t xml:space="preserve">devra </w:t>
      </w:r>
      <w:r w:rsidRPr="002D011E">
        <w:rPr>
          <w:rFonts w:ascii="Arial Narrow" w:hAnsi="Arial Narrow" w:cs="Arial"/>
          <w:i/>
          <w:sz w:val="26"/>
          <w:szCs w:val="26"/>
        </w:rPr>
        <w:t>présente</w:t>
      </w:r>
      <w:r w:rsidR="0022248F" w:rsidRPr="002D011E">
        <w:rPr>
          <w:rFonts w:ascii="Arial Narrow" w:hAnsi="Arial Narrow" w:cs="Arial"/>
          <w:i/>
          <w:sz w:val="26"/>
          <w:szCs w:val="26"/>
        </w:rPr>
        <w:t>r</w:t>
      </w:r>
      <w:r w:rsidRPr="002D011E">
        <w:rPr>
          <w:rFonts w:ascii="Arial Narrow" w:hAnsi="Arial Narrow" w:cs="Arial"/>
          <w:i/>
          <w:sz w:val="26"/>
          <w:szCs w:val="26"/>
        </w:rPr>
        <w:t xml:space="preserve"> des caractéristiques physico-chimiques conformes aux normes.</w:t>
      </w:r>
    </w:p>
    <w:p w:rsidR="00686C60" w:rsidRPr="002D011E" w:rsidRDefault="00686C60" w:rsidP="00FD5E44">
      <w:pPr>
        <w:pStyle w:val="Corpsdetexte3"/>
        <w:tabs>
          <w:tab w:val="left" w:pos="0"/>
        </w:tabs>
        <w:spacing w:before="120" w:line="276" w:lineRule="auto"/>
        <w:jc w:val="both"/>
        <w:rPr>
          <w:rFonts w:ascii="Verdana Pro Cond" w:hAnsi="Verdana Pro Cond" w:cs="Segoe UI Semibold"/>
          <w:b/>
          <w:sz w:val="26"/>
          <w:szCs w:val="26"/>
        </w:rPr>
      </w:pPr>
      <w:bookmarkStart w:id="255" w:name="_Hlk64575200"/>
      <w:r w:rsidRPr="002D011E">
        <w:rPr>
          <w:rFonts w:ascii="Verdana Pro Cond" w:hAnsi="Verdana Pro Cond" w:cs="Segoe UI Semibold"/>
          <w:b/>
          <w:sz w:val="26"/>
          <w:szCs w:val="26"/>
        </w:rPr>
        <w:t>II.5. STRUCTURE</w:t>
      </w:r>
      <w:r w:rsidR="002C3C4D" w:rsidRPr="002D011E">
        <w:rPr>
          <w:rFonts w:ascii="Verdana Pro Cond" w:hAnsi="Verdana Pro Cond" w:cs="Segoe UI Semibold"/>
          <w:b/>
          <w:sz w:val="26"/>
          <w:szCs w:val="26"/>
        </w:rPr>
        <w:t>S</w:t>
      </w:r>
      <w:r w:rsidRPr="002D011E">
        <w:rPr>
          <w:rFonts w:ascii="Verdana Pro Cond" w:hAnsi="Verdana Pro Cond" w:cs="Segoe UI Semibold"/>
          <w:b/>
          <w:sz w:val="26"/>
          <w:szCs w:val="26"/>
        </w:rPr>
        <w:t xml:space="preserve"> </w:t>
      </w:r>
      <w:r w:rsidR="002C3C4D" w:rsidRPr="002D011E">
        <w:rPr>
          <w:rFonts w:ascii="Verdana Pro Cond" w:hAnsi="Verdana Pro Cond" w:cs="Segoe UI Semibold"/>
          <w:b/>
          <w:sz w:val="26"/>
          <w:szCs w:val="26"/>
        </w:rPr>
        <w:t>MACONNEES DE SURFACE</w:t>
      </w:r>
      <w:bookmarkEnd w:id="255"/>
      <w:r w:rsidR="002C3C4D" w:rsidRPr="002D011E">
        <w:rPr>
          <w:rFonts w:ascii="Verdana Pro Cond" w:hAnsi="Verdana Pro Cond" w:cs="Segoe UI Semibold"/>
          <w:b/>
          <w:sz w:val="26"/>
          <w:szCs w:val="26"/>
        </w:rPr>
        <w:t xml:space="preserve"> </w:t>
      </w:r>
    </w:p>
    <w:p w:rsidR="00AE28B0" w:rsidRPr="002D011E" w:rsidRDefault="00F031C2" w:rsidP="00F031C2">
      <w:pPr>
        <w:spacing w:after="0" w:line="360" w:lineRule="auto"/>
        <w:ind w:firstLine="357"/>
        <w:jc w:val="both"/>
        <w:rPr>
          <w:rFonts w:ascii="Arial Narrow" w:hAnsi="Arial Narrow" w:cs="Arial"/>
          <w:sz w:val="26"/>
          <w:szCs w:val="26"/>
        </w:rPr>
      </w:pPr>
      <w:r w:rsidRPr="002D011E">
        <w:rPr>
          <w:rFonts w:ascii="Arial Narrow" w:hAnsi="Arial Narrow" w:cs="Arial"/>
          <w:sz w:val="26"/>
          <w:szCs w:val="26"/>
        </w:rPr>
        <w:t>L</w:t>
      </w:r>
      <w:r w:rsidR="00AE28B0" w:rsidRPr="002D011E">
        <w:rPr>
          <w:rFonts w:ascii="Arial Narrow" w:hAnsi="Arial Narrow" w:cs="Arial"/>
          <w:sz w:val="26"/>
          <w:szCs w:val="26"/>
        </w:rPr>
        <w:t xml:space="preserve">es structures maçonnées </w:t>
      </w:r>
      <w:r w:rsidR="00D07EA7" w:rsidRPr="002D011E">
        <w:rPr>
          <w:rFonts w:ascii="Arial Narrow" w:hAnsi="Arial Narrow" w:cs="Arial"/>
          <w:sz w:val="26"/>
          <w:szCs w:val="26"/>
        </w:rPr>
        <w:t xml:space="preserve">de surface </w:t>
      </w:r>
      <w:r w:rsidR="00AE28B0" w:rsidRPr="002D011E">
        <w:rPr>
          <w:rFonts w:ascii="Arial Narrow" w:hAnsi="Arial Narrow" w:cs="Arial"/>
          <w:sz w:val="26"/>
          <w:szCs w:val="26"/>
        </w:rPr>
        <w:t xml:space="preserve">comprennent : </w:t>
      </w:r>
    </w:p>
    <w:p w:rsidR="00AE28B0" w:rsidRPr="002D011E" w:rsidRDefault="00F46011" w:rsidP="00774937">
      <w:pPr>
        <w:pStyle w:val="Paragraphedeliste"/>
        <w:numPr>
          <w:ilvl w:val="0"/>
          <w:numId w:val="18"/>
        </w:numPr>
        <w:spacing w:after="0" w:line="324" w:lineRule="auto"/>
        <w:ind w:left="714" w:hanging="357"/>
        <w:jc w:val="both"/>
        <w:rPr>
          <w:rFonts w:ascii="Arial Narrow" w:hAnsi="Arial Narrow" w:cs="Arial"/>
          <w:sz w:val="26"/>
          <w:szCs w:val="26"/>
        </w:rPr>
      </w:pPr>
      <w:r w:rsidRPr="002D011E">
        <w:rPr>
          <w:rFonts w:ascii="Arial Narrow" w:hAnsi="Arial Narrow" w:cs="Arial"/>
          <w:b/>
          <w:bCs/>
          <w:sz w:val="26"/>
          <w:szCs w:val="26"/>
        </w:rPr>
        <w:t>L’aire de puisage ;</w:t>
      </w:r>
    </w:p>
    <w:p w:rsidR="00F46011" w:rsidRPr="002D011E" w:rsidRDefault="00F46011" w:rsidP="00774937">
      <w:pPr>
        <w:pStyle w:val="Paragraphedeliste"/>
        <w:numPr>
          <w:ilvl w:val="0"/>
          <w:numId w:val="18"/>
        </w:numPr>
        <w:spacing w:after="0" w:line="324" w:lineRule="auto"/>
        <w:ind w:left="714" w:hanging="357"/>
        <w:jc w:val="both"/>
        <w:rPr>
          <w:rFonts w:ascii="Arial Narrow" w:hAnsi="Arial Narrow" w:cs="Arial"/>
          <w:sz w:val="26"/>
          <w:szCs w:val="26"/>
        </w:rPr>
      </w:pPr>
      <w:r w:rsidRPr="002D011E">
        <w:rPr>
          <w:rFonts w:ascii="Arial Narrow" w:hAnsi="Arial Narrow" w:cs="Arial"/>
          <w:b/>
          <w:bCs/>
          <w:sz w:val="26"/>
          <w:szCs w:val="26"/>
        </w:rPr>
        <w:t>La clôture ;</w:t>
      </w:r>
    </w:p>
    <w:p w:rsidR="00F46011" w:rsidRPr="002D011E" w:rsidRDefault="00F46011" w:rsidP="00774937">
      <w:pPr>
        <w:pStyle w:val="Paragraphedeliste"/>
        <w:numPr>
          <w:ilvl w:val="0"/>
          <w:numId w:val="18"/>
        </w:numPr>
        <w:spacing w:after="0" w:line="324" w:lineRule="auto"/>
        <w:ind w:left="714" w:hanging="357"/>
        <w:jc w:val="both"/>
        <w:rPr>
          <w:rFonts w:ascii="Arial Narrow" w:hAnsi="Arial Narrow" w:cs="Arial"/>
          <w:sz w:val="26"/>
          <w:szCs w:val="26"/>
        </w:rPr>
      </w:pPr>
      <w:r w:rsidRPr="002D011E">
        <w:rPr>
          <w:rFonts w:ascii="Arial Narrow" w:hAnsi="Arial Narrow" w:cs="Arial"/>
          <w:b/>
          <w:bCs/>
          <w:sz w:val="26"/>
          <w:szCs w:val="26"/>
        </w:rPr>
        <w:t>Anti bourbier ;</w:t>
      </w:r>
    </w:p>
    <w:p w:rsidR="00F46011" w:rsidRPr="002D011E" w:rsidRDefault="00F46011" w:rsidP="00774937">
      <w:pPr>
        <w:pStyle w:val="Paragraphedeliste"/>
        <w:numPr>
          <w:ilvl w:val="0"/>
          <w:numId w:val="18"/>
        </w:numPr>
        <w:spacing w:after="0" w:line="324" w:lineRule="auto"/>
        <w:ind w:left="714" w:hanging="357"/>
        <w:jc w:val="both"/>
        <w:rPr>
          <w:rFonts w:ascii="Arial Narrow" w:hAnsi="Arial Narrow" w:cs="Arial"/>
          <w:sz w:val="26"/>
          <w:szCs w:val="26"/>
        </w:rPr>
      </w:pPr>
      <w:r w:rsidRPr="002D011E">
        <w:rPr>
          <w:rFonts w:ascii="Arial Narrow" w:hAnsi="Arial Narrow" w:cs="Arial"/>
          <w:b/>
          <w:bCs/>
          <w:sz w:val="26"/>
          <w:szCs w:val="26"/>
        </w:rPr>
        <w:t>Canal d’évacuation des eaux usées ;</w:t>
      </w:r>
    </w:p>
    <w:p w:rsidR="00F46011" w:rsidRPr="002D011E" w:rsidRDefault="00F46011" w:rsidP="00774937">
      <w:pPr>
        <w:pStyle w:val="Paragraphedeliste"/>
        <w:numPr>
          <w:ilvl w:val="0"/>
          <w:numId w:val="18"/>
        </w:numPr>
        <w:spacing w:after="0" w:line="324" w:lineRule="auto"/>
        <w:ind w:left="714" w:hanging="357"/>
        <w:jc w:val="both"/>
        <w:rPr>
          <w:rFonts w:ascii="Arial Narrow" w:hAnsi="Arial Narrow" w:cs="Arial"/>
          <w:sz w:val="26"/>
          <w:szCs w:val="26"/>
        </w:rPr>
      </w:pPr>
      <w:r w:rsidRPr="002D011E">
        <w:rPr>
          <w:rFonts w:ascii="Arial Narrow" w:hAnsi="Arial Narrow" w:cs="Arial"/>
          <w:b/>
          <w:bCs/>
          <w:sz w:val="26"/>
          <w:szCs w:val="26"/>
        </w:rPr>
        <w:t>Puits perdu ;</w:t>
      </w:r>
    </w:p>
    <w:p w:rsidR="00686C60" w:rsidRPr="002D011E" w:rsidRDefault="00686C60" w:rsidP="00DB4673">
      <w:pPr>
        <w:spacing w:after="120" w:line="324" w:lineRule="auto"/>
        <w:ind w:firstLine="284"/>
        <w:jc w:val="both"/>
        <w:rPr>
          <w:rFonts w:ascii="Arial Narrow" w:hAnsi="Arial Narrow" w:cs="Arial"/>
          <w:b/>
          <w:bCs/>
          <w:sz w:val="26"/>
          <w:szCs w:val="26"/>
        </w:rPr>
      </w:pPr>
      <w:r w:rsidRPr="002D011E">
        <w:rPr>
          <w:rFonts w:ascii="Arial Narrow" w:hAnsi="Arial Narrow" w:cs="Arial"/>
          <w:bCs/>
          <w:sz w:val="26"/>
          <w:szCs w:val="26"/>
        </w:rPr>
        <w:t>Le ciment utilisé pour la réalisation de</w:t>
      </w:r>
      <w:r w:rsidR="000C0F0B" w:rsidRPr="002D011E">
        <w:rPr>
          <w:rFonts w:ascii="Arial Narrow" w:hAnsi="Arial Narrow" w:cs="Arial"/>
          <w:bCs/>
          <w:sz w:val="26"/>
          <w:szCs w:val="26"/>
        </w:rPr>
        <w:t>s</w:t>
      </w:r>
      <w:r w:rsidRPr="002D011E">
        <w:rPr>
          <w:rFonts w:ascii="Arial Narrow" w:hAnsi="Arial Narrow" w:cs="Arial"/>
          <w:bCs/>
          <w:sz w:val="26"/>
          <w:szCs w:val="26"/>
        </w:rPr>
        <w:t xml:space="preserve"> structure</w:t>
      </w:r>
      <w:r w:rsidR="000C0F0B" w:rsidRPr="002D011E">
        <w:rPr>
          <w:rFonts w:ascii="Arial Narrow" w:hAnsi="Arial Narrow" w:cs="Arial"/>
          <w:bCs/>
          <w:sz w:val="26"/>
          <w:szCs w:val="26"/>
        </w:rPr>
        <w:t>s maçonnées</w:t>
      </w:r>
      <w:r w:rsidRPr="002D011E">
        <w:rPr>
          <w:rFonts w:ascii="Arial Narrow" w:hAnsi="Arial Narrow" w:cs="Arial"/>
          <w:bCs/>
          <w:sz w:val="26"/>
          <w:szCs w:val="26"/>
        </w:rPr>
        <w:t xml:space="preserve"> sera en règle générale du ciment </w:t>
      </w:r>
      <w:r w:rsidRPr="002D011E">
        <w:rPr>
          <w:rFonts w:ascii="Arial Narrow" w:hAnsi="Arial Narrow" w:cs="Arial"/>
          <w:b/>
          <w:bCs/>
          <w:sz w:val="26"/>
          <w:szCs w:val="26"/>
        </w:rPr>
        <w:t>CPJ 35</w:t>
      </w:r>
      <w:r w:rsidRPr="002D011E">
        <w:rPr>
          <w:rFonts w:ascii="Arial Narrow" w:hAnsi="Arial Narrow" w:cs="Arial"/>
          <w:bCs/>
          <w:sz w:val="26"/>
          <w:szCs w:val="26"/>
        </w:rPr>
        <w:t xml:space="preserve"> pour les travaux de maçonnerie et des ouvrages courants en béton armé. </w:t>
      </w:r>
    </w:p>
    <w:p w:rsidR="00686C60" w:rsidRPr="002D011E" w:rsidRDefault="00686C60" w:rsidP="00686C60">
      <w:pPr>
        <w:pStyle w:val="Corpsdetexte3"/>
        <w:tabs>
          <w:tab w:val="left" w:pos="0"/>
        </w:tabs>
        <w:jc w:val="both"/>
        <w:rPr>
          <w:rFonts w:ascii="Arial Narrow" w:hAnsi="Arial Narrow" w:cs="Arial"/>
          <w:bCs/>
          <w:sz w:val="26"/>
          <w:szCs w:val="26"/>
        </w:rPr>
      </w:pPr>
      <w:r w:rsidRPr="002D011E">
        <w:rPr>
          <w:rFonts w:ascii="Arial Narrow" w:hAnsi="Arial Narrow" w:cs="Arial"/>
          <w:bCs/>
          <w:sz w:val="26"/>
          <w:szCs w:val="26"/>
        </w:rPr>
        <w:t>Le ciment sera livré en sacs d’origine. Le ré-ensachage est formellement interdit ainsi que les récupérations de poussière de ciment pour tout béton ou mortier.</w:t>
      </w:r>
    </w:p>
    <w:p w:rsidR="00686C60" w:rsidRPr="002D011E" w:rsidRDefault="00686C60" w:rsidP="001A4CA6">
      <w:pPr>
        <w:pStyle w:val="Corpsdetexte3"/>
        <w:tabs>
          <w:tab w:val="left" w:pos="0"/>
        </w:tabs>
        <w:jc w:val="both"/>
        <w:rPr>
          <w:rFonts w:ascii="Arial Narrow" w:hAnsi="Arial Narrow" w:cs="Arial"/>
          <w:bCs/>
          <w:sz w:val="26"/>
          <w:szCs w:val="26"/>
        </w:rPr>
      </w:pPr>
      <w:r w:rsidRPr="002D011E">
        <w:rPr>
          <w:rFonts w:ascii="Arial Narrow" w:hAnsi="Arial Narrow" w:cs="Arial"/>
          <w:bCs/>
          <w:sz w:val="26"/>
          <w:szCs w:val="26"/>
        </w:rPr>
        <w:t xml:space="preserve">Le stockage </w:t>
      </w:r>
      <w:r w:rsidR="001A4CA6" w:rsidRPr="002D011E">
        <w:rPr>
          <w:rFonts w:ascii="Arial Narrow" w:hAnsi="Arial Narrow" w:cs="Arial"/>
          <w:bCs/>
          <w:sz w:val="26"/>
          <w:szCs w:val="26"/>
        </w:rPr>
        <w:t xml:space="preserve">des sacs de ciment </w:t>
      </w:r>
      <w:r w:rsidRPr="002D011E">
        <w:rPr>
          <w:rFonts w:ascii="Arial Narrow" w:hAnsi="Arial Narrow" w:cs="Arial"/>
          <w:bCs/>
          <w:sz w:val="26"/>
          <w:szCs w:val="26"/>
        </w:rPr>
        <w:t>doit se faire dans des locaux à l’abri de l’humidité et sur des planchers en bois sec à au moins</w:t>
      </w:r>
      <w:r w:rsidR="001A4CA6" w:rsidRPr="002D011E">
        <w:rPr>
          <w:rFonts w:ascii="Arial Narrow" w:hAnsi="Arial Narrow" w:cs="Arial"/>
          <w:bCs/>
          <w:sz w:val="26"/>
          <w:szCs w:val="26"/>
        </w:rPr>
        <w:t xml:space="preserve"> </w:t>
      </w:r>
      <w:r w:rsidRPr="002D011E">
        <w:rPr>
          <w:rFonts w:ascii="Arial Narrow" w:hAnsi="Arial Narrow" w:cs="Arial"/>
          <w:b/>
          <w:sz w:val="26"/>
          <w:szCs w:val="26"/>
        </w:rPr>
        <w:t>10 cm</w:t>
      </w:r>
      <w:r w:rsidR="001A4CA6" w:rsidRPr="002D011E">
        <w:rPr>
          <w:rFonts w:ascii="Arial Narrow" w:hAnsi="Arial Narrow" w:cs="Arial"/>
          <w:bCs/>
          <w:sz w:val="26"/>
          <w:szCs w:val="26"/>
        </w:rPr>
        <w:t xml:space="preserve"> </w:t>
      </w:r>
      <w:r w:rsidRPr="002D011E">
        <w:rPr>
          <w:rFonts w:ascii="Arial Narrow" w:hAnsi="Arial Narrow" w:cs="Arial"/>
          <w:bCs/>
          <w:sz w:val="26"/>
          <w:szCs w:val="26"/>
        </w:rPr>
        <w:t>au-dessus du sol.</w:t>
      </w:r>
      <w:r w:rsidR="001A4CA6" w:rsidRPr="002D011E">
        <w:rPr>
          <w:rFonts w:ascii="Arial Narrow" w:hAnsi="Arial Narrow" w:cs="Arial"/>
          <w:bCs/>
          <w:sz w:val="26"/>
          <w:szCs w:val="26"/>
        </w:rPr>
        <w:t xml:space="preserve"> </w:t>
      </w:r>
      <w:r w:rsidRPr="002D011E">
        <w:rPr>
          <w:rFonts w:ascii="Arial Narrow" w:hAnsi="Arial Narrow" w:cs="Arial"/>
          <w:bCs/>
          <w:sz w:val="26"/>
          <w:szCs w:val="26"/>
        </w:rPr>
        <w:t>Le stockage des sacs doit être systématiquement organisé de manière à ce que la durée de stockage n’excède pas les trois mois.</w:t>
      </w:r>
    </w:p>
    <w:p w:rsidR="00AD4399" w:rsidRPr="002D011E" w:rsidRDefault="00686C60" w:rsidP="00AD4399">
      <w:pPr>
        <w:pStyle w:val="Corpsdetexte3"/>
        <w:tabs>
          <w:tab w:val="left" w:pos="0"/>
        </w:tabs>
        <w:spacing w:line="276" w:lineRule="auto"/>
        <w:jc w:val="both"/>
        <w:rPr>
          <w:rFonts w:ascii="Arial" w:hAnsi="Arial" w:cs="Arial"/>
          <w:bCs/>
          <w:sz w:val="24"/>
          <w:szCs w:val="24"/>
        </w:rPr>
      </w:pPr>
      <w:r w:rsidRPr="002D011E">
        <w:rPr>
          <w:rFonts w:ascii="Arial Narrow" w:hAnsi="Arial Narrow" w:cs="Arial"/>
          <w:bCs/>
          <w:sz w:val="26"/>
          <w:szCs w:val="26"/>
        </w:rPr>
        <w:t>Avant toute exécution des travaux de peinture, l’entrepreneur est tenu de procéder à la validation et à la réception par l’Ingénieur du marché du type de peinture.</w:t>
      </w:r>
    </w:p>
    <w:p w:rsidR="004F53F8" w:rsidRPr="002D011E" w:rsidRDefault="00F46011" w:rsidP="004F53F8">
      <w:pPr>
        <w:pStyle w:val="Titre2"/>
        <w:spacing w:before="0" w:after="120" w:line="276" w:lineRule="auto"/>
        <w:rPr>
          <w:rFonts w:ascii="Verdana Pro Cond" w:hAnsi="Verdana Pro Cond" w:cs="Arial"/>
          <w:bCs w:val="0"/>
          <w:i w:val="0"/>
          <w:iCs w:val="0"/>
          <w:sz w:val="26"/>
          <w:szCs w:val="26"/>
        </w:rPr>
      </w:pPr>
      <w:bookmarkStart w:id="256" w:name="_Toc330980775"/>
      <w:bookmarkStart w:id="257" w:name="_Toc332192749"/>
      <w:bookmarkStart w:id="258" w:name="_Toc336893908"/>
      <w:bookmarkStart w:id="259" w:name="_Toc498481332"/>
      <w:r w:rsidRPr="002D011E">
        <w:rPr>
          <w:rFonts w:ascii="Verdana Pro Cond" w:hAnsi="Verdana Pro Cond" w:cs="Arial"/>
          <w:bCs w:val="0"/>
          <w:i w:val="0"/>
          <w:iCs w:val="0"/>
          <w:sz w:val="26"/>
          <w:szCs w:val="26"/>
        </w:rPr>
        <w:t xml:space="preserve">II.6. </w:t>
      </w:r>
      <w:bookmarkEnd w:id="256"/>
      <w:bookmarkEnd w:id="257"/>
      <w:bookmarkEnd w:id="258"/>
      <w:bookmarkEnd w:id="259"/>
      <w:r w:rsidR="00837571" w:rsidRPr="002D011E">
        <w:rPr>
          <w:rFonts w:ascii="Verdana Pro Cond" w:hAnsi="Verdana Pro Cond" w:cs="Arial"/>
          <w:bCs w:val="0"/>
          <w:i w:val="0"/>
          <w:iCs w:val="0"/>
          <w:sz w:val="26"/>
          <w:szCs w:val="26"/>
        </w:rPr>
        <w:t xml:space="preserve">INSTALLATION DE LA POMPE </w:t>
      </w:r>
    </w:p>
    <w:p w:rsidR="00837571" w:rsidRPr="002D011E" w:rsidRDefault="00837571" w:rsidP="00837571">
      <w:pPr>
        <w:pStyle w:val="Corpsdetexte3"/>
        <w:tabs>
          <w:tab w:val="left" w:pos="0"/>
        </w:tabs>
        <w:spacing w:line="276" w:lineRule="auto"/>
        <w:jc w:val="both"/>
        <w:rPr>
          <w:rFonts w:ascii="Arial Narrow" w:hAnsi="Arial Narrow" w:cs="Arial"/>
          <w:bCs/>
          <w:sz w:val="26"/>
          <w:szCs w:val="26"/>
        </w:rPr>
      </w:pPr>
      <w:r w:rsidRPr="002D011E">
        <w:rPr>
          <w:rFonts w:ascii="Arial Narrow" w:hAnsi="Arial Narrow" w:cs="Arial"/>
          <w:bCs/>
          <w:sz w:val="26"/>
          <w:szCs w:val="26"/>
        </w:rPr>
        <w:t xml:space="preserve">La pompe installée est une pompe homologuée par le </w:t>
      </w:r>
      <w:r w:rsidR="00A00896">
        <w:rPr>
          <w:rFonts w:ascii="Arial Narrow" w:hAnsi="Arial Narrow" w:cs="Arial"/>
          <w:bCs/>
          <w:sz w:val="26"/>
          <w:szCs w:val="26"/>
        </w:rPr>
        <w:t>MINEE</w:t>
      </w:r>
      <w:r w:rsidRPr="002D011E">
        <w:rPr>
          <w:rFonts w:ascii="Arial Narrow" w:hAnsi="Arial Narrow" w:cs="Arial"/>
          <w:bCs/>
          <w:sz w:val="26"/>
          <w:szCs w:val="26"/>
        </w:rPr>
        <w:t xml:space="preserve"> (INDIA MARK III ou VERGNET etc…)</w:t>
      </w:r>
    </w:p>
    <w:p w:rsidR="00DE1626" w:rsidRPr="002D011E" w:rsidRDefault="00DE1626" w:rsidP="00DE1626">
      <w:pPr>
        <w:pStyle w:val="Titre2"/>
        <w:spacing w:before="0" w:after="120" w:line="276" w:lineRule="auto"/>
        <w:rPr>
          <w:rFonts w:ascii="Verdana Pro Cond" w:hAnsi="Verdana Pro Cond" w:cs="Arial"/>
          <w:bCs w:val="0"/>
          <w:i w:val="0"/>
          <w:iCs w:val="0"/>
          <w:sz w:val="26"/>
          <w:szCs w:val="26"/>
        </w:rPr>
      </w:pPr>
      <w:r w:rsidRPr="002D011E">
        <w:rPr>
          <w:rFonts w:ascii="Verdana Pro Cond" w:hAnsi="Verdana Pro Cond" w:cs="Arial"/>
          <w:bCs w:val="0"/>
          <w:i w:val="0"/>
          <w:iCs w:val="0"/>
          <w:sz w:val="26"/>
          <w:szCs w:val="26"/>
        </w:rPr>
        <w:t>II.</w:t>
      </w:r>
      <w:r w:rsidR="00837571" w:rsidRPr="002D011E">
        <w:rPr>
          <w:rFonts w:ascii="Verdana Pro Cond" w:hAnsi="Verdana Pro Cond" w:cs="Arial"/>
          <w:bCs w:val="0"/>
          <w:i w:val="0"/>
          <w:iCs w:val="0"/>
          <w:sz w:val="26"/>
          <w:szCs w:val="26"/>
        </w:rPr>
        <w:t>7</w:t>
      </w:r>
      <w:r w:rsidRPr="002D011E">
        <w:rPr>
          <w:rFonts w:ascii="Verdana Pro Cond" w:hAnsi="Verdana Pro Cond" w:cs="Arial"/>
          <w:bCs w:val="0"/>
          <w:i w:val="0"/>
          <w:iCs w:val="0"/>
          <w:sz w:val="26"/>
          <w:szCs w:val="26"/>
        </w:rPr>
        <w:t>. DESINFECTION DU FORAGE</w:t>
      </w:r>
    </w:p>
    <w:p w:rsidR="004F53F8" w:rsidRPr="002D011E" w:rsidRDefault="004F53F8" w:rsidP="005A7CBC">
      <w:pPr>
        <w:spacing w:after="0" w:line="276" w:lineRule="auto"/>
        <w:ind w:firstLine="284"/>
        <w:jc w:val="both"/>
        <w:rPr>
          <w:rFonts w:ascii="Arial Narrow" w:hAnsi="Arial Narrow" w:cs="Arial"/>
          <w:sz w:val="26"/>
          <w:szCs w:val="26"/>
        </w:rPr>
      </w:pPr>
      <w:r w:rsidRPr="002D011E">
        <w:rPr>
          <w:rFonts w:ascii="Arial Narrow" w:hAnsi="Arial Narrow" w:cs="Arial"/>
          <w:sz w:val="26"/>
          <w:szCs w:val="26"/>
        </w:rPr>
        <w:t>Avant la mise en service, la totalité des conduites devra être désinfectée à l’aide de l’hypochlorite de calcium selon les prescriptions suivantes :</w:t>
      </w:r>
    </w:p>
    <w:p w:rsidR="004F53F8" w:rsidRPr="002D011E" w:rsidRDefault="004F53F8" w:rsidP="005A7CBC">
      <w:pPr>
        <w:spacing w:after="120" w:line="276" w:lineRule="auto"/>
        <w:jc w:val="both"/>
        <w:rPr>
          <w:rFonts w:ascii="Arial Narrow" w:hAnsi="Arial Narrow" w:cs="Arial"/>
          <w:sz w:val="26"/>
          <w:szCs w:val="26"/>
        </w:rPr>
      </w:pPr>
      <w:r w:rsidRPr="002D011E">
        <w:rPr>
          <w:rFonts w:ascii="Arial Narrow" w:hAnsi="Arial Narrow" w:cs="Arial"/>
          <w:sz w:val="26"/>
          <w:szCs w:val="26"/>
        </w:rPr>
        <w:t>Avant la désinfection, les conduites doivent être lavées avec un volume d’eau égale au triple de celui des conduites à une vitesse de 0,75 à 1,50 m/s au moins. L’eau désinfectante doit contenir 30 grammes de chlore libre pour 1 m3 d’eau et désinfection et rester dans le réseau pendant 24 heures. Les robinets, robinets vannes, bouches et poteaux d’incendie, etc. devront être manipulés plusieurs fois.</w:t>
      </w:r>
    </w:p>
    <w:p w:rsidR="004F53F8" w:rsidRPr="002D011E" w:rsidRDefault="004F53F8" w:rsidP="004F53F8">
      <w:pPr>
        <w:spacing w:after="0" w:line="276" w:lineRule="auto"/>
        <w:jc w:val="both"/>
        <w:rPr>
          <w:rFonts w:ascii="Arial Narrow" w:hAnsi="Arial Narrow" w:cs="Arial"/>
          <w:sz w:val="26"/>
          <w:szCs w:val="26"/>
        </w:rPr>
      </w:pPr>
      <w:r w:rsidRPr="002D011E">
        <w:rPr>
          <w:rFonts w:ascii="Arial Narrow" w:hAnsi="Arial Narrow" w:cs="Arial"/>
          <w:sz w:val="26"/>
          <w:szCs w:val="26"/>
        </w:rPr>
        <w:t>Après désinfection, les conduites seront lavées avec leur double volume d’eau, les eaux de désinfection devant s’évacuer sans danger pour les tiers et le milieu aquatique.</w:t>
      </w:r>
    </w:p>
    <w:p w:rsidR="004F53F8" w:rsidRPr="002D011E" w:rsidRDefault="004F53F8" w:rsidP="005A7CBC">
      <w:pPr>
        <w:spacing w:after="60" w:line="276" w:lineRule="auto"/>
        <w:jc w:val="both"/>
        <w:rPr>
          <w:rFonts w:ascii="Arial Narrow" w:hAnsi="Arial Narrow" w:cs="Arial"/>
          <w:sz w:val="26"/>
          <w:szCs w:val="26"/>
        </w:rPr>
      </w:pPr>
      <w:r w:rsidRPr="002D011E">
        <w:rPr>
          <w:rFonts w:ascii="Arial Narrow" w:hAnsi="Arial Narrow" w:cs="Arial"/>
          <w:sz w:val="26"/>
          <w:szCs w:val="26"/>
        </w:rPr>
        <w:t>L’entrepreneur ne percevra aucune compensation pour la désinfection dont les frais sont compris dans les prix de la pose. La fourniture d’eau et les frais d’analyse sont à la charge de l’entrepreneur.</w:t>
      </w:r>
    </w:p>
    <w:p w:rsidR="004F53F8" w:rsidRPr="002D011E" w:rsidRDefault="004F53F8" w:rsidP="00203489">
      <w:pPr>
        <w:pStyle w:val="Corpsdetexte3"/>
        <w:tabs>
          <w:tab w:val="left" w:pos="0"/>
        </w:tabs>
        <w:spacing w:after="60" w:line="324" w:lineRule="auto"/>
        <w:jc w:val="both"/>
        <w:rPr>
          <w:rFonts w:ascii="Arial Narrow" w:hAnsi="Arial Narrow" w:cs="Arial"/>
          <w:sz w:val="26"/>
          <w:szCs w:val="26"/>
        </w:rPr>
      </w:pPr>
      <w:r w:rsidRPr="002D011E">
        <w:rPr>
          <w:rFonts w:ascii="Arial Narrow" w:hAnsi="Arial Narrow" w:cs="Arial"/>
          <w:sz w:val="26"/>
          <w:szCs w:val="26"/>
        </w:rPr>
        <w:t>A la fin des travaux, l’ensemble du réseau sera mis en eau et l’on vérifiera le fonctionnement correct de tous les accessoires hydrauliques et les débits obtenus aux robinets.</w:t>
      </w:r>
    </w:p>
    <w:p w:rsidR="004F53F8" w:rsidRPr="002D011E" w:rsidRDefault="00686C60" w:rsidP="00F6068B">
      <w:pPr>
        <w:autoSpaceDE w:val="0"/>
        <w:autoSpaceDN w:val="0"/>
        <w:adjustRightInd w:val="0"/>
        <w:spacing w:after="60" w:line="276" w:lineRule="auto"/>
        <w:rPr>
          <w:rFonts w:ascii="Verdana Pro Cond" w:hAnsi="Verdana Pro Cond" w:cs="Arial"/>
          <w:sz w:val="26"/>
          <w:szCs w:val="26"/>
          <w:u w:val="single"/>
        </w:rPr>
      </w:pPr>
      <w:bookmarkStart w:id="260" w:name="_Toc463358740"/>
      <w:bookmarkStart w:id="261" w:name="_Hlk64575237"/>
      <w:r w:rsidRPr="002D011E">
        <w:rPr>
          <w:rFonts w:ascii="Verdana Pro Cond" w:hAnsi="Verdana Pro Cond" w:cs="Segoe UI Semibold"/>
          <w:b/>
          <w:sz w:val="26"/>
          <w:szCs w:val="26"/>
        </w:rPr>
        <w:t>II.</w:t>
      </w:r>
      <w:r w:rsidR="00837571" w:rsidRPr="002D011E">
        <w:rPr>
          <w:rFonts w:ascii="Verdana Pro Cond" w:hAnsi="Verdana Pro Cond" w:cs="Segoe UI Semibold"/>
          <w:b/>
          <w:sz w:val="26"/>
          <w:szCs w:val="26"/>
        </w:rPr>
        <w:t>8</w:t>
      </w:r>
      <w:r w:rsidRPr="002D011E">
        <w:rPr>
          <w:rFonts w:ascii="Verdana Pro Cond" w:hAnsi="Verdana Pro Cond" w:cs="Segoe UI Semibold"/>
          <w:b/>
          <w:sz w:val="26"/>
          <w:szCs w:val="26"/>
        </w:rPr>
        <w:t xml:space="preserve">. </w:t>
      </w:r>
      <w:bookmarkEnd w:id="260"/>
      <w:r w:rsidR="004F53F8" w:rsidRPr="002D011E">
        <w:rPr>
          <w:rFonts w:ascii="Verdana Pro Cond" w:hAnsi="Verdana Pro Cond" w:cs="Segoe UI Semibold"/>
          <w:b/>
          <w:sz w:val="26"/>
          <w:szCs w:val="26"/>
        </w:rPr>
        <w:t>MISE EN SERVICE</w:t>
      </w:r>
      <w:r w:rsidR="0081279E" w:rsidRPr="002D011E">
        <w:rPr>
          <w:rFonts w:ascii="Verdana Pro Cond" w:hAnsi="Verdana Pro Cond" w:cs="Segoe UI Semibold"/>
          <w:b/>
          <w:sz w:val="26"/>
          <w:szCs w:val="26"/>
        </w:rPr>
        <w:t xml:space="preserve"> </w:t>
      </w:r>
      <w:r w:rsidR="004F53F8" w:rsidRPr="002D011E">
        <w:rPr>
          <w:rFonts w:ascii="Verdana Pro Cond" w:hAnsi="Verdana Pro Cond" w:cs="Segoe UI Semibold"/>
          <w:b/>
          <w:sz w:val="26"/>
          <w:szCs w:val="26"/>
        </w:rPr>
        <w:t>ET EXPLOITATION DE L’OUVRAGE</w:t>
      </w:r>
      <w:bookmarkEnd w:id="261"/>
    </w:p>
    <w:p w:rsidR="004F53F8" w:rsidRPr="002D011E" w:rsidRDefault="004F53F8" w:rsidP="00F6068B">
      <w:pPr>
        <w:spacing w:after="60" w:line="312" w:lineRule="auto"/>
        <w:jc w:val="both"/>
        <w:rPr>
          <w:rFonts w:ascii="Dutch801 Rm BT" w:hAnsi="Dutch801 Rm BT" w:cs="Arial"/>
          <w:b/>
          <w:sz w:val="26"/>
          <w:szCs w:val="26"/>
        </w:rPr>
      </w:pPr>
      <w:r w:rsidRPr="002D011E">
        <w:rPr>
          <w:rFonts w:ascii="Verdana Pro Cond" w:hAnsi="Verdana Pro Cond" w:cs="Arial"/>
          <w:b/>
          <w:sz w:val="26"/>
          <w:szCs w:val="26"/>
        </w:rPr>
        <w:t>II.</w:t>
      </w:r>
      <w:r w:rsidR="00837571" w:rsidRPr="002D011E">
        <w:rPr>
          <w:rFonts w:ascii="Verdana Pro Cond" w:hAnsi="Verdana Pro Cond" w:cs="Arial"/>
          <w:b/>
          <w:sz w:val="26"/>
          <w:szCs w:val="26"/>
        </w:rPr>
        <w:t>8</w:t>
      </w:r>
      <w:r w:rsidRPr="002D011E">
        <w:rPr>
          <w:rFonts w:ascii="Verdana Pro Cond" w:hAnsi="Verdana Pro Cond" w:cs="Arial"/>
          <w:b/>
          <w:sz w:val="26"/>
          <w:szCs w:val="26"/>
        </w:rPr>
        <w:t>.1. Mise en service de l’ouvrage</w:t>
      </w:r>
    </w:p>
    <w:p w:rsidR="004F53F8" w:rsidRPr="002D011E" w:rsidRDefault="004F53F8" w:rsidP="004F53F8">
      <w:pPr>
        <w:spacing w:after="0" w:line="312" w:lineRule="auto"/>
        <w:jc w:val="both"/>
        <w:rPr>
          <w:rFonts w:ascii="Arial Narrow" w:hAnsi="Arial Narrow" w:cs="Arial"/>
          <w:sz w:val="26"/>
          <w:szCs w:val="26"/>
        </w:rPr>
      </w:pPr>
      <w:r w:rsidRPr="002D011E">
        <w:rPr>
          <w:rFonts w:ascii="Arial Narrow" w:hAnsi="Arial Narrow" w:cs="Arial"/>
          <w:sz w:val="26"/>
          <w:szCs w:val="26"/>
        </w:rPr>
        <w:t>La mise en service de l’ouvrage s’accompagnera de la f</w:t>
      </w:r>
      <w:r w:rsidRPr="002D011E">
        <w:rPr>
          <w:rFonts w:ascii="Arial Narrow" w:hAnsi="Arial Narrow" w:cs="Arial"/>
          <w:color w:val="000000"/>
          <w:sz w:val="26"/>
          <w:szCs w:val="26"/>
        </w:rPr>
        <w:t>ormation du personnel d’entretien et de la production d’un manuel de formation.</w:t>
      </w:r>
    </w:p>
    <w:p w:rsidR="004F53F8" w:rsidRPr="002D011E" w:rsidRDefault="004F53F8" w:rsidP="004F53F8">
      <w:pPr>
        <w:spacing w:after="0" w:line="288" w:lineRule="auto"/>
        <w:jc w:val="both"/>
        <w:rPr>
          <w:rFonts w:ascii="Arial Narrow" w:hAnsi="Arial Narrow" w:cs="Arial"/>
          <w:color w:val="000000"/>
          <w:sz w:val="26"/>
          <w:szCs w:val="26"/>
        </w:rPr>
      </w:pPr>
      <w:r w:rsidRPr="002D011E">
        <w:rPr>
          <w:rFonts w:ascii="Arial Narrow" w:hAnsi="Arial Narrow" w:cs="Arial"/>
          <w:sz w:val="26"/>
          <w:szCs w:val="26"/>
        </w:rPr>
        <w:t xml:space="preserve">L’entrepreneur sera garant de l’entretien, de la maintenance et de la sécurité de l’ouvrage durant la période de garantie qui est d’un an, soit </w:t>
      </w:r>
      <w:r w:rsidRPr="002D011E">
        <w:rPr>
          <w:rFonts w:ascii="Arial Narrow" w:hAnsi="Arial Narrow" w:cs="Arial"/>
          <w:b/>
          <w:sz w:val="26"/>
          <w:szCs w:val="26"/>
        </w:rPr>
        <w:t xml:space="preserve">12 </w:t>
      </w:r>
      <w:r w:rsidRPr="002D011E">
        <w:rPr>
          <w:rFonts w:ascii="Arial Narrow" w:hAnsi="Arial Narrow" w:cs="Arial"/>
          <w:sz w:val="26"/>
          <w:szCs w:val="26"/>
        </w:rPr>
        <w:t>mois. Il déléguera aux techniciens formés le matériel didactique de la formation reçue et une caisse à outils du petit matériel de dépannage des pompes.</w:t>
      </w:r>
    </w:p>
    <w:p w:rsidR="005A7CBC" w:rsidRPr="002D011E" w:rsidRDefault="004F53F8" w:rsidP="004F53F8">
      <w:pPr>
        <w:spacing w:after="80" w:line="288" w:lineRule="auto"/>
        <w:jc w:val="both"/>
        <w:rPr>
          <w:rFonts w:ascii="Arial" w:hAnsi="Arial" w:cs="Arial"/>
          <w:sz w:val="24"/>
          <w:szCs w:val="24"/>
        </w:rPr>
      </w:pPr>
      <w:r w:rsidRPr="002D011E">
        <w:rPr>
          <w:rFonts w:ascii="Arial Narrow" w:hAnsi="Arial Narrow" w:cs="Arial"/>
          <w:sz w:val="26"/>
          <w:szCs w:val="26"/>
        </w:rPr>
        <w:t>Des dispositifs de protection et de sécurité tels que les chaînes les cadenas seront également prévus.</w:t>
      </w:r>
      <w:r w:rsidRPr="002D011E">
        <w:rPr>
          <w:rFonts w:ascii="Arial" w:hAnsi="Arial" w:cs="Arial"/>
          <w:sz w:val="24"/>
          <w:szCs w:val="24"/>
        </w:rPr>
        <w:t xml:space="preserve"> </w:t>
      </w:r>
    </w:p>
    <w:p w:rsidR="004F53F8" w:rsidRPr="002D011E" w:rsidRDefault="004F53F8" w:rsidP="004F53F8">
      <w:pPr>
        <w:spacing w:after="120"/>
        <w:rPr>
          <w:rFonts w:ascii="Verdana Pro Cond" w:hAnsi="Verdana Pro Cond" w:cs="Arial"/>
          <w:b/>
          <w:color w:val="000000"/>
          <w:sz w:val="26"/>
          <w:szCs w:val="26"/>
        </w:rPr>
      </w:pPr>
      <w:r w:rsidRPr="002D011E">
        <w:rPr>
          <w:rFonts w:ascii="Verdana Pro Cond" w:hAnsi="Verdana Pro Cond" w:cs="Arial"/>
          <w:b/>
          <w:color w:val="000000"/>
          <w:sz w:val="26"/>
          <w:szCs w:val="26"/>
        </w:rPr>
        <w:t>II.</w:t>
      </w:r>
      <w:r w:rsidR="00837571" w:rsidRPr="002D011E">
        <w:rPr>
          <w:rFonts w:ascii="Verdana Pro Cond" w:hAnsi="Verdana Pro Cond" w:cs="Arial"/>
          <w:b/>
          <w:color w:val="000000"/>
          <w:sz w:val="26"/>
          <w:szCs w:val="26"/>
        </w:rPr>
        <w:t>8</w:t>
      </w:r>
      <w:r w:rsidRPr="002D011E">
        <w:rPr>
          <w:rFonts w:ascii="Verdana Pro Cond" w:hAnsi="Verdana Pro Cond" w:cs="Arial"/>
          <w:b/>
          <w:color w:val="000000"/>
          <w:sz w:val="26"/>
          <w:szCs w:val="26"/>
        </w:rPr>
        <w:t xml:space="preserve">.2. Formation des agents de maintenance de l’ouvrage </w:t>
      </w:r>
    </w:p>
    <w:p w:rsidR="004F53F8" w:rsidRPr="002D011E" w:rsidRDefault="004F53F8" w:rsidP="004F53F8">
      <w:pPr>
        <w:spacing w:after="80" w:line="276" w:lineRule="auto"/>
        <w:jc w:val="both"/>
        <w:rPr>
          <w:rFonts w:ascii="Arial Narrow" w:hAnsi="Arial Narrow" w:cs="Arial"/>
          <w:color w:val="000000"/>
          <w:sz w:val="26"/>
          <w:szCs w:val="26"/>
        </w:rPr>
      </w:pPr>
      <w:r w:rsidRPr="002D011E">
        <w:rPr>
          <w:rFonts w:ascii="Arial Narrow" w:hAnsi="Arial Narrow" w:cs="Arial"/>
          <w:color w:val="000000"/>
          <w:sz w:val="26"/>
          <w:szCs w:val="26"/>
        </w:rPr>
        <w:t>Deux artisans réparateurs seront formés pendant les travaux de construction forage à énergie solaire. Ils feront partie du personnel du service technique de la Commune bénéficiaire.</w:t>
      </w:r>
    </w:p>
    <w:p w:rsidR="004B1424" w:rsidRPr="002D011E" w:rsidRDefault="004B1424" w:rsidP="004F53F8">
      <w:pPr>
        <w:spacing w:after="80" w:line="276" w:lineRule="auto"/>
        <w:jc w:val="both"/>
        <w:rPr>
          <w:rFonts w:ascii="Arial Narrow" w:hAnsi="Arial Narrow" w:cs="Arial"/>
          <w:color w:val="000000"/>
          <w:sz w:val="26"/>
          <w:szCs w:val="26"/>
        </w:rPr>
      </w:pPr>
    </w:p>
    <w:p w:rsidR="004F53F8" w:rsidRPr="002D011E" w:rsidRDefault="004F53F8" w:rsidP="004F53F8">
      <w:pPr>
        <w:spacing w:after="120"/>
        <w:rPr>
          <w:rFonts w:ascii="Verdana Pro Cond" w:hAnsi="Verdana Pro Cond" w:cs="Arial"/>
          <w:b/>
          <w:color w:val="000000"/>
          <w:sz w:val="26"/>
          <w:szCs w:val="26"/>
        </w:rPr>
      </w:pPr>
      <w:r w:rsidRPr="002D011E">
        <w:rPr>
          <w:rFonts w:ascii="Verdana Pro Cond" w:hAnsi="Verdana Pro Cond" w:cs="Arial"/>
          <w:b/>
          <w:color w:val="000000"/>
          <w:sz w:val="26"/>
          <w:szCs w:val="26"/>
        </w:rPr>
        <w:t>I</w:t>
      </w:r>
      <w:r w:rsidR="0081279E" w:rsidRPr="002D011E">
        <w:rPr>
          <w:rFonts w:ascii="Verdana Pro Cond" w:hAnsi="Verdana Pro Cond" w:cs="Arial"/>
          <w:b/>
          <w:color w:val="000000"/>
          <w:sz w:val="26"/>
          <w:szCs w:val="26"/>
        </w:rPr>
        <w:t>I</w:t>
      </w:r>
      <w:r w:rsidRPr="002D011E">
        <w:rPr>
          <w:rFonts w:ascii="Verdana Pro Cond" w:hAnsi="Verdana Pro Cond" w:cs="Arial"/>
          <w:b/>
          <w:color w:val="000000"/>
          <w:sz w:val="26"/>
          <w:szCs w:val="26"/>
        </w:rPr>
        <w:t>.</w:t>
      </w:r>
      <w:r w:rsidR="00837571" w:rsidRPr="002D011E">
        <w:rPr>
          <w:rFonts w:ascii="Verdana Pro Cond" w:hAnsi="Verdana Pro Cond" w:cs="Arial"/>
          <w:b/>
          <w:color w:val="000000"/>
          <w:sz w:val="26"/>
          <w:szCs w:val="26"/>
        </w:rPr>
        <w:t>8</w:t>
      </w:r>
      <w:r w:rsidRPr="002D011E">
        <w:rPr>
          <w:rFonts w:ascii="Verdana Pro Cond" w:hAnsi="Verdana Pro Cond" w:cs="Arial"/>
          <w:b/>
          <w:color w:val="000000"/>
          <w:sz w:val="26"/>
          <w:szCs w:val="26"/>
        </w:rPr>
        <w:t>.3. Fourniture d’une caisse à outils</w:t>
      </w:r>
    </w:p>
    <w:p w:rsidR="004F53F8" w:rsidRPr="002D011E" w:rsidRDefault="004F53F8" w:rsidP="004F53F8">
      <w:pPr>
        <w:spacing w:after="0" w:line="276" w:lineRule="auto"/>
        <w:rPr>
          <w:rFonts w:ascii="Arial Narrow" w:hAnsi="Arial Narrow" w:cs="Arial"/>
          <w:bCs/>
          <w:color w:val="000000"/>
          <w:sz w:val="26"/>
          <w:szCs w:val="26"/>
        </w:rPr>
      </w:pPr>
      <w:r w:rsidRPr="002D011E">
        <w:rPr>
          <w:rFonts w:ascii="Arial Narrow" w:hAnsi="Arial Narrow" w:cs="Arial"/>
          <w:bCs/>
          <w:color w:val="000000"/>
          <w:sz w:val="26"/>
          <w:szCs w:val="26"/>
        </w:rPr>
        <w:t>Une caisse à outils contenant tous les outils nécessaires à la maintenance de l’ouvrage sera remise au comité de gestion.</w:t>
      </w:r>
    </w:p>
    <w:p w:rsidR="004F53F8" w:rsidRPr="002D011E" w:rsidRDefault="004F53F8" w:rsidP="004F53F8">
      <w:pPr>
        <w:spacing w:after="0" w:line="276" w:lineRule="auto"/>
        <w:rPr>
          <w:rFonts w:ascii="Arial Narrow" w:hAnsi="Arial Narrow" w:cs="Arial"/>
          <w:bCs/>
          <w:color w:val="000000"/>
          <w:sz w:val="26"/>
          <w:szCs w:val="26"/>
        </w:rPr>
      </w:pPr>
      <w:r w:rsidRPr="002D011E">
        <w:rPr>
          <w:rFonts w:ascii="Arial Narrow" w:hAnsi="Arial Narrow" w:cs="Arial"/>
          <w:bCs/>
          <w:color w:val="000000"/>
          <w:sz w:val="26"/>
          <w:szCs w:val="26"/>
        </w:rPr>
        <w:t xml:space="preserve">Elle comprendra notamment : </w:t>
      </w:r>
    </w:p>
    <w:p w:rsidR="004F53F8" w:rsidRPr="002D011E" w:rsidRDefault="0081279E"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bCs/>
          <w:color w:val="000000"/>
          <w:sz w:val="26"/>
          <w:szCs w:val="26"/>
        </w:rPr>
        <w:t>Une c</w:t>
      </w:r>
      <w:r w:rsidRPr="002D011E">
        <w:rPr>
          <w:rFonts w:ascii="Arial Narrow" w:hAnsi="Arial Narrow" w:cs="Arial"/>
          <w:bCs/>
          <w:sz w:val="26"/>
          <w:szCs w:val="26"/>
        </w:rPr>
        <w:t>aisse compartimentée</w:t>
      </w:r>
      <w:r w:rsidR="004F53F8" w:rsidRPr="002D011E">
        <w:rPr>
          <w:rFonts w:ascii="Arial Narrow" w:hAnsi="Arial Narrow" w:cs="Arial"/>
          <w:bCs/>
          <w:sz w:val="26"/>
          <w:szCs w:val="26"/>
        </w:rPr>
        <w:t xml:space="preserve"> 530/200 ; </w:t>
      </w:r>
    </w:p>
    <w:p w:rsidR="004F53F8" w:rsidRPr="002D011E" w:rsidRDefault="004F53F8"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bCs/>
          <w:sz w:val="26"/>
          <w:szCs w:val="26"/>
        </w:rPr>
        <w:t xml:space="preserve">Deux clés à griffes 24 </w:t>
      </w:r>
      <w:r w:rsidRPr="002D011E">
        <w:rPr>
          <w:rFonts w:ascii="Arial" w:hAnsi="Arial" w:cs="Arial"/>
          <w:bCs/>
          <w:sz w:val="26"/>
          <w:szCs w:val="26"/>
        </w:rPr>
        <w:t>̋</w:t>
      </w:r>
      <w:r w:rsidRPr="002D011E">
        <w:rPr>
          <w:rFonts w:ascii="Arial Narrow" w:hAnsi="Arial Narrow" w:cs="Arial Narrow"/>
          <w:bCs/>
          <w:sz w:val="26"/>
          <w:szCs w:val="26"/>
        </w:rPr>
        <w:t> </w:t>
      </w:r>
      <w:r w:rsidRPr="002D011E">
        <w:rPr>
          <w:rFonts w:ascii="Arial Narrow" w:hAnsi="Arial Narrow" w:cs="Arial"/>
          <w:bCs/>
          <w:sz w:val="26"/>
          <w:szCs w:val="26"/>
        </w:rPr>
        <w:t xml:space="preserve">; </w:t>
      </w:r>
    </w:p>
    <w:p w:rsidR="004F53F8" w:rsidRPr="002D011E" w:rsidRDefault="004F53F8"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bCs/>
          <w:sz w:val="26"/>
          <w:szCs w:val="26"/>
        </w:rPr>
        <w:t>Une clé à molette 12˝ ;</w:t>
      </w:r>
    </w:p>
    <w:p w:rsidR="004F53F8" w:rsidRPr="002D011E" w:rsidRDefault="0081279E"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bCs/>
          <w:sz w:val="26"/>
          <w:szCs w:val="26"/>
        </w:rPr>
        <w:t>Trois</w:t>
      </w:r>
      <w:r w:rsidR="004F53F8" w:rsidRPr="002D011E">
        <w:rPr>
          <w:rFonts w:ascii="Arial Narrow" w:hAnsi="Arial Narrow" w:cs="Arial"/>
          <w:bCs/>
          <w:sz w:val="26"/>
          <w:szCs w:val="26"/>
        </w:rPr>
        <w:t xml:space="preserve"> clé</w:t>
      </w:r>
      <w:r w:rsidRPr="002D011E">
        <w:rPr>
          <w:rFonts w:ascii="Arial Narrow" w:hAnsi="Arial Narrow" w:cs="Arial"/>
          <w:bCs/>
          <w:sz w:val="26"/>
          <w:szCs w:val="26"/>
        </w:rPr>
        <w:t>s</w:t>
      </w:r>
      <w:r w:rsidR="004F53F8" w:rsidRPr="002D011E">
        <w:rPr>
          <w:rFonts w:ascii="Arial Narrow" w:hAnsi="Arial Narrow" w:cs="Arial"/>
          <w:bCs/>
          <w:sz w:val="26"/>
          <w:szCs w:val="26"/>
        </w:rPr>
        <w:t xml:space="preserve"> plate 22</w:t>
      </w:r>
      <w:r w:rsidRPr="002D011E">
        <w:rPr>
          <w:rFonts w:ascii="Arial Narrow" w:hAnsi="Arial Narrow" w:cs="Arial"/>
          <w:bCs/>
          <w:sz w:val="26"/>
          <w:szCs w:val="26"/>
        </w:rPr>
        <w:t>,19 et 17</w:t>
      </w:r>
      <w:r w:rsidR="004F53F8" w:rsidRPr="002D011E">
        <w:rPr>
          <w:rFonts w:ascii="Arial Narrow" w:hAnsi="Arial Narrow" w:cs="Arial"/>
          <w:bCs/>
          <w:sz w:val="26"/>
          <w:szCs w:val="26"/>
        </w:rPr>
        <w:t> ;</w:t>
      </w:r>
    </w:p>
    <w:p w:rsidR="004F53F8" w:rsidRPr="002D011E" w:rsidRDefault="0081279E"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bCs/>
          <w:sz w:val="26"/>
          <w:szCs w:val="26"/>
        </w:rPr>
        <w:t>Deux</w:t>
      </w:r>
      <w:r w:rsidR="004F53F8" w:rsidRPr="002D011E">
        <w:rPr>
          <w:rFonts w:ascii="Arial Narrow" w:hAnsi="Arial Narrow" w:cs="Arial"/>
          <w:bCs/>
          <w:sz w:val="26"/>
          <w:szCs w:val="26"/>
        </w:rPr>
        <w:t xml:space="preserve"> clé</w:t>
      </w:r>
      <w:r w:rsidRPr="002D011E">
        <w:rPr>
          <w:rFonts w:ascii="Arial Narrow" w:hAnsi="Arial Narrow" w:cs="Arial"/>
          <w:bCs/>
          <w:sz w:val="26"/>
          <w:szCs w:val="26"/>
        </w:rPr>
        <w:t>s</w:t>
      </w:r>
      <w:r w:rsidR="004F53F8" w:rsidRPr="002D011E">
        <w:rPr>
          <w:rFonts w:ascii="Arial Narrow" w:hAnsi="Arial Narrow" w:cs="Arial"/>
          <w:bCs/>
          <w:sz w:val="26"/>
          <w:szCs w:val="26"/>
        </w:rPr>
        <w:t xml:space="preserve"> à pipe 17</w:t>
      </w:r>
      <w:r w:rsidRPr="002D011E">
        <w:rPr>
          <w:rFonts w:ascii="Arial Narrow" w:hAnsi="Arial Narrow" w:cs="Arial"/>
          <w:bCs/>
          <w:sz w:val="26"/>
          <w:szCs w:val="26"/>
        </w:rPr>
        <w:t xml:space="preserve"> et 13</w:t>
      </w:r>
      <w:r w:rsidR="004F53F8" w:rsidRPr="002D011E">
        <w:rPr>
          <w:rFonts w:ascii="Arial Narrow" w:hAnsi="Arial Narrow" w:cs="Arial"/>
          <w:bCs/>
          <w:sz w:val="26"/>
          <w:szCs w:val="26"/>
        </w:rPr>
        <w:t> ;</w:t>
      </w:r>
    </w:p>
    <w:p w:rsidR="004F53F8" w:rsidRPr="002D011E" w:rsidRDefault="004F53F8"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bCs/>
          <w:sz w:val="26"/>
          <w:szCs w:val="26"/>
        </w:rPr>
        <w:t xml:space="preserve">Une brosse métallique ;  </w:t>
      </w:r>
    </w:p>
    <w:p w:rsidR="004F53F8" w:rsidRPr="002D011E" w:rsidRDefault="004F53F8"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bCs/>
          <w:sz w:val="26"/>
          <w:szCs w:val="26"/>
        </w:rPr>
        <w:t xml:space="preserve">Un étau à tuyau ; </w:t>
      </w:r>
    </w:p>
    <w:p w:rsidR="004F53F8" w:rsidRPr="002D011E" w:rsidRDefault="004F53F8"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bCs/>
          <w:sz w:val="26"/>
          <w:szCs w:val="26"/>
        </w:rPr>
        <w:t>Un gigo (filière) à tuyau ;</w:t>
      </w:r>
    </w:p>
    <w:p w:rsidR="004F53F8" w:rsidRPr="002D011E" w:rsidRDefault="004F53F8"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sz w:val="26"/>
          <w:szCs w:val="26"/>
        </w:rPr>
        <w:t xml:space="preserve">La filasse ; </w:t>
      </w:r>
    </w:p>
    <w:p w:rsidR="004F53F8" w:rsidRPr="002D011E" w:rsidRDefault="004F53F8" w:rsidP="00774937">
      <w:pPr>
        <w:pStyle w:val="Paragraphedeliste"/>
        <w:numPr>
          <w:ilvl w:val="0"/>
          <w:numId w:val="19"/>
        </w:numPr>
        <w:spacing w:after="0"/>
        <w:contextualSpacing w:val="0"/>
        <w:rPr>
          <w:rFonts w:ascii="Arial Narrow" w:hAnsi="Arial Narrow" w:cs="Arial"/>
          <w:bCs/>
          <w:color w:val="000000"/>
          <w:sz w:val="26"/>
          <w:szCs w:val="26"/>
        </w:rPr>
      </w:pPr>
      <w:r w:rsidRPr="002D011E">
        <w:rPr>
          <w:rFonts w:ascii="Arial Narrow" w:hAnsi="Arial Narrow" w:cs="Arial"/>
          <w:sz w:val="26"/>
          <w:szCs w:val="26"/>
        </w:rPr>
        <w:t xml:space="preserve">Une scie à métaux ; </w:t>
      </w:r>
    </w:p>
    <w:p w:rsidR="004F53F8" w:rsidRPr="002D011E" w:rsidRDefault="004F53F8" w:rsidP="00774937">
      <w:pPr>
        <w:pStyle w:val="Paragraphedeliste"/>
        <w:numPr>
          <w:ilvl w:val="0"/>
          <w:numId w:val="19"/>
        </w:numPr>
        <w:spacing w:after="120"/>
        <w:ind w:left="714" w:hanging="357"/>
        <w:contextualSpacing w:val="0"/>
        <w:rPr>
          <w:rFonts w:ascii="Arial" w:hAnsi="Arial" w:cs="Arial"/>
          <w:bCs/>
          <w:color w:val="000000"/>
          <w:sz w:val="24"/>
          <w:szCs w:val="24"/>
        </w:rPr>
      </w:pPr>
      <w:r w:rsidRPr="002D011E">
        <w:rPr>
          <w:rFonts w:ascii="Arial Narrow" w:hAnsi="Arial Narrow" w:cs="Arial"/>
          <w:sz w:val="26"/>
          <w:szCs w:val="26"/>
        </w:rPr>
        <w:t>Le téflon, et tout autre matériel que l’entrepreneur jugera nécessaire d’ajouter.</w:t>
      </w:r>
    </w:p>
    <w:p w:rsidR="004F53F8" w:rsidRPr="002D011E" w:rsidRDefault="0081279E" w:rsidP="004F53F8">
      <w:pPr>
        <w:spacing w:after="120"/>
        <w:rPr>
          <w:rFonts w:ascii="Verdana Pro Cond" w:hAnsi="Verdana Pro Cond" w:cs="Arial"/>
          <w:b/>
          <w:color w:val="000000"/>
          <w:sz w:val="26"/>
          <w:szCs w:val="26"/>
        </w:rPr>
      </w:pPr>
      <w:r w:rsidRPr="002D011E">
        <w:rPr>
          <w:rFonts w:ascii="Verdana Pro Cond" w:hAnsi="Verdana Pro Cond" w:cs="Arial"/>
          <w:b/>
          <w:color w:val="000000"/>
          <w:sz w:val="26"/>
          <w:szCs w:val="26"/>
        </w:rPr>
        <w:t>II.</w:t>
      </w:r>
      <w:r w:rsidR="00837571" w:rsidRPr="002D011E">
        <w:rPr>
          <w:rFonts w:ascii="Verdana Pro Cond" w:hAnsi="Verdana Pro Cond" w:cs="Arial"/>
          <w:b/>
          <w:color w:val="000000"/>
          <w:sz w:val="26"/>
          <w:szCs w:val="26"/>
        </w:rPr>
        <w:t>8</w:t>
      </w:r>
      <w:r w:rsidRPr="002D011E">
        <w:rPr>
          <w:rFonts w:ascii="Verdana Pro Cond" w:hAnsi="Verdana Pro Cond" w:cs="Arial"/>
          <w:b/>
          <w:color w:val="000000"/>
          <w:sz w:val="26"/>
          <w:szCs w:val="26"/>
        </w:rPr>
        <w:t>.4. Labellisation</w:t>
      </w:r>
      <w:r w:rsidR="004F53F8" w:rsidRPr="002D011E">
        <w:rPr>
          <w:rFonts w:ascii="Verdana Pro Cond" w:hAnsi="Verdana Pro Cond" w:cs="Arial"/>
          <w:b/>
          <w:color w:val="000000"/>
          <w:sz w:val="26"/>
          <w:szCs w:val="26"/>
        </w:rPr>
        <w:t xml:space="preserve"> </w:t>
      </w:r>
    </w:p>
    <w:p w:rsidR="00686C60" w:rsidRPr="002D011E" w:rsidRDefault="004F53F8" w:rsidP="00FD7F55">
      <w:pPr>
        <w:tabs>
          <w:tab w:val="left" w:pos="560"/>
          <w:tab w:val="left" w:pos="980"/>
          <w:tab w:val="left" w:pos="1660"/>
          <w:tab w:val="left" w:pos="1940"/>
        </w:tabs>
        <w:spacing w:before="120" w:after="180" w:line="276" w:lineRule="auto"/>
        <w:jc w:val="both"/>
        <w:rPr>
          <w:rFonts w:ascii="Arial Narrow" w:hAnsi="Arial Narrow" w:cs="Arial"/>
          <w:sz w:val="26"/>
          <w:szCs w:val="26"/>
        </w:rPr>
      </w:pPr>
      <w:r w:rsidRPr="002D011E">
        <w:rPr>
          <w:rFonts w:ascii="Arial Narrow" w:hAnsi="Arial Narrow" w:cs="Arial"/>
          <w:sz w:val="26"/>
          <w:szCs w:val="26"/>
        </w:rPr>
        <w:t xml:space="preserve">A la fin des travaux et avant la réception provisoire, une plaque </w:t>
      </w:r>
      <w:r w:rsidR="0081279E" w:rsidRPr="002D011E">
        <w:rPr>
          <w:rFonts w:ascii="Arial Narrow" w:hAnsi="Arial Narrow" w:cs="Arial"/>
          <w:sz w:val="26"/>
          <w:szCs w:val="26"/>
        </w:rPr>
        <w:t xml:space="preserve">en plexiglas de dimensions </w:t>
      </w:r>
      <w:r w:rsidR="0081279E" w:rsidRPr="002D011E">
        <w:rPr>
          <w:rFonts w:ascii="Arial Narrow" w:hAnsi="Arial Narrow" w:cs="Arial"/>
          <w:b/>
          <w:bCs/>
          <w:sz w:val="26"/>
          <w:szCs w:val="26"/>
        </w:rPr>
        <w:t>70 × 40 cm</w:t>
      </w:r>
      <w:r w:rsidRPr="002D011E">
        <w:rPr>
          <w:rFonts w:ascii="Arial Narrow" w:hAnsi="Arial Narrow" w:cs="Arial"/>
          <w:sz w:val="26"/>
          <w:szCs w:val="26"/>
        </w:rPr>
        <w:t xml:space="preserve"> portant </w:t>
      </w:r>
      <w:r w:rsidR="0081279E" w:rsidRPr="002D011E">
        <w:rPr>
          <w:rFonts w:ascii="Arial Narrow" w:hAnsi="Arial Narrow" w:cs="Arial"/>
          <w:sz w:val="26"/>
          <w:szCs w:val="26"/>
        </w:rPr>
        <w:t xml:space="preserve">toutes les informations essentielles sur l’ouvrage (profondeur forage, type de pompe, débit, capacité de stockage, …) et </w:t>
      </w:r>
      <w:r w:rsidRPr="002D011E">
        <w:rPr>
          <w:rFonts w:ascii="Arial Narrow" w:hAnsi="Arial Narrow" w:cs="Arial"/>
          <w:sz w:val="26"/>
          <w:szCs w:val="26"/>
        </w:rPr>
        <w:t xml:space="preserve">les références du projet sera fixée solidement sur la face principale du local technique par les soins, selon le modèle </w:t>
      </w:r>
      <w:r w:rsidR="0081279E" w:rsidRPr="002D011E">
        <w:rPr>
          <w:rFonts w:ascii="Arial Narrow" w:hAnsi="Arial Narrow" w:cs="Arial"/>
          <w:sz w:val="26"/>
          <w:szCs w:val="26"/>
        </w:rPr>
        <w:t>défini par l’ingénieur</w:t>
      </w:r>
      <w:r w:rsidRPr="002D011E">
        <w:rPr>
          <w:rFonts w:ascii="Arial Narrow" w:hAnsi="Arial Narrow" w:cs="Arial"/>
          <w:sz w:val="26"/>
          <w:szCs w:val="26"/>
        </w:rPr>
        <w:t>.</w:t>
      </w:r>
    </w:p>
    <w:p w:rsidR="00686C60" w:rsidRPr="002D011E" w:rsidRDefault="00686C60" w:rsidP="00E77F2F">
      <w:pPr>
        <w:jc w:val="center"/>
        <w:rPr>
          <w:rFonts w:ascii="Segoe UI Semibold" w:eastAsia="Times New Roman" w:hAnsi="Segoe UI Semibold" w:cs="Segoe UI Semibold"/>
          <w:b/>
          <w:sz w:val="24"/>
          <w:szCs w:val="24"/>
          <w:lang w:eastAsia="fr-FR"/>
        </w:rPr>
      </w:pPr>
      <w:r w:rsidRPr="002D011E">
        <w:rPr>
          <w:rFonts w:ascii="Verdana Pro Cond" w:hAnsi="Verdana Pro Cond" w:cs="Segoe UI Semibold"/>
          <w:b/>
          <w:sz w:val="28"/>
          <w:szCs w:val="28"/>
        </w:rPr>
        <w:t>CHAPITRE 3 : PROVENANCE ET QUALITE DES MATERIAUX</w:t>
      </w:r>
    </w:p>
    <w:p w:rsidR="00686C60" w:rsidRPr="002D011E" w:rsidRDefault="00686C60" w:rsidP="00686C60">
      <w:pPr>
        <w:numPr>
          <w:ilvl w:val="1"/>
          <w:numId w:val="0"/>
        </w:numPr>
        <w:tabs>
          <w:tab w:val="num" w:pos="0"/>
        </w:tabs>
        <w:suppressAutoHyphens/>
        <w:spacing w:after="60" w:line="276" w:lineRule="auto"/>
        <w:jc w:val="both"/>
        <w:outlineLvl w:val="1"/>
        <w:rPr>
          <w:rFonts w:ascii="Segoe UI Semibold" w:hAnsi="Segoe UI Semibold" w:cs="Segoe UI Semibold"/>
          <w:b/>
          <w:sz w:val="26"/>
          <w:szCs w:val="26"/>
        </w:rPr>
      </w:pPr>
      <w:r w:rsidRPr="002D011E">
        <w:rPr>
          <w:rFonts w:ascii="Verdana Pro Cond" w:hAnsi="Verdana Pro Cond" w:cs="Segoe UI Semibold"/>
          <w:b/>
          <w:sz w:val="26"/>
          <w:szCs w:val="26"/>
        </w:rPr>
        <w:t>III.1. DISPOSITIONS GENERALES</w:t>
      </w:r>
    </w:p>
    <w:p w:rsidR="00686C60" w:rsidRPr="002D011E" w:rsidRDefault="00686C60" w:rsidP="00E77F2F">
      <w:pPr>
        <w:spacing w:after="0" w:line="276" w:lineRule="auto"/>
        <w:ind w:firstLine="284"/>
        <w:jc w:val="both"/>
        <w:rPr>
          <w:rFonts w:ascii="Arial Narrow" w:hAnsi="Arial Narrow" w:cs="Arial"/>
          <w:sz w:val="26"/>
          <w:szCs w:val="26"/>
        </w:rPr>
      </w:pPr>
      <w:r w:rsidRPr="002D011E">
        <w:rPr>
          <w:rFonts w:ascii="Arial Narrow" w:hAnsi="Arial Narrow" w:cs="Arial"/>
          <w:sz w:val="26"/>
          <w:szCs w:val="26"/>
        </w:rPr>
        <w:t>L’entrepreneur soumettra à l'approbation de l’ingénieur le matériel et les matériaux qu'il compte employer avec indication de leur nature et de leur provenance.</w:t>
      </w:r>
    </w:p>
    <w:p w:rsidR="00686C60" w:rsidRPr="002D011E" w:rsidRDefault="00686C60" w:rsidP="00686C60">
      <w:pPr>
        <w:tabs>
          <w:tab w:val="left" w:pos="9912"/>
        </w:tabs>
        <w:spacing w:after="0" w:line="276" w:lineRule="auto"/>
        <w:jc w:val="both"/>
        <w:rPr>
          <w:rFonts w:ascii="Arial Narrow" w:hAnsi="Arial Narrow" w:cs="Arial"/>
          <w:sz w:val="26"/>
          <w:szCs w:val="26"/>
        </w:rPr>
      </w:pPr>
      <w:r w:rsidRPr="002D011E">
        <w:rPr>
          <w:rFonts w:ascii="Arial Narrow" w:hAnsi="Arial Narrow" w:cs="Arial"/>
          <w:sz w:val="26"/>
          <w:szCs w:val="26"/>
        </w:rPr>
        <w:t>Tous les matériaux ou matériels reconnus défectueux doivent être évacués par l’entrepreneur à ses frais.</w:t>
      </w:r>
    </w:p>
    <w:p w:rsidR="00686C60" w:rsidRPr="002D011E" w:rsidRDefault="00686C60" w:rsidP="00686C60">
      <w:pPr>
        <w:spacing w:after="0" w:line="276" w:lineRule="auto"/>
        <w:jc w:val="both"/>
        <w:rPr>
          <w:rFonts w:ascii="Arial Narrow" w:hAnsi="Arial Narrow" w:cs="Arial"/>
          <w:sz w:val="26"/>
          <w:szCs w:val="26"/>
        </w:rPr>
      </w:pPr>
      <w:r w:rsidRPr="002D011E">
        <w:rPr>
          <w:rFonts w:ascii="Arial Narrow" w:hAnsi="Arial Narrow" w:cs="Arial"/>
          <w:sz w:val="26"/>
          <w:szCs w:val="26"/>
        </w:rPr>
        <w:t>L’entrepreneur s'engage à exécuter avec le matériel et les matériaux qu'il propose tous les travaux dans les règles de l'art, quelles que soient les conditions et la nature des sols de fondation. L’entrepreneur assure sous sa propre responsabilité l'approvisionnement régulier de matériaux pour la bonne marche des chantiers.</w:t>
      </w:r>
    </w:p>
    <w:p w:rsidR="00686C60" w:rsidRPr="002D011E" w:rsidRDefault="00686C60" w:rsidP="00686C60">
      <w:pPr>
        <w:spacing w:after="0" w:line="276" w:lineRule="auto"/>
        <w:jc w:val="both"/>
        <w:rPr>
          <w:rFonts w:ascii="Arial Narrow" w:hAnsi="Arial Narrow" w:cs="Arial"/>
          <w:sz w:val="26"/>
          <w:szCs w:val="26"/>
        </w:rPr>
      </w:pPr>
      <w:r w:rsidRPr="002D011E">
        <w:rPr>
          <w:rFonts w:ascii="Arial Narrow" w:hAnsi="Arial Narrow" w:cs="Arial"/>
          <w:sz w:val="26"/>
          <w:szCs w:val="26"/>
        </w:rPr>
        <w:t>Nonobstant, l'agrément de l’ingénieur pour la qualité des matériaux et le lieu d'emprunt, l’entrepreneur reste responsable de la qualité des matériaux mis en œuvre.</w:t>
      </w:r>
    </w:p>
    <w:p w:rsidR="00686C60" w:rsidRPr="002D011E" w:rsidRDefault="00686C60" w:rsidP="00686C60">
      <w:pPr>
        <w:spacing w:after="120" w:line="276" w:lineRule="auto"/>
        <w:jc w:val="both"/>
        <w:rPr>
          <w:rFonts w:ascii="Arial" w:hAnsi="Arial" w:cs="Arial"/>
          <w:sz w:val="24"/>
          <w:szCs w:val="24"/>
        </w:rPr>
      </w:pPr>
      <w:r w:rsidRPr="002D011E">
        <w:rPr>
          <w:rFonts w:ascii="Arial Narrow" w:hAnsi="Arial Narrow" w:cs="Arial"/>
          <w:sz w:val="26"/>
          <w:szCs w:val="26"/>
        </w:rPr>
        <w:t>Il lui appartient de faire effectuer à ses frais toutes analyses ou essais de matériaux nécessaires à une bonne exécution des ouvrages.</w:t>
      </w:r>
      <w:r w:rsidRPr="002D011E">
        <w:rPr>
          <w:rFonts w:ascii="Arial" w:hAnsi="Arial" w:cs="Arial"/>
          <w:sz w:val="24"/>
          <w:szCs w:val="24"/>
        </w:rPr>
        <w:t xml:space="preserve"> </w:t>
      </w:r>
    </w:p>
    <w:p w:rsidR="00686C60" w:rsidRPr="002D011E" w:rsidRDefault="00686C60" w:rsidP="00686C60">
      <w:pPr>
        <w:numPr>
          <w:ilvl w:val="1"/>
          <w:numId w:val="0"/>
        </w:numPr>
        <w:tabs>
          <w:tab w:val="num" w:pos="0"/>
        </w:tabs>
        <w:suppressAutoHyphens/>
        <w:spacing w:after="80" w:line="276" w:lineRule="auto"/>
        <w:jc w:val="both"/>
        <w:outlineLvl w:val="1"/>
        <w:rPr>
          <w:rFonts w:ascii="Verdana Pro Cond" w:hAnsi="Verdana Pro Cond" w:cs="Segoe UI Semibold"/>
          <w:b/>
          <w:sz w:val="26"/>
          <w:szCs w:val="26"/>
        </w:rPr>
      </w:pPr>
      <w:r w:rsidRPr="002D011E">
        <w:rPr>
          <w:rFonts w:ascii="Verdana Pro Cond" w:hAnsi="Verdana Pro Cond" w:cs="Segoe UI Semibold"/>
          <w:b/>
          <w:sz w:val="26"/>
          <w:szCs w:val="26"/>
        </w:rPr>
        <w:t>III.2. QUALITE DES CIMENTS ET DE L’EAU DE GACHAGE</w:t>
      </w:r>
    </w:p>
    <w:p w:rsidR="005A7CBC" w:rsidRPr="002D011E" w:rsidRDefault="00686C60" w:rsidP="005A7CBC">
      <w:pPr>
        <w:spacing w:after="0" w:line="276" w:lineRule="auto"/>
        <w:ind w:firstLine="284"/>
        <w:jc w:val="both"/>
        <w:rPr>
          <w:rFonts w:ascii="Arial Narrow" w:hAnsi="Arial Narrow" w:cs="Arial"/>
          <w:sz w:val="26"/>
          <w:szCs w:val="26"/>
        </w:rPr>
      </w:pPr>
      <w:r w:rsidRPr="002D011E">
        <w:rPr>
          <w:rFonts w:ascii="Arial Narrow" w:hAnsi="Arial Narrow" w:cs="Arial"/>
          <w:sz w:val="26"/>
          <w:szCs w:val="26"/>
        </w:rPr>
        <w:t xml:space="preserve">Le ciment utilisé sera de type </w:t>
      </w:r>
      <w:r w:rsidRPr="002D011E">
        <w:rPr>
          <w:rFonts w:ascii="Arial Narrow" w:hAnsi="Arial Narrow" w:cs="Arial"/>
          <w:b/>
          <w:sz w:val="26"/>
          <w:szCs w:val="26"/>
        </w:rPr>
        <w:t>CPJ</w:t>
      </w:r>
      <w:r w:rsidRPr="002D011E">
        <w:rPr>
          <w:rFonts w:ascii="Arial Narrow" w:hAnsi="Arial Narrow" w:cs="Arial"/>
          <w:sz w:val="26"/>
          <w:szCs w:val="26"/>
        </w:rPr>
        <w:t xml:space="preserve"> pour les travaux de bétonnage ordinaire et la confection des bétons armés. Il doit être livré en sac de </w:t>
      </w:r>
      <w:r w:rsidRPr="002D011E">
        <w:rPr>
          <w:rFonts w:ascii="Arial Narrow" w:hAnsi="Arial Narrow" w:cs="Arial"/>
          <w:b/>
          <w:sz w:val="26"/>
          <w:szCs w:val="26"/>
        </w:rPr>
        <w:t>50 kg</w:t>
      </w:r>
      <w:r w:rsidRPr="002D011E">
        <w:rPr>
          <w:rFonts w:ascii="Arial Narrow" w:hAnsi="Arial Narrow" w:cs="Arial"/>
          <w:sz w:val="26"/>
          <w:szCs w:val="26"/>
        </w:rPr>
        <w:t xml:space="preserve"> à l'exclusion de tout autre emballage. </w:t>
      </w:r>
    </w:p>
    <w:p w:rsidR="00686C60" w:rsidRPr="002D011E" w:rsidRDefault="00686C60" w:rsidP="00686C60">
      <w:pPr>
        <w:spacing w:after="0" w:line="276" w:lineRule="auto"/>
        <w:jc w:val="both"/>
        <w:rPr>
          <w:rFonts w:ascii="Arial Narrow" w:hAnsi="Arial Narrow" w:cs="Arial"/>
          <w:sz w:val="26"/>
          <w:szCs w:val="26"/>
        </w:rPr>
      </w:pPr>
      <w:r w:rsidRPr="002D011E">
        <w:rPr>
          <w:rFonts w:ascii="Arial Narrow" w:hAnsi="Arial Narrow" w:cs="Arial"/>
          <w:sz w:val="26"/>
          <w:szCs w:val="26"/>
        </w:rPr>
        <w:t>Tout sac présentant des grumeaux ou une couleur non gris uniforme sera refusé.</w:t>
      </w:r>
    </w:p>
    <w:p w:rsidR="00686C60" w:rsidRPr="002D011E" w:rsidRDefault="00686C60" w:rsidP="00686C60">
      <w:pPr>
        <w:spacing w:after="0" w:line="276" w:lineRule="auto"/>
        <w:jc w:val="both"/>
        <w:rPr>
          <w:rFonts w:ascii="Arial Narrow" w:hAnsi="Arial Narrow" w:cs="Arial"/>
          <w:sz w:val="26"/>
          <w:szCs w:val="26"/>
        </w:rPr>
      </w:pPr>
      <w:r w:rsidRPr="002D011E">
        <w:rPr>
          <w:rFonts w:ascii="Arial Narrow" w:hAnsi="Arial Narrow" w:cs="Arial"/>
          <w:sz w:val="26"/>
          <w:szCs w:val="26"/>
        </w:rPr>
        <w:t>Les récupérations de poussière de ciment sont interdites.</w:t>
      </w:r>
    </w:p>
    <w:p w:rsidR="00686C60" w:rsidRPr="002D011E" w:rsidRDefault="00686C60" w:rsidP="00686C60">
      <w:pPr>
        <w:spacing w:after="120" w:line="276" w:lineRule="auto"/>
        <w:jc w:val="both"/>
        <w:rPr>
          <w:rFonts w:ascii="Arial" w:hAnsi="Arial" w:cs="Arial"/>
          <w:sz w:val="24"/>
          <w:szCs w:val="24"/>
        </w:rPr>
      </w:pPr>
      <w:r w:rsidRPr="002D011E">
        <w:rPr>
          <w:rFonts w:ascii="Arial Narrow" w:hAnsi="Arial Narrow" w:cs="Arial"/>
          <w:sz w:val="26"/>
          <w:szCs w:val="26"/>
        </w:rPr>
        <w:t>L'eau de gâchage des bétons et mortiers est obligatoirement celle des sources ou des rivières actuellement en exploitation sur les sites des travaux. Elle doit être propre, non salée et exempt de matières en suspension et de sels minéraux dissous, notamment de sulfates et de chlorures.</w:t>
      </w:r>
    </w:p>
    <w:p w:rsidR="00686C60" w:rsidRPr="002D011E" w:rsidRDefault="00686C60" w:rsidP="00686C60">
      <w:pPr>
        <w:numPr>
          <w:ilvl w:val="1"/>
          <w:numId w:val="0"/>
        </w:numPr>
        <w:tabs>
          <w:tab w:val="num" w:pos="0"/>
        </w:tabs>
        <w:suppressAutoHyphens/>
        <w:spacing w:after="80" w:line="276" w:lineRule="auto"/>
        <w:jc w:val="both"/>
        <w:outlineLvl w:val="1"/>
        <w:rPr>
          <w:rFonts w:ascii="Verdana Pro Cond" w:hAnsi="Verdana Pro Cond" w:cs="Segoe UI Semibold"/>
          <w:b/>
          <w:sz w:val="26"/>
          <w:szCs w:val="26"/>
        </w:rPr>
      </w:pPr>
      <w:bookmarkStart w:id="262" w:name="_Hlk64575562"/>
      <w:r w:rsidRPr="002D011E">
        <w:rPr>
          <w:rFonts w:ascii="Verdana Pro Cond" w:hAnsi="Verdana Pro Cond" w:cs="Segoe UI Semibold"/>
          <w:b/>
          <w:sz w:val="26"/>
          <w:szCs w:val="26"/>
        </w:rPr>
        <w:t>III.3. QUALITE DES SABLES</w:t>
      </w:r>
      <w:bookmarkEnd w:id="262"/>
    </w:p>
    <w:p w:rsidR="00686C60" w:rsidRPr="002D011E" w:rsidRDefault="00686C60" w:rsidP="00686C60">
      <w:pPr>
        <w:spacing w:after="120" w:line="276" w:lineRule="auto"/>
        <w:jc w:val="both"/>
        <w:rPr>
          <w:rFonts w:ascii="Arial Narrow" w:hAnsi="Arial Narrow" w:cs="Arial"/>
          <w:sz w:val="26"/>
          <w:szCs w:val="26"/>
        </w:rPr>
      </w:pPr>
      <w:r w:rsidRPr="002D011E">
        <w:rPr>
          <w:rFonts w:ascii="Arial Narrow" w:hAnsi="Arial Narrow" w:cs="Arial"/>
          <w:sz w:val="26"/>
          <w:szCs w:val="26"/>
        </w:rPr>
        <w:t xml:space="preserve">Les sables utilisés pour les bétons et les mortiers doivent être exempts de matière terreuse. La granulométrie ne doit pas excéder </w:t>
      </w:r>
      <w:r w:rsidRPr="002D011E">
        <w:rPr>
          <w:rFonts w:ascii="Arial Narrow" w:hAnsi="Arial Narrow" w:cs="Arial"/>
          <w:b/>
          <w:sz w:val="26"/>
          <w:szCs w:val="26"/>
        </w:rPr>
        <w:t>5 mm</w:t>
      </w:r>
      <w:r w:rsidRPr="002D011E">
        <w:rPr>
          <w:rFonts w:ascii="Arial Narrow" w:hAnsi="Arial Narrow" w:cs="Arial"/>
          <w:sz w:val="26"/>
          <w:szCs w:val="26"/>
        </w:rPr>
        <w:t xml:space="preserve"> et ne pas contenir des grains de granulométrie très petite (&lt; 80 µm). Les grains ne doivent pas être friables.</w:t>
      </w:r>
    </w:p>
    <w:p w:rsidR="00686C60" w:rsidRPr="002D011E" w:rsidRDefault="00686C60" w:rsidP="00686C60">
      <w:pPr>
        <w:numPr>
          <w:ilvl w:val="1"/>
          <w:numId w:val="0"/>
        </w:numPr>
        <w:tabs>
          <w:tab w:val="num" w:pos="0"/>
        </w:tabs>
        <w:suppressAutoHyphens/>
        <w:spacing w:after="60" w:line="276" w:lineRule="auto"/>
        <w:jc w:val="both"/>
        <w:outlineLvl w:val="1"/>
        <w:rPr>
          <w:rFonts w:ascii="Verdana Pro Cond" w:hAnsi="Verdana Pro Cond" w:cs="Segoe UI Semibold"/>
          <w:b/>
          <w:sz w:val="26"/>
          <w:szCs w:val="26"/>
        </w:rPr>
      </w:pPr>
      <w:bookmarkStart w:id="263" w:name="_Hlk64575569"/>
      <w:r w:rsidRPr="002D011E">
        <w:rPr>
          <w:rFonts w:ascii="Verdana Pro Cond" w:hAnsi="Verdana Pro Cond" w:cs="Segoe UI Semibold"/>
          <w:b/>
          <w:sz w:val="26"/>
          <w:szCs w:val="26"/>
        </w:rPr>
        <w:t>III.4. QUALITE DES PIERRES ET GRAVIERS</w:t>
      </w:r>
      <w:bookmarkEnd w:id="263"/>
    </w:p>
    <w:p w:rsidR="00686C60" w:rsidRPr="002D011E" w:rsidRDefault="00686C60" w:rsidP="00686C60">
      <w:pPr>
        <w:spacing w:after="120" w:line="276" w:lineRule="auto"/>
        <w:jc w:val="both"/>
        <w:rPr>
          <w:rFonts w:ascii="Arial Narrow" w:hAnsi="Arial Narrow" w:cs="Arial"/>
          <w:sz w:val="26"/>
          <w:szCs w:val="26"/>
        </w:rPr>
      </w:pPr>
      <w:r w:rsidRPr="002D011E">
        <w:rPr>
          <w:rFonts w:ascii="Arial Narrow" w:hAnsi="Arial Narrow" w:cs="Arial"/>
          <w:sz w:val="26"/>
          <w:szCs w:val="26"/>
        </w:rPr>
        <w:t>Les pierres et graviers doivent être homogènes et à grain fin, offrir une surface un peu rude pour que le mortier et le ciment y adhèrent facilement, résister à l'écrasement et au choc. Le gravier introduit dans l’espace annulaire des forages sera du gravier quartzeux propre et calibré 2/4 ou 1/3.</w:t>
      </w:r>
    </w:p>
    <w:p w:rsidR="00686C60" w:rsidRPr="002D011E" w:rsidRDefault="00686C60" w:rsidP="003E3450">
      <w:pPr>
        <w:numPr>
          <w:ilvl w:val="1"/>
          <w:numId w:val="0"/>
        </w:numPr>
        <w:tabs>
          <w:tab w:val="num" w:pos="0"/>
        </w:tabs>
        <w:suppressAutoHyphens/>
        <w:spacing w:after="120" w:line="276" w:lineRule="auto"/>
        <w:jc w:val="both"/>
        <w:outlineLvl w:val="1"/>
        <w:rPr>
          <w:rFonts w:ascii="Verdana Pro Cond" w:hAnsi="Verdana Pro Cond" w:cs="Segoe UI Semibold"/>
          <w:b/>
          <w:sz w:val="26"/>
          <w:szCs w:val="26"/>
        </w:rPr>
      </w:pPr>
      <w:bookmarkStart w:id="264" w:name="_Hlk64575575"/>
      <w:r w:rsidRPr="002D011E">
        <w:rPr>
          <w:rFonts w:ascii="Verdana Pro Cond" w:hAnsi="Verdana Pro Cond" w:cs="Segoe UI Semibold"/>
          <w:b/>
          <w:sz w:val="26"/>
          <w:szCs w:val="26"/>
        </w:rPr>
        <w:t xml:space="preserve">III.5. DOSAGE DES </w:t>
      </w:r>
      <w:r w:rsidR="0026323C" w:rsidRPr="002D011E">
        <w:rPr>
          <w:rFonts w:ascii="Verdana Pro Cond" w:hAnsi="Verdana Pro Cond" w:cs="Segoe UI Semibold"/>
          <w:b/>
          <w:sz w:val="26"/>
          <w:szCs w:val="26"/>
        </w:rPr>
        <w:t>BETONS ET MORTIERS</w:t>
      </w:r>
      <w:r w:rsidRPr="002D011E">
        <w:rPr>
          <w:rFonts w:ascii="Verdana Pro Cond" w:hAnsi="Verdana Pro Cond" w:cs="Segoe UI Semibold"/>
          <w:b/>
          <w:sz w:val="26"/>
          <w:szCs w:val="26"/>
        </w:rPr>
        <w:t xml:space="preserve"> UTILISES POUR LES MAÇONNERIES</w:t>
      </w:r>
      <w:bookmarkEnd w:id="264"/>
    </w:p>
    <w:p w:rsidR="003E3450" w:rsidRPr="002D011E" w:rsidRDefault="003E3450" w:rsidP="003E3450">
      <w:pPr>
        <w:pStyle w:val="Corpsdetexte3"/>
        <w:tabs>
          <w:tab w:val="left" w:pos="0"/>
        </w:tabs>
        <w:spacing w:line="276" w:lineRule="auto"/>
        <w:jc w:val="both"/>
        <w:rPr>
          <w:rFonts w:ascii="Arial Narrow" w:hAnsi="Arial Narrow" w:cs="Arial"/>
          <w:bCs/>
          <w:sz w:val="26"/>
          <w:szCs w:val="26"/>
        </w:rPr>
      </w:pPr>
      <w:r w:rsidRPr="002D011E">
        <w:rPr>
          <w:rFonts w:ascii="Arial Narrow" w:hAnsi="Arial Narrow" w:cs="Arial"/>
          <w:bCs/>
          <w:sz w:val="26"/>
          <w:szCs w:val="26"/>
        </w:rPr>
        <w:t>La composition du béton dépend de l’élément pour lequel il sera fabriqué et des prescriptions techniques données. Dans notre cas nous nous limitons aux bétons utilisés couramment dans la construction simple. De ce fait, nous ferons rappel seulement des dosages à utiliser dans les éléments que nous nous proposons d’exécuter et le matériel utilisé comme référence.</w:t>
      </w:r>
    </w:p>
    <w:p w:rsidR="003E3450" w:rsidRPr="002D011E" w:rsidRDefault="003E3450" w:rsidP="003E3450">
      <w:pPr>
        <w:pStyle w:val="Corpsdetexte3"/>
        <w:tabs>
          <w:tab w:val="left" w:pos="0"/>
        </w:tabs>
        <w:spacing w:line="276" w:lineRule="auto"/>
        <w:jc w:val="both"/>
        <w:rPr>
          <w:rFonts w:ascii="Arial Narrow" w:hAnsi="Arial Narrow" w:cs="Arial"/>
          <w:bCs/>
          <w:sz w:val="26"/>
          <w:szCs w:val="26"/>
        </w:rPr>
      </w:pPr>
      <w:r w:rsidRPr="002D011E">
        <w:rPr>
          <w:rFonts w:ascii="Arial Narrow" w:hAnsi="Arial Narrow" w:cs="Arial"/>
          <w:b/>
          <w:sz w:val="26"/>
          <w:szCs w:val="26"/>
        </w:rPr>
        <w:t>N.B. :</w:t>
      </w:r>
      <w:r w:rsidRPr="002D011E">
        <w:rPr>
          <w:rFonts w:ascii="Arial Narrow" w:hAnsi="Arial Narrow" w:cs="Arial"/>
          <w:bCs/>
          <w:sz w:val="26"/>
          <w:szCs w:val="26"/>
        </w:rPr>
        <w:t xml:space="preserve"> Tous les bétons seront traités à la </w:t>
      </w:r>
      <w:r w:rsidRPr="002D011E">
        <w:rPr>
          <w:rFonts w:ascii="Arial Narrow" w:hAnsi="Arial Narrow" w:cs="Arial"/>
          <w:b/>
          <w:sz w:val="26"/>
          <w:szCs w:val="26"/>
        </w:rPr>
        <w:t>sikalite</w:t>
      </w:r>
      <w:r w:rsidRPr="002D011E">
        <w:rPr>
          <w:rFonts w:ascii="Arial Narrow" w:hAnsi="Arial Narrow" w:cs="Arial"/>
          <w:bCs/>
          <w:sz w:val="26"/>
          <w:szCs w:val="26"/>
        </w:rPr>
        <w:t xml:space="preserve"> au vu des risques d’humidité accrus.</w:t>
      </w:r>
    </w:p>
    <w:p w:rsidR="003E3450" w:rsidRPr="002D011E" w:rsidRDefault="003E3450" w:rsidP="00774937">
      <w:pPr>
        <w:pStyle w:val="Corpsdetexte3"/>
        <w:numPr>
          <w:ilvl w:val="0"/>
          <w:numId w:val="14"/>
        </w:numPr>
        <w:tabs>
          <w:tab w:val="left" w:pos="0"/>
        </w:tabs>
        <w:jc w:val="both"/>
        <w:rPr>
          <w:rFonts w:ascii="Arial Narrow" w:hAnsi="Arial Narrow" w:cs="Arial"/>
          <w:b/>
          <w:bCs/>
          <w:sz w:val="26"/>
          <w:szCs w:val="26"/>
          <w:u w:val="single"/>
        </w:rPr>
      </w:pPr>
      <w:r w:rsidRPr="002D011E">
        <w:rPr>
          <w:rFonts w:ascii="Arial Narrow" w:hAnsi="Arial Narrow" w:cs="Arial"/>
          <w:b/>
          <w:bCs/>
          <w:sz w:val="26"/>
          <w:szCs w:val="26"/>
          <w:u w:val="single"/>
        </w:rPr>
        <w:t xml:space="preserve">Béton de propreté, </w:t>
      </w:r>
      <w:r w:rsidRPr="002D011E">
        <w:rPr>
          <w:rFonts w:ascii="Arial Narrow" w:hAnsi="Arial Narrow" w:cs="Arial"/>
          <w:bCs/>
          <w:sz w:val="26"/>
          <w:szCs w:val="26"/>
          <w:u w:val="single"/>
        </w:rPr>
        <w:t>appelé encore</w:t>
      </w:r>
      <w:r w:rsidRPr="002D011E">
        <w:rPr>
          <w:rFonts w:ascii="Arial Narrow" w:hAnsi="Arial Narrow" w:cs="Arial"/>
          <w:b/>
          <w:bCs/>
          <w:sz w:val="26"/>
          <w:szCs w:val="26"/>
          <w:u w:val="single"/>
        </w:rPr>
        <w:t xml:space="preserve"> béton de forme </w:t>
      </w:r>
      <w:r w:rsidRPr="002D011E">
        <w:rPr>
          <w:rFonts w:ascii="Arial Narrow" w:hAnsi="Arial Narrow" w:cs="Arial"/>
          <w:b/>
          <w:bCs/>
          <w:sz w:val="26"/>
          <w:szCs w:val="26"/>
        </w:rPr>
        <w:t xml:space="preserve">: </w:t>
      </w:r>
    </w:p>
    <w:p w:rsidR="003E3450" w:rsidRPr="002D011E" w:rsidRDefault="003E3450" w:rsidP="003E3450">
      <w:pPr>
        <w:pStyle w:val="Corpsdetexte3"/>
        <w:tabs>
          <w:tab w:val="left" w:pos="0"/>
        </w:tabs>
        <w:jc w:val="both"/>
        <w:rPr>
          <w:rFonts w:ascii="Arial Narrow" w:hAnsi="Arial Narrow" w:cs="Arial"/>
          <w:b/>
          <w:bCs/>
          <w:sz w:val="26"/>
          <w:szCs w:val="26"/>
          <w:u w:val="single"/>
        </w:rPr>
      </w:pPr>
      <w:r w:rsidRPr="002D011E">
        <w:rPr>
          <w:rFonts w:ascii="Arial Narrow" w:hAnsi="Arial Narrow" w:cs="Arial"/>
          <w:bCs/>
          <w:sz w:val="26"/>
          <w:szCs w:val="26"/>
        </w:rPr>
        <w:t xml:space="preserve">Il sera dosé à </w:t>
      </w:r>
      <w:r w:rsidRPr="002D011E">
        <w:rPr>
          <w:rFonts w:ascii="Arial Narrow" w:hAnsi="Arial Narrow" w:cs="Arial"/>
          <w:b/>
          <w:bCs/>
          <w:sz w:val="26"/>
          <w:szCs w:val="26"/>
        </w:rPr>
        <w:t>150 kg/m</w:t>
      </w:r>
      <w:r w:rsidRPr="002D011E">
        <w:rPr>
          <w:rFonts w:ascii="Arial Narrow" w:hAnsi="Arial Narrow" w:cs="Arial"/>
          <w:b/>
          <w:bCs/>
          <w:sz w:val="26"/>
          <w:szCs w:val="26"/>
          <w:vertAlign w:val="superscript"/>
        </w:rPr>
        <w:t>3</w:t>
      </w:r>
      <w:r w:rsidRPr="002D011E">
        <w:rPr>
          <w:rFonts w:ascii="Arial Narrow" w:hAnsi="Arial Narrow" w:cs="Arial"/>
          <w:bCs/>
          <w:sz w:val="26"/>
          <w:szCs w:val="26"/>
        </w:rPr>
        <w:t xml:space="preserve">. Ainsi </w:t>
      </w:r>
      <w:r w:rsidRPr="002D011E">
        <w:rPr>
          <w:rFonts w:ascii="Arial Narrow" w:hAnsi="Arial Narrow" w:cs="Arial"/>
          <w:b/>
          <w:bCs/>
          <w:sz w:val="26"/>
          <w:szCs w:val="26"/>
        </w:rPr>
        <w:t>le mètre cube de béton dosé à 150 kg/m</w:t>
      </w:r>
      <w:r w:rsidRPr="002D011E">
        <w:rPr>
          <w:rFonts w:ascii="Arial Narrow" w:hAnsi="Arial Narrow" w:cs="Arial"/>
          <w:b/>
          <w:bCs/>
          <w:sz w:val="26"/>
          <w:szCs w:val="26"/>
          <w:vertAlign w:val="superscript"/>
        </w:rPr>
        <w:t>3</w:t>
      </w:r>
      <w:r w:rsidRPr="002D011E">
        <w:rPr>
          <w:rFonts w:ascii="Arial Narrow" w:hAnsi="Arial Narrow" w:cs="Arial"/>
          <w:bCs/>
          <w:sz w:val="26"/>
          <w:szCs w:val="26"/>
        </w:rPr>
        <w:t xml:space="preserve"> aura la composition théorique de :</w:t>
      </w:r>
    </w:p>
    <w:p w:rsidR="003E3450" w:rsidRPr="002D011E" w:rsidRDefault="003E3450" w:rsidP="003E3450">
      <w:pPr>
        <w:pStyle w:val="Corpsdetexte3"/>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- 540 litres de sable, soit 9 brouettes ;</w:t>
      </w:r>
    </w:p>
    <w:p w:rsidR="003E3450" w:rsidRPr="002D011E" w:rsidRDefault="003E3450" w:rsidP="003E3450">
      <w:pPr>
        <w:pStyle w:val="Corpsdetexte3"/>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- 720 litres de gravier, soit 12 brouettes ;</w:t>
      </w:r>
    </w:p>
    <w:p w:rsidR="003E3450" w:rsidRPr="002D011E" w:rsidRDefault="003E3450" w:rsidP="003E3450">
      <w:pPr>
        <w:pStyle w:val="Corpsdetexte3"/>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- 150 kg ou 3 sacs de ciment de 50 kg chacun ;</w:t>
      </w:r>
    </w:p>
    <w:p w:rsidR="003E3450" w:rsidRPr="002D011E" w:rsidRDefault="003E3450" w:rsidP="003E3450">
      <w:pPr>
        <w:pStyle w:val="Corpsdetexte3"/>
        <w:tabs>
          <w:tab w:val="left" w:pos="0"/>
        </w:tabs>
        <w:autoSpaceDN/>
        <w:spacing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- 90 litres d’eau, soit 9 seaux.</w:t>
      </w:r>
    </w:p>
    <w:p w:rsidR="003E3450" w:rsidRPr="002D011E" w:rsidRDefault="003E3450" w:rsidP="00774937">
      <w:pPr>
        <w:pStyle w:val="Paragraphedeliste"/>
        <w:numPr>
          <w:ilvl w:val="0"/>
          <w:numId w:val="14"/>
        </w:numPr>
        <w:spacing w:after="80" w:line="240" w:lineRule="auto"/>
        <w:jc w:val="both"/>
        <w:rPr>
          <w:rFonts w:ascii="Arial Narrow" w:eastAsia="Times New Roman" w:hAnsi="Arial Narrow" w:cs="Arial"/>
          <w:color w:val="000000"/>
          <w:sz w:val="26"/>
          <w:szCs w:val="26"/>
          <w:lang w:eastAsia="fr-FR"/>
        </w:rPr>
      </w:pPr>
      <w:r w:rsidRPr="002D011E">
        <w:rPr>
          <w:rFonts w:ascii="Arial Narrow" w:eastAsia="Times New Roman" w:hAnsi="Arial Narrow" w:cs="Arial"/>
          <w:b/>
          <w:bCs/>
          <w:color w:val="000000"/>
          <w:sz w:val="26"/>
          <w:szCs w:val="26"/>
          <w:u w:val="single"/>
          <w:lang w:eastAsia="fr-FR"/>
        </w:rPr>
        <w:t>Béton pour dallages extérieurs</w:t>
      </w:r>
    </w:p>
    <w:p w:rsidR="003E3450" w:rsidRPr="002D011E" w:rsidRDefault="003E3450" w:rsidP="003E3450">
      <w:pPr>
        <w:spacing w:after="80" w:line="240" w:lineRule="auto"/>
        <w:jc w:val="both"/>
        <w:rPr>
          <w:rFonts w:ascii="Arial Narrow" w:eastAsia="Times New Roman" w:hAnsi="Arial Narrow" w:cs="Arial"/>
          <w:color w:val="000000"/>
          <w:sz w:val="26"/>
          <w:szCs w:val="26"/>
          <w:lang w:eastAsia="fr-FR"/>
        </w:rPr>
      </w:pPr>
      <w:r w:rsidRPr="002D011E">
        <w:rPr>
          <w:rFonts w:ascii="Arial Narrow" w:eastAsia="Times New Roman" w:hAnsi="Arial Narrow" w:cs="Arial"/>
          <w:color w:val="000000"/>
          <w:sz w:val="26"/>
          <w:szCs w:val="26"/>
          <w:lang w:eastAsia="fr-FR"/>
        </w:rPr>
        <w:t xml:space="preserve">Il sera dosé à </w:t>
      </w:r>
      <w:r w:rsidRPr="002D011E">
        <w:rPr>
          <w:rFonts w:ascii="Arial Narrow" w:eastAsia="Times New Roman" w:hAnsi="Arial Narrow" w:cs="Arial"/>
          <w:b/>
          <w:color w:val="000000"/>
          <w:sz w:val="26"/>
          <w:szCs w:val="26"/>
          <w:lang w:eastAsia="fr-FR"/>
        </w:rPr>
        <w:t>300 kg/m</w:t>
      </w:r>
      <w:r w:rsidRPr="002D011E">
        <w:rPr>
          <w:rFonts w:ascii="Arial Narrow" w:eastAsia="Times New Roman" w:hAnsi="Arial Narrow" w:cs="Arial"/>
          <w:b/>
          <w:color w:val="000000"/>
          <w:sz w:val="26"/>
          <w:szCs w:val="26"/>
          <w:vertAlign w:val="superscript"/>
          <w:lang w:eastAsia="fr-FR"/>
        </w:rPr>
        <w:t>3</w:t>
      </w:r>
      <w:r w:rsidRPr="002D011E">
        <w:rPr>
          <w:rFonts w:ascii="Arial Narrow" w:eastAsia="Times New Roman" w:hAnsi="Arial Narrow" w:cs="Arial"/>
          <w:color w:val="000000"/>
          <w:sz w:val="26"/>
          <w:szCs w:val="26"/>
          <w:lang w:eastAsia="fr-FR"/>
        </w:rPr>
        <w:t xml:space="preserve">. </w:t>
      </w:r>
      <w:r w:rsidRPr="002D011E">
        <w:rPr>
          <w:rFonts w:ascii="Arial Narrow" w:eastAsia="Times New Roman" w:hAnsi="Arial Narrow" w:cs="Arial"/>
          <w:b/>
          <w:bCs/>
          <w:color w:val="000000"/>
          <w:sz w:val="26"/>
          <w:szCs w:val="26"/>
          <w:lang w:eastAsia="fr-FR"/>
        </w:rPr>
        <w:t>Ainsi le mètre cube de béton dosé à 300 kg/m</w:t>
      </w:r>
      <w:r w:rsidRPr="002D011E">
        <w:rPr>
          <w:rFonts w:ascii="Arial Narrow" w:eastAsia="Times New Roman" w:hAnsi="Arial Narrow" w:cs="Arial"/>
          <w:b/>
          <w:bCs/>
          <w:color w:val="000000"/>
          <w:sz w:val="26"/>
          <w:szCs w:val="26"/>
          <w:vertAlign w:val="superscript"/>
          <w:lang w:eastAsia="fr-FR"/>
        </w:rPr>
        <w:t>3</w:t>
      </w:r>
      <w:r w:rsidRPr="002D011E">
        <w:rPr>
          <w:rFonts w:ascii="Arial Narrow" w:eastAsia="Times New Roman" w:hAnsi="Arial Narrow" w:cs="Arial"/>
          <w:color w:val="000000"/>
          <w:sz w:val="26"/>
          <w:szCs w:val="26"/>
          <w:lang w:eastAsia="fr-FR"/>
        </w:rPr>
        <w:t xml:space="preserve"> aura la composition théorique de :</w:t>
      </w:r>
    </w:p>
    <w:p w:rsidR="003E3450" w:rsidRPr="002D011E" w:rsidRDefault="003E3450" w:rsidP="003E3450">
      <w:pPr>
        <w:tabs>
          <w:tab w:val="num" w:pos="1440"/>
        </w:tabs>
        <w:spacing w:after="0" w:line="276" w:lineRule="auto"/>
        <w:jc w:val="both"/>
        <w:rPr>
          <w:rFonts w:ascii="Arial Narrow" w:eastAsia="Times New Roman" w:hAnsi="Arial Narrow" w:cs="Arial"/>
          <w:color w:val="000000"/>
          <w:sz w:val="26"/>
          <w:szCs w:val="26"/>
          <w:lang w:eastAsia="fr-FR"/>
        </w:rPr>
      </w:pPr>
      <w:r w:rsidRPr="002D011E">
        <w:rPr>
          <w:rFonts w:ascii="Arial Narrow" w:eastAsia="Times New Roman" w:hAnsi="Arial Narrow" w:cs="Arial"/>
          <w:color w:val="000000"/>
          <w:sz w:val="26"/>
          <w:szCs w:val="26"/>
          <w:lang w:eastAsia="fr-FR"/>
        </w:rPr>
        <w:t xml:space="preserve">          - 400 litres de sable, soit 6,5 brouettes ;</w:t>
      </w:r>
    </w:p>
    <w:p w:rsidR="003E3450" w:rsidRPr="002D011E" w:rsidRDefault="003E3450" w:rsidP="003E3450">
      <w:pPr>
        <w:tabs>
          <w:tab w:val="num" w:pos="1440"/>
        </w:tabs>
        <w:spacing w:after="0" w:line="276" w:lineRule="auto"/>
        <w:jc w:val="both"/>
        <w:rPr>
          <w:rFonts w:ascii="Arial Narrow" w:eastAsia="Times New Roman" w:hAnsi="Arial Narrow" w:cs="Arial"/>
          <w:color w:val="000000"/>
          <w:sz w:val="26"/>
          <w:szCs w:val="26"/>
          <w:lang w:eastAsia="fr-FR"/>
        </w:rPr>
      </w:pPr>
      <w:r w:rsidRPr="002D011E">
        <w:rPr>
          <w:rFonts w:ascii="Arial Narrow" w:eastAsia="Times New Roman" w:hAnsi="Arial Narrow" w:cs="Arial"/>
          <w:color w:val="000000"/>
          <w:sz w:val="26"/>
          <w:szCs w:val="26"/>
          <w:lang w:eastAsia="fr-FR"/>
        </w:rPr>
        <w:t xml:space="preserve">          - 800 litres de gravier, soit 13 brouettes ;</w:t>
      </w:r>
    </w:p>
    <w:p w:rsidR="003E3450" w:rsidRPr="002D011E" w:rsidRDefault="003E3450" w:rsidP="003E3450">
      <w:pPr>
        <w:tabs>
          <w:tab w:val="num" w:pos="1440"/>
        </w:tabs>
        <w:spacing w:after="0" w:line="276" w:lineRule="auto"/>
        <w:jc w:val="both"/>
        <w:rPr>
          <w:rFonts w:ascii="Arial Narrow" w:eastAsia="Times New Roman" w:hAnsi="Arial Narrow" w:cs="Arial"/>
          <w:color w:val="000000"/>
          <w:sz w:val="26"/>
          <w:szCs w:val="26"/>
          <w:lang w:eastAsia="fr-FR"/>
        </w:rPr>
      </w:pPr>
      <w:r w:rsidRPr="002D011E">
        <w:rPr>
          <w:rFonts w:ascii="Arial Narrow" w:eastAsia="Times New Roman" w:hAnsi="Arial Narrow" w:cs="Arial"/>
          <w:color w:val="000000"/>
          <w:sz w:val="26"/>
          <w:szCs w:val="26"/>
          <w:lang w:eastAsia="fr-FR"/>
        </w:rPr>
        <w:t xml:space="preserve">          - 300 kg ou 6 sacs de ciment de 50 kg chacun ;</w:t>
      </w:r>
    </w:p>
    <w:p w:rsidR="003E3450" w:rsidRPr="002D011E" w:rsidRDefault="003E3450" w:rsidP="003E3450">
      <w:pPr>
        <w:tabs>
          <w:tab w:val="num" w:pos="1440"/>
        </w:tabs>
        <w:spacing w:after="120" w:line="276" w:lineRule="auto"/>
        <w:jc w:val="both"/>
        <w:rPr>
          <w:rFonts w:ascii="Arial Narrow" w:eastAsia="Times New Roman" w:hAnsi="Arial Narrow" w:cs="Arial"/>
          <w:color w:val="000000"/>
          <w:sz w:val="26"/>
          <w:szCs w:val="26"/>
          <w:lang w:eastAsia="fr-FR"/>
        </w:rPr>
      </w:pPr>
      <w:r w:rsidRPr="002D011E">
        <w:rPr>
          <w:rFonts w:ascii="Arial Narrow" w:eastAsia="Times New Roman" w:hAnsi="Arial Narrow" w:cs="Arial"/>
          <w:color w:val="000000"/>
          <w:sz w:val="26"/>
          <w:szCs w:val="26"/>
          <w:lang w:eastAsia="fr-FR"/>
        </w:rPr>
        <w:t xml:space="preserve">          - 180 litres d’eau, soit 18 seaux.</w:t>
      </w:r>
    </w:p>
    <w:p w:rsidR="003E3450" w:rsidRPr="002D011E" w:rsidRDefault="003E3450" w:rsidP="00774937">
      <w:pPr>
        <w:pStyle w:val="Corpsdetexte3"/>
        <w:numPr>
          <w:ilvl w:val="0"/>
          <w:numId w:val="14"/>
        </w:numPr>
        <w:tabs>
          <w:tab w:val="left" w:pos="0"/>
        </w:tabs>
        <w:jc w:val="both"/>
        <w:rPr>
          <w:rFonts w:ascii="Arial Narrow" w:hAnsi="Arial Narrow" w:cs="Arial"/>
          <w:b/>
          <w:bCs/>
          <w:sz w:val="26"/>
          <w:szCs w:val="26"/>
        </w:rPr>
      </w:pPr>
      <w:r w:rsidRPr="002D011E">
        <w:rPr>
          <w:rFonts w:ascii="Arial Narrow" w:hAnsi="Arial Narrow" w:cs="Arial"/>
          <w:b/>
          <w:bCs/>
          <w:sz w:val="26"/>
          <w:szCs w:val="26"/>
          <w:u w:val="single"/>
        </w:rPr>
        <w:t>Béton pour semelles, longrines, dalles armées, poteaux, chaînages, linteaux, poutres</w:t>
      </w:r>
    </w:p>
    <w:p w:rsidR="003E3450" w:rsidRPr="002D011E" w:rsidRDefault="003E3450" w:rsidP="003E3450">
      <w:pPr>
        <w:pStyle w:val="Corpsdetexte3"/>
        <w:tabs>
          <w:tab w:val="left" w:pos="0"/>
        </w:tabs>
        <w:jc w:val="both"/>
        <w:rPr>
          <w:rFonts w:ascii="Arial Narrow" w:hAnsi="Arial Narrow" w:cs="Arial"/>
          <w:bCs/>
          <w:sz w:val="26"/>
          <w:szCs w:val="26"/>
        </w:rPr>
      </w:pPr>
      <w:r w:rsidRPr="002D011E">
        <w:rPr>
          <w:rFonts w:ascii="Arial Narrow" w:hAnsi="Arial Narrow" w:cs="Arial"/>
          <w:bCs/>
          <w:sz w:val="26"/>
          <w:szCs w:val="26"/>
        </w:rPr>
        <w:t xml:space="preserve">Il sera dosé à </w:t>
      </w:r>
      <w:r w:rsidRPr="002D011E">
        <w:rPr>
          <w:rFonts w:ascii="Arial Narrow" w:hAnsi="Arial Narrow" w:cs="Arial"/>
          <w:b/>
          <w:bCs/>
          <w:sz w:val="26"/>
          <w:szCs w:val="26"/>
        </w:rPr>
        <w:t>350 kg/m</w:t>
      </w:r>
      <w:r w:rsidRPr="002D011E">
        <w:rPr>
          <w:rFonts w:ascii="Arial Narrow" w:hAnsi="Arial Narrow" w:cs="Arial"/>
          <w:b/>
          <w:bCs/>
          <w:sz w:val="26"/>
          <w:szCs w:val="26"/>
          <w:vertAlign w:val="superscript"/>
        </w:rPr>
        <w:t>3</w:t>
      </w:r>
      <w:r w:rsidRPr="002D011E">
        <w:rPr>
          <w:rFonts w:ascii="Arial Narrow" w:hAnsi="Arial Narrow" w:cs="Arial"/>
          <w:bCs/>
          <w:sz w:val="26"/>
          <w:szCs w:val="26"/>
        </w:rPr>
        <w:t>. Ainsi le</w:t>
      </w:r>
      <w:r w:rsidRPr="002D011E">
        <w:rPr>
          <w:rFonts w:ascii="Arial Narrow" w:hAnsi="Arial Narrow" w:cs="Arial"/>
          <w:b/>
          <w:bCs/>
          <w:sz w:val="26"/>
          <w:szCs w:val="26"/>
        </w:rPr>
        <w:t xml:space="preserve"> mètre cube de béton dosé à 350 kg/m</w:t>
      </w:r>
      <w:r w:rsidRPr="002D011E">
        <w:rPr>
          <w:rFonts w:ascii="Arial Narrow" w:hAnsi="Arial Narrow" w:cs="Arial"/>
          <w:b/>
          <w:bCs/>
          <w:sz w:val="26"/>
          <w:szCs w:val="26"/>
          <w:vertAlign w:val="superscript"/>
        </w:rPr>
        <w:t>3</w:t>
      </w:r>
      <w:r w:rsidRPr="002D011E">
        <w:rPr>
          <w:rFonts w:ascii="Arial Narrow" w:hAnsi="Arial Narrow" w:cs="Arial"/>
          <w:bCs/>
          <w:sz w:val="26"/>
          <w:szCs w:val="26"/>
        </w:rPr>
        <w:t xml:space="preserve"> aura la composition théorique de :</w:t>
      </w:r>
    </w:p>
    <w:p w:rsidR="003E3450" w:rsidRPr="002D011E" w:rsidRDefault="003E3450" w:rsidP="003E3450">
      <w:pPr>
        <w:pStyle w:val="Corpsdetexte3"/>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- 420 litres de sable, soit 7 brouettes ;</w:t>
      </w:r>
    </w:p>
    <w:p w:rsidR="003E3450" w:rsidRPr="002D011E" w:rsidRDefault="003E3450" w:rsidP="003E3450">
      <w:pPr>
        <w:pStyle w:val="Corpsdetexte3"/>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- 840 litres de gravier, soit 14 brouettes ;</w:t>
      </w:r>
    </w:p>
    <w:p w:rsidR="003E3450" w:rsidRPr="002D011E" w:rsidRDefault="003E3450" w:rsidP="003E3450">
      <w:pPr>
        <w:pStyle w:val="Corpsdetexte3"/>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- 350 kg ou 7 sacs de ciment de 50 kg chacun ;</w:t>
      </w:r>
    </w:p>
    <w:p w:rsidR="003E3450" w:rsidRPr="002D011E" w:rsidRDefault="003E3450" w:rsidP="003E3450">
      <w:pPr>
        <w:pStyle w:val="Corpsdetexte3"/>
        <w:tabs>
          <w:tab w:val="left" w:pos="0"/>
        </w:tabs>
        <w:autoSpaceDN/>
        <w:spacing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- 210 litres d’eau, soit 21 seaux.</w:t>
      </w:r>
    </w:p>
    <w:p w:rsidR="003E3450" w:rsidRPr="002D011E" w:rsidRDefault="003E3450" w:rsidP="00774937">
      <w:pPr>
        <w:pStyle w:val="Corpsdetexte3"/>
        <w:numPr>
          <w:ilvl w:val="0"/>
          <w:numId w:val="14"/>
        </w:numPr>
        <w:tabs>
          <w:tab w:val="left" w:pos="0"/>
        </w:tabs>
        <w:spacing w:line="276" w:lineRule="auto"/>
        <w:jc w:val="both"/>
        <w:rPr>
          <w:rFonts w:ascii="Arial Narrow" w:hAnsi="Arial Narrow" w:cs="Arial"/>
          <w:bCs/>
          <w:sz w:val="26"/>
          <w:szCs w:val="26"/>
        </w:rPr>
      </w:pPr>
      <w:r w:rsidRPr="002D011E">
        <w:rPr>
          <w:rFonts w:ascii="Arial Narrow" w:hAnsi="Arial Narrow" w:cs="Arial"/>
          <w:b/>
          <w:bCs/>
          <w:sz w:val="26"/>
          <w:szCs w:val="26"/>
          <w:u w:val="single"/>
        </w:rPr>
        <w:t>Mortier pour chapes</w:t>
      </w:r>
    </w:p>
    <w:p w:rsidR="003E3450" w:rsidRPr="002D011E" w:rsidRDefault="003E3450" w:rsidP="003E3450">
      <w:pPr>
        <w:pStyle w:val="Corpsdetexte3"/>
        <w:tabs>
          <w:tab w:val="left" w:pos="0"/>
        </w:tabs>
        <w:spacing w:line="276" w:lineRule="auto"/>
        <w:jc w:val="both"/>
        <w:rPr>
          <w:rFonts w:ascii="Arial Narrow" w:hAnsi="Arial Narrow" w:cs="Arial"/>
          <w:bCs/>
          <w:sz w:val="26"/>
          <w:szCs w:val="26"/>
        </w:rPr>
      </w:pPr>
      <w:r w:rsidRPr="002D011E">
        <w:rPr>
          <w:rFonts w:ascii="Arial Narrow" w:hAnsi="Arial Narrow" w:cs="Arial"/>
          <w:bCs/>
          <w:sz w:val="26"/>
          <w:szCs w:val="26"/>
        </w:rPr>
        <w:t>Il sera dosé à 400 kg/m</w:t>
      </w:r>
      <w:r w:rsidRPr="002D011E">
        <w:rPr>
          <w:rFonts w:ascii="Arial Narrow" w:hAnsi="Arial Narrow" w:cs="Arial"/>
          <w:bCs/>
          <w:sz w:val="26"/>
          <w:szCs w:val="26"/>
          <w:vertAlign w:val="superscript"/>
        </w:rPr>
        <w:t>3</w:t>
      </w:r>
      <w:r w:rsidRPr="002D011E">
        <w:rPr>
          <w:rFonts w:ascii="Arial Narrow" w:hAnsi="Arial Narrow" w:cs="Arial"/>
          <w:bCs/>
          <w:sz w:val="26"/>
          <w:szCs w:val="26"/>
        </w:rPr>
        <w:t xml:space="preserve">. Ainsi le </w:t>
      </w:r>
      <w:r w:rsidRPr="002D011E">
        <w:rPr>
          <w:rFonts w:ascii="Arial Narrow" w:hAnsi="Arial Narrow" w:cs="Arial"/>
          <w:b/>
          <w:bCs/>
          <w:sz w:val="26"/>
          <w:szCs w:val="26"/>
        </w:rPr>
        <w:t>mètre cube de mortier</w:t>
      </w:r>
      <w:r w:rsidRPr="002D011E">
        <w:rPr>
          <w:rFonts w:ascii="Arial Narrow" w:hAnsi="Arial Narrow" w:cs="Arial"/>
          <w:bCs/>
          <w:sz w:val="26"/>
          <w:szCs w:val="26"/>
        </w:rPr>
        <w:t xml:space="preserve"> dosé à </w:t>
      </w:r>
      <w:r w:rsidRPr="002D011E">
        <w:rPr>
          <w:rFonts w:ascii="Arial Narrow" w:hAnsi="Arial Narrow" w:cs="Arial"/>
          <w:b/>
          <w:bCs/>
          <w:sz w:val="26"/>
          <w:szCs w:val="26"/>
        </w:rPr>
        <w:t>400 kg/m</w:t>
      </w:r>
      <w:r w:rsidRPr="002D011E">
        <w:rPr>
          <w:rFonts w:ascii="Arial Narrow" w:hAnsi="Arial Narrow" w:cs="Arial"/>
          <w:b/>
          <w:bCs/>
          <w:sz w:val="26"/>
          <w:szCs w:val="26"/>
          <w:vertAlign w:val="superscript"/>
        </w:rPr>
        <w:t>3</w:t>
      </w:r>
      <w:r w:rsidRPr="002D011E">
        <w:rPr>
          <w:rFonts w:ascii="Arial Narrow" w:hAnsi="Arial Narrow" w:cs="Arial"/>
          <w:bCs/>
          <w:sz w:val="26"/>
          <w:szCs w:val="26"/>
        </w:rPr>
        <w:t xml:space="preserve"> aura la composition théorique de :</w:t>
      </w:r>
    </w:p>
    <w:p w:rsidR="003E3450" w:rsidRPr="002D011E" w:rsidRDefault="003E3450" w:rsidP="003E3450">
      <w:pPr>
        <w:pStyle w:val="Corpsdetexte3"/>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- 300 litres de sable, soit </w:t>
      </w:r>
      <w:r w:rsidRPr="002D011E">
        <w:rPr>
          <w:rFonts w:ascii="Arial Narrow" w:hAnsi="Arial Narrow" w:cs="Arial"/>
          <w:b/>
          <w:bCs/>
          <w:sz w:val="26"/>
          <w:szCs w:val="26"/>
        </w:rPr>
        <w:t>5</w:t>
      </w:r>
      <w:r w:rsidRPr="002D011E">
        <w:rPr>
          <w:rFonts w:ascii="Arial Narrow" w:hAnsi="Arial Narrow" w:cs="Arial"/>
          <w:bCs/>
          <w:sz w:val="26"/>
          <w:szCs w:val="26"/>
        </w:rPr>
        <w:t xml:space="preserve"> brouettes</w:t>
      </w:r>
    </w:p>
    <w:p w:rsidR="003E3450" w:rsidRPr="002D011E" w:rsidRDefault="003E3450" w:rsidP="003E3450">
      <w:pPr>
        <w:pStyle w:val="Corpsdetexte3"/>
        <w:tabs>
          <w:tab w:val="left" w:pos="0"/>
        </w:tabs>
        <w:autoSpaceDN/>
        <w:spacing w:after="0"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- 400 kg ou 4 sacs de ciment de 50 kg chacun ;</w:t>
      </w:r>
    </w:p>
    <w:p w:rsidR="003E3450" w:rsidRPr="002D011E" w:rsidRDefault="003E3450" w:rsidP="003E3450">
      <w:pPr>
        <w:pStyle w:val="Corpsdetexte3"/>
        <w:tabs>
          <w:tab w:val="left" w:pos="0"/>
        </w:tabs>
        <w:autoSpaceDN/>
        <w:spacing w:line="276" w:lineRule="auto"/>
        <w:jc w:val="both"/>
        <w:textAlignment w:val="auto"/>
        <w:rPr>
          <w:rFonts w:ascii="Arial Narrow" w:hAnsi="Arial Narrow" w:cs="Arial"/>
          <w:bCs/>
          <w:sz w:val="26"/>
          <w:szCs w:val="26"/>
        </w:rPr>
      </w:pPr>
      <w:r w:rsidRPr="002D011E">
        <w:rPr>
          <w:rFonts w:ascii="Arial Narrow" w:hAnsi="Arial Narrow" w:cs="Arial"/>
          <w:bCs/>
          <w:sz w:val="26"/>
          <w:szCs w:val="26"/>
        </w:rPr>
        <w:t xml:space="preserve">           - 240 litres d’eau, soit 24 seaux.</w:t>
      </w:r>
    </w:p>
    <w:p w:rsidR="003E3450" w:rsidRPr="002D011E" w:rsidRDefault="003E3450" w:rsidP="00774937">
      <w:pPr>
        <w:pStyle w:val="Corpsdetexte3"/>
        <w:numPr>
          <w:ilvl w:val="0"/>
          <w:numId w:val="15"/>
        </w:numPr>
        <w:tabs>
          <w:tab w:val="left" w:pos="0"/>
        </w:tabs>
        <w:jc w:val="both"/>
        <w:rPr>
          <w:rFonts w:ascii="Arial Narrow" w:hAnsi="Arial Narrow" w:cs="Arial"/>
          <w:b/>
          <w:bCs/>
          <w:sz w:val="26"/>
          <w:szCs w:val="26"/>
        </w:rPr>
      </w:pPr>
      <w:r w:rsidRPr="002D011E">
        <w:rPr>
          <w:rFonts w:ascii="Arial Narrow" w:hAnsi="Arial Narrow" w:cs="Arial"/>
          <w:b/>
          <w:bCs/>
          <w:sz w:val="26"/>
          <w:szCs w:val="26"/>
        </w:rPr>
        <w:t>Mortier de pose et pour la fabrication des agglomérés</w:t>
      </w:r>
    </w:p>
    <w:p w:rsidR="003E3450" w:rsidRPr="002D011E" w:rsidRDefault="003E3450" w:rsidP="003E3450">
      <w:pPr>
        <w:pStyle w:val="Corpsdetexte3"/>
        <w:tabs>
          <w:tab w:val="left" w:pos="0"/>
        </w:tabs>
        <w:jc w:val="both"/>
        <w:rPr>
          <w:rFonts w:ascii="Arial Narrow" w:hAnsi="Arial Narrow" w:cs="Arial"/>
          <w:bCs/>
          <w:sz w:val="26"/>
          <w:szCs w:val="26"/>
        </w:rPr>
      </w:pPr>
      <w:r w:rsidRPr="002D011E">
        <w:rPr>
          <w:rFonts w:ascii="Arial Narrow" w:hAnsi="Arial Narrow" w:cs="Arial"/>
          <w:bCs/>
          <w:sz w:val="26"/>
          <w:szCs w:val="26"/>
        </w:rPr>
        <w:t xml:space="preserve">Le mortier de pose est dosé à </w:t>
      </w:r>
      <w:r w:rsidRPr="002D011E">
        <w:rPr>
          <w:rFonts w:ascii="Arial Narrow" w:hAnsi="Arial Narrow" w:cs="Arial"/>
          <w:b/>
          <w:bCs/>
          <w:sz w:val="26"/>
          <w:szCs w:val="26"/>
        </w:rPr>
        <w:t>250 kg/m</w:t>
      </w:r>
      <w:r w:rsidRPr="002D011E">
        <w:rPr>
          <w:rFonts w:ascii="Arial Narrow" w:hAnsi="Arial Narrow" w:cs="Arial"/>
          <w:b/>
          <w:bCs/>
          <w:sz w:val="26"/>
          <w:szCs w:val="26"/>
          <w:vertAlign w:val="superscript"/>
        </w:rPr>
        <w:t>3</w:t>
      </w:r>
      <w:r w:rsidRPr="002D011E">
        <w:rPr>
          <w:rFonts w:ascii="Arial Narrow" w:hAnsi="Arial Narrow" w:cs="Arial"/>
          <w:bCs/>
          <w:sz w:val="26"/>
          <w:szCs w:val="26"/>
        </w:rPr>
        <w:t>, soit un rapport pratique de 3,5 brouettes de sable moyen, un sac de ciment et environ 40 litres d’eau.</w:t>
      </w:r>
    </w:p>
    <w:p w:rsidR="003E3450" w:rsidRPr="002D011E" w:rsidRDefault="003E3450" w:rsidP="003E3450">
      <w:pPr>
        <w:pStyle w:val="Corpsdetexte3"/>
        <w:tabs>
          <w:tab w:val="left" w:pos="0"/>
        </w:tabs>
        <w:jc w:val="both"/>
        <w:rPr>
          <w:rFonts w:ascii="Arial Narrow" w:hAnsi="Arial Narrow" w:cs="Arial"/>
          <w:bCs/>
          <w:sz w:val="26"/>
          <w:szCs w:val="26"/>
        </w:rPr>
      </w:pPr>
      <w:r w:rsidRPr="002D011E">
        <w:rPr>
          <w:rFonts w:ascii="Arial Narrow" w:hAnsi="Arial Narrow" w:cs="Arial"/>
          <w:bCs/>
          <w:sz w:val="26"/>
          <w:szCs w:val="26"/>
        </w:rPr>
        <w:t xml:space="preserve">Le mortier pour la fabrication des parpaings ordinaires compactés à la main est dosé à </w:t>
      </w:r>
      <w:r w:rsidRPr="002D011E">
        <w:rPr>
          <w:rFonts w:ascii="Arial Narrow" w:hAnsi="Arial Narrow" w:cs="Arial"/>
          <w:b/>
          <w:bCs/>
          <w:sz w:val="26"/>
          <w:szCs w:val="26"/>
        </w:rPr>
        <w:t>250 kg/m</w:t>
      </w:r>
      <w:r w:rsidRPr="002D011E">
        <w:rPr>
          <w:rFonts w:ascii="Arial Narrow" w:hAnsi="Arial Narrow" w:cs="Arial"/>
          <w:b/>
          <w:bCs/>
          <w:sz w:val="26"/>
          <w:szCs w:val="26"/>
          <w:vertAlign w:val="superscript"/>
        </w:rPr>
        <w:t>3</w:t>
      </w:r>
      <w:r w:rsidRPr="002D011E">
        <w:rPr>
          <w:rFonts w:ascii="Arial Narrow" w:hAnsi="Arial Narrow" w:cs="Arial"/>
          <w:bCs/>
          <w:sz w:val="26"/>
          <w:szCs w:val="26"/>
        </w:rPr>
        <w:t>. Pratiquement on utilise 1 sac de ciment, 4 brouettes de sable et environ 40 litres d’eau pour produire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5"/>
        <w:gridCol w:w="3376"/>
      </w:tblGrid>
      <w:tr w:rsidR="003E3450" w:rsidRPr="002D011E" w:rsidTr="00175A97">
        <w:trPr>
          <w:jc w:val="center"/>
        </w:trPr>
        <w:tc>
          <w:tcPr>
            <w:tcW w:w="2895"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3E3450" w:rsidRPr="002D011E" w:rsidRDefault="003E3450" w:rsidP="0026323C">
            <w:pPr>
              <w:pStyle w:val="Corpsdetexte3"/>
              <w:tabs>
                <w:tab w:val="left" w:pos="0"/>
              </w:tabs>
              <w:spacing w:before="40" w:after="40"/>
              <w:jc w:val="center"/>
              <w:rPr>
                <w:rFonts w:ascii="Arial Narrow" w:hAnsi="Arial Narrow" w:cs="Arial"/>
                <w:b/>
                <w:bCs/>
                <w:sz w:val="26"/>
                <w:szCs w:val="26"/>
              </w:rPr>
            </w:pPr>
            <w:r w:rsidRPr="002D011E">
              <w:rPr>
                <w:rFonts w:ascii="Arial Narrow" w:hAnsi="Arial Narrow" w:cs="Arial"/>
                <w:b/>
                <w:bCs/>
                <w:sz w:val="26"/>
                <w:szCs w:val="26"/>
              </w:rPr>
              <w:t>Type de parpaings</w:t>
            </w:r>
          </w:p>
        </w:tc>
        <w:tc>
          <w:tcPr>
            <w:tcW w:w="3376" w:type="dxa"/>
            <w:tcBorders>
              <w:top w:val="single" w:sz="4" w:space="0" w:color="auto"/>
              <w:left w:val="single" w:sz="4" w:space="0" w:color="auto"/>
              <w:bottom w:val="single" w:sz="4" w:space="0" w:color="auto"/>
              <w:right w:val="single" w:sz="4" w:space="0" w:color="auto"/>
            </w:tcBorders>
            <w:shd w:val="clear" w:color="auto" w:fill="CCFFFF"/>
            <w:vAlign w:val="center"/>
            <w:hideMark/>
          </w:tcPr>
          <w:p w:rsidR="003E3450" w:rsidRPr="002D011E" w:rsidRDefault="003E3450" w:rsidP="0026323C">
            <w:pPr>
              <w:pStyle w:val="Corpsdetexte3"/>
              <w:tabs>
                <w:tab w:val="left" w:pos="0"/>
              </w:tabs>
              <w:spacing w:before="40" w:after="40"/>
              <w:jc w:val="both"/>
              <w:rPr>
                <w:rFonts w:ascii="Arial Narrow" w:hAnsi="Arial Narrow" w:cs="Arial"/>
                <w:b/>
                <w:bCs/>
                <w:sz w:val="26"/>
                <w:szCs w:val="26"/>
              </w:rPr>
            </w:pPr>
            <w:r w:rsidRPr="002D011E">
              <w:rPr>
                <w:rFonts w:ascii="Arial Narrow" w:hAnsi="Arial Narrow" w:cs="Arial"/>
                <w:b/>
                <w:bCs/>
                <w:sz w:val="26"/>
                <w:szCs w:val="26"/>
              </w:rPr>
              <w:t>Nombre de parpaings creux</w:t>
            </w:r>
          </w:p>
        </w:tc>
      </w:tr>
      <w:tr w:rsidR="003E3450" w:rsidRPr="002D011E" w:rsidTr="0026323C">
        <w:trPr>
          <w:trHeight w:val="567"/>
          <w:jc w:val="center"/>
        </w:trPr>
        <w:tc>
          <w:tcPr>
            <w:tcW w:w="2895"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
                <w:bCs/>
                <w:sz w:val="26"/>
                <w:szCs w:val="26"/>
              </w:rPr>
            </w:pPr>
            <w:r w:rsidRPr="002D011E">
              <w:rPr>
                <w:rFonts w:ascii="Arial Narrow" w:hAnsi="Arial Narrow" w:cs="Arial"/>
                <w:b/>
                <w:bCs/>
                <w:sz w:val="26"/>
                <w:szCs w:val="26"/>
              </w:rPr>
              <w:t xml:space="preserve">20 cm </w:t>
            </w:r>
            <w:r w:rsidR="00175A97" w:rsidRPr="002D011E">
              <w:rPr>
                <w:rFonts w:ascii="Arial Narrow" w:hAnsi="Arial Narrow" w:cs="Arial"/>
                <w:b/>
                <w:bCs/>
                <w:sz w:val="26"/>
                <w:szCs w:val="26"/>
              </w:rPr>
              <w:t>×</w:t>
            </w:r>
            <w:r w:rsidRPr="002D011E">
              <w:rPr>
                <w:rFonts w:ascii="Arial Narrow" w:hAnsi="Arial Narrow" w:cs="Arial"/>
                <w:b/>
                <w:bCs/>
                <w:sz w:val="26"/>
                <w:szCs w:val="26"/>
              </w:rPr>
              <w:t xml:space="preserve"> 20 cm </w:t>
            </w:r>
            <w:r w:rsidR="00175A97" w:rsidRPr="002D011E">
              <w:rPr>
                <w:rFonts w:ascii="Arial Narrow" w:hAnsi="Arial Narrow" w:cs="Arial"/>
                <w:b/>
                <w:bCs/>
                <w:sz w:val="26"/>
                <w:szCs w:val="26"/>
              </w:rPr>
              <w:t>×</w:t>
            </w:r>
            <w:r w:rsidRPr="002D011E">
              <w:rPr>
                <w:rFonts w:ascii="Arial Narrow" w:hAnsi="Arial Narrow" w:cs="Arial"/>
                <w:b/>
                <w:bCs/>
                <w:sz w:val="26"/>
                <w:szCs w:val="26"/>
              </w:rPr>
              <w:t xml:space="preserve"> 40 cm</w:t>
            </w:r>
          </w:p>
        </w:tc>
        <w:tc>
          <w:tcPr>
            <w:tcW w:w="337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
                <w:bCs/>
                <w:sz w:val="26"/>
                <w:szCs w:val="26"/>
              </w:rPr>
            </w:pPr>
            <w:r w:rsidRPr="002D011E">
              <w:rPr>
                <w:rFonts w:ascii="Arial Narrow" w:hAnsi="Arial Narrow" w:cs="Arial"/>
                <w:b/>
                <w:bCs/>
                <w:sz w:val="26"/>
                <w:szCs w:val="26"/>
              </w:rPr>
              <w:t>25</w:t>
            </w:r>
          </w:p>
        </w:tc>
      </w:tr>
      <w:tr w:rsidR="003E3450" w:rsidRPr="002D011E" w:rsidTr="0026323C">
        <w:trPr>
          <w:trHeight w:val="567"/>
          <w:jc w:val="center"/>
        </w:trPr>
        <w:tc>
          <w:tcPr>
            <w:tcW w:w="2895"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
                <w:bCs/>
                <w:sz w:val="26"/>
                <w:szCs w:val="26"/>
              </w:rPr>
            </w:pPr>
            <w:r w:rsidRPr="002D011E">
              <w:rPr>
                <w:rFonts w:ascii="Arial Narrow" w:hAnsi="Arial Narrow" w:cs="Arial"/>
                <w:b/>
                <w:bCs/>
                <w:sz w:val="26"/>
                <w:szCs w:val="26"/>
              </w:rPr>
              <w:t xml:space="preserve">15 cm </w:t>
            </w:r>
            <w:r w:rsidR="00175A97" w:rsidRPr="002D011E">
              <w:rPr>
                <w:rFonts w:ascii="Arial Narrow" w:hAnsi="Arial Narrow" w:cs="Arial"/>
                <w:b/>
                <w:bCs/>
                <w:sz w:val="26"/>
                <w:szCs w:val="26"/>
              </w:rPr>
              <w:t>×</w:t>
            </w:r>
            <w:r w:rsidRPr="002D011E">
              <w:rPr>
                <w:rFonts w:ascii="Arial Narrow" w:hAnsi="Arial Narrow" w:cs="Arial"/>
                <w:b/>
                <w:bCs/>
                <w:sz w:val="26"/>
                <w:szCs w:val="26"/>
              </w:rPr>
              <w:t xml:space="preserve"> 20 cm </w:t>
            </w:r>
            <w:r w:rsidR="00175A97" w:rsidRPr="002D011E">
              <w:rPr>
                <w:rFonts w:ascii="Arial Narrow" w:hAnsi="Arial Narrow" w:cs="Arial"/>
                <w:b/>
                <w:bCs/>
                <w:sz w:val="26"/>
                <w:szCs w:val="26"/>
              </w:rPr>
              <w:t>×</w:t>
            </w:r>
            <w:r w:rsidRPr="002D011E">
              <w:rPr>
                <w:rFonts w:ascii="Arial Narrow" w:hAnsi="Arial Narrow" w:cs="Arial"/>
                <w:b/>
                <w:bCs/>
                <w:sz w:val="26"/>
                <w:szCs w:val="26"/>
              </w:rPr>
              <w:t xml:space="preserve"> 40 cm</w:t>
            </w:r>
          </w:p>
        </w:tc>
        <w:tc>
          <w:tcPr>
            <w:tcW w:w="337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
                <w:bCs/>
                <w:sz w:val="26"/>
                <w:szCs w:val="26"/>
              </w:rPr>
            </w:pPr>
            <w:r w:rsidRPr="002D011E">
              <w:rPr>
                <w:rFonts w:ascii="Arial Narrow" w:hAnsi="Arial Narrow" w:cs="Arial"/>
                <w:b/>
                <w:bCs/>
                <w:sz w:val="26"/>
                <w:szCs w:val="26"/>
              </w:rPr>
              <w:t>33</w:t>
            </w:r>
          </w:p>
        </w:tc>
      </w:tr>
      <w:tr w:rsidR="003E3450" w:rsidRPr="002D011E" w:rsidTr="0026323C">
        <w:trPr>
          <w:trHeight w:val="567"/>
          <w:jc w:val="center"/>
        </w:trPr>
        <w:tc>
          <w:tcPr>
            <w:tcW w:w="2895"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
                <w:bCs/>
                <w:sz w:val="26"/>
                <w:szCs w:val="26"/>
              </w:rPr>
            </w:pPr>
            <w:r w:rsidRPr="002D011E">
              <w:rPr>
                <w:rFonts w:ascii="Arial Narrow" w:hAnsi="Arial Narrow" w:cs="Arial"/>
                <w:b/>
                <w:bCs/>
                <w:sz w:val="26"/>
                <w:szCs w:val="26"/>
              </w:rPr>
              <w:t xml:space="preserve">10 cm </w:t>
            </w:r>
            <w:r w:rsidR="00175A97" w:rsidRPr="002D011E">
              <w:rPr>
                <w:rFonts w:ascii="Arial Narrow" w:hAnsi="Arial Narrow" w:cs="Arial"/>
                <w:b/>
                <w:bCs/>
                <w:sz w:val="26"/>
                <w:szCs w:val="26"/>
              </w:rPr>
              <w:t>×</w:t>
            </w:r>
            <w:r w:rsidRPr="002D011E">
              <w:rPr>
                <w:rFonts w:ascii="Arial Narrow" w:hAnsi="Arial Narrow" w:cs="Arial"/>
                <w:b/>
                <w:bCs/>
                <w:sz w:val="26"/>
                <w:szCs w:val="26"/>
              </w:rPr>
              <w:t xml:space="preserve"> 20 cm </w:t>
            </w:r>
            <w:r w:rsidR="00175A97" w:rsidRPr="002D011E">
              <w:rPr>
                <w:rFonts w:ascii="Arial Narrow" w:hAnsi="Arial Narrow" w:cs="Arial"/>
                <w:b/>
                <w:bCs/>
                <w:sz w:val="26"/>
                <w:szCs w:val="26"/>
              </w:rPr>
              <w:t>×</w:t>
            </w:r>
            <w:r w:rsidRPr="002D011E">
              <w:rPr>
                <w:rFonts w:ascii="Arial Narrow" w:hAnsi="Arial Narrow" w:cs="Arial"/>
                <w:b/>
                <w:bCs/>
                <w:sz w:val="26"/>
                <w:szCs w:val="26"/>
              </w:rPr>
              <w:t xml:space="preserve"> 40 cm</w:t>
            </w:r>
          </w:p>
        </w:tc>
        <w:tc>
          <w:tcPr>
            <w:tcW w:w="337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
                <w:bCs/>
                <w:sz w:val="26"/>
                <w:szCs w:val="26"/>
              </w:rPr>
            </w:pPr>
            <w:r w:rsidRPr="002D011E">
              <w:rPr>
                <w:rFonts w:ascii="Arial Narrow" w:hAnsi="Arial Narrow" w:cs="Arial"/>
                <w:b/>
                <w:bCs/>
                <w:sz w:val="26"/>
                <w:szCs w:val="26"/>
              </w:rPr>
              <w:t>36</w:t>
            </w:r>
          </w:p>
        </w:tc>
      </w:tr>
    </w:tbl>
    <w:p w:rsidR="003E3450" w:rsidRPr="002D011E" w:rsidRDefault="003E3450" w:rsidP="00774937">
      <w:pPr>
        <w:pStyle w:val="Corpsdetexte3"/>
        <w:numPr>
          <w:ilvl w:val="0"/>
          <w:numId w:val="15"/>
        </w:numPr>
        <w:tabs>
          <w:tab w:val="left" w:pos="0"/>
        </w:tabs>
        <w:spacing w:before="240"/>
        <w:jc w:val="both"/>
        <w:rPr>
          <w:rFonts w:ascii="Arial Narrow" w:hAnsi="Arial Narrow" w:cs="Arial"/>
          <w:bCs/>
          <w:sz w:val="26"/>
          <w:szCs w:val="26"/>
        </w:rPr>
      </w:pPr>
      <w:r w:rsidRPr="002D011E">
        <w:rPr>
          <w:rFonts w:ascii="Arial Narrow" w:hAnsi="Arial Narrow" w:cs="Arial"/>
          <w:b/>
          <w:bCs/>
          <w:sz w:val="26"/>
          <w:szCs w:val="26"/>
        </w:rPr>
        <w:t>Mortiers pour les enduits courants</w:t>
      </w:r>
    </w:p>
    <w:p w:rsidR="003E3450" w:rsidRPr="002D011E" w:rsidRDefault="003E3450" w:rsidP="003E3450">
      <w:pPr>
        <w:pStyle w:val="Corpsdetexte3"/>
        <w:tabs>
          <w:tab w:val="left" w:pos="0"/>
        </w:tabs>
        <w:spacing w:line="276" w:lineRule="auto"/>
        <w:jc w:val="both"/>
        <w:rPr>
          <w:rFonts w:ascii="Arial Narrow" w:hAnsi="Arial Narrow" w:cs="Arial"/>
          <w:bCs/>
          <w:sz w:val="26"/>
          <w:szCs w:val="26"/>
        </w:rPr>
      </w:pPr>
      <w:r w:rsidRPr="002D011E">
        <w:rPr>
          <w:rFonts w:ascii="Arial Narrow" w:hAnsi="Arial Narrow" w:cs="Arial"/>
          <w:bCs/>
          <w:sz w:val="26"/>
          <w:szCs w:val="26"/>
        </w:rPr>
        <w:t xml:space="preserve">Couramment, on utilise le mortier dosé à </w:t>
      </w:r>
      <w:r w:rsidRPr="002D011E">
        <w:rPr>
          <w:rFonts w:ascii="Arial Narrow" w:hAnsi="Arial Narrow" w:cs="Arial"/>
          <w:b/>
          <w:bCs/>
          <w:sz w:val="26"/>
          <w:szCs w:val="26"/>
        </w:rPr>
        <w:t>500 à 600 kg/m</w:t>
      </w:r>
      <w:r w:rsidRPr="002D011E">
        <w:rPr>
          <w:rFonts w:ascii="Arial Narrow" w:hAnsi="Arial Narrow" w:cs="Arial"/>
          <w:b/>
          <w:bCs/>
          <w:sz w:val="26"/>
          <w:szCs w:val="26"/>
          <w:vertAlign w:val="superscript"/>
        </w:rPr>
        <w:t>3</w:t>
      </w:r>
      <w:r w:rsidRPr="002D011E">
        <w:rPr>
          <w:rFonts w:ascii="Arial Narrow" w:hAnsi="Arial Narrow" w:cs="Arial"/>
          <w:bCs/>
          <w:sz w:val="26"/>
          <w:szCs w:val="26"/>
        </w:rPr>
        <w:t xml:space="preserve"> pour exécuter la 1</w:t>
      </w:r>
      <w:r w:rsidRPr="002D011E">
        <w:rPr>
          <w:rFonts w:ascii="Arial Narrow" w:hAnsi="Arial Narrow" w:cs="Arial"/>
          <w:bCs/>
          <w:sz w:val="26"/>
          <w:szCs w:val="26"/>
          <w:vertAlign w:val="superscript"/>
        </w:rPr>
        <w:t>ère</w:t>
      </w:r>
      <w:r w:rsidRPr="002D011E">
        <w:rPr>
          <w:rFonts w:ascii="Arial Narrow" w:hAnsi="Arial Narrow" w:cs="Arial"/>
          <w:bCs/>
          <w:sz w:val="26"/>
          <w:szCs w:val="26"/>
        </w:rPr>
        <w:t xml:space="preserve"> couche d’accrochage. Soit un rapport pratique de </w:t>
      </w:r>
      <w:r w:rsidRPr="002D011E">
        <w:rPr>
          <w:rFonts w:ascii="Arial Narrow" w:hAnsi="Arial Narrow" w:cs="Arial"/>
          <w:b/>
          <w:sz w:val="26"/>
          <w:szCs w:val="26"/>
        </w:rPr>
        <w:t xml:space="preserve">1 </w:t>
      </w:r>
      <w:r w:rsidRPr="002D011E">
        <w:rPr>
          <w:rFonts w:ascii="Arial Narrow" w:hAnsi="Arial Narrow" w:cs="Arial"/>
          <w:bCs/>
          <w:sz w:val="26"/>
          <w:szCs w:val="26"/>
        </w:rPr>
        <w:t xml:space="preserve">brouette et demi de sable moyen, un sac de ciment et environ </w:t>
      </w:r>
      <w:r w:rsidRPr="002D011E">
        <w:rPr>
          <w:rFonts w:ascii="Arial Narrow" w:hAnsi="Arial Narrow" w:cs="Arial"/>
          <w:b/>
          <w:sz w:val="26"/>
          <w:szCs w:val="26"/>
        </w:rPr>
        <w:t>20</w:t>
      </w:r>
      <w:r w:rsidRPr="002D011E">
        <w:rPr>
          <w:rFonts w:ascii="Arial Narrow" w:hAnsi="Arial Narrow" w:cs="Arial"/>
          <w:bCs/>
          <w:sz w:val="26"/>
          <w:szCs w:val="26"/>
        </w:rPr>
        <w:t xml:space="preserve"> litres d’eau.</w:t>
      </w:r>
    </w:p>
    <w:p w:rsidR="003E3450" w:rsidRPr="002D011E" w:rsidRDefault="003E3450" w:rsidP="003E3450">
      <w:pPr>
        <w:pStyle w:val="Corpsdetexte3"/>
        <w:tabs>
          <w:tab w:val="left" w:pos="0"/>
        </w:tabs>
        <w:spacing w:after="60" w:line="276" w:lineRule="auto"/>
        <w:jc w:val="both"/>
        <w:rPr>
          <w:rFonts w:ascii="Arial Narrow" w:hAnsi="Arial Narrow" w:cs="Arial"/>
          <w:bCs/>
          <w:sz w:val="26"/>
          <w:szCs w:val="26"/>
        </w:rPr>
      </w:pPr>
      <w:r w:rsidRPr="002D011E">
        <w:rPr>
          <w:rFonts w:ascii="Arial Narrow" w:hAnsi="Arial Narrow" w:cs="Arial"/>
          <w:b/>
          <w:sz w:val="26"/>
          <w:szCs w:val="26"/>
        </w:rPr>
        <w:t>N.B. :</w:t>
      </w:r>
      <w:r w:rsidRPr="002D011E">
        <w:rPr>
          <w:rFonts w:ascii="Arial Narrow" w:hAnsi="Arial Narrow" w:cs="Arial"/>
          <w:bCs/>
          <w:sz w:val="26"/>
          <w:szCs w:val="26"/>
        </w:rPr>
        <w:t xml:space="preserve"> Le béton des enduits devra être traité à la sikalite.</w:t>
      </w:r>
    </w:p>
    <w:p w:rsidR="003E3450" w:rsidRPr="002D011E" w:rsidRDefault="003E3450" w:rsidP="003E3450">
      <w:pPr>
        <w:pStyle w:val="Corpsdetexte3"/>
        <w:tabs>
          <w:tab w:val="left" w:pos="0"/>
        </w:tabs>
        <w:spacing w:after="240"/>
        <w:jc w:val="both"/>
        <w:rPr>
          <w:rFonts w:ascii="Arial Narrow" w:hAnsi="Arial Narrow" w:cs="Arial"/>
          <w:bCs/>
          <w:sz w:val="26"/>
          <w:szCs w:val="26"/>
        </w:rPr>
      </w:pPr>
      <w:r w:rsidRPr="002D011E">
        <w:rPr>
          <w:rFonts w:ascii="Arial Narrow" w:hAnsi="Arial Narrow" w:cs="Arial"/>
          <w:bCs/>
          <w:sz w:val="26"/>
          <w:szCs w:val="26"/>
        </w:rPr>
        <w:t xml:space="preserve">Enfin, on utilise le mortier dosé à </w:t>
      </w:r>
      <w:r w:rsidRPr="002D011E">
        <w:rPr>
          <w:rFonts w:ascii="Arial Narrow" w:hAnsi="Arial Narrow" w:cs="Arial"/>
          <w:b/>
          <w:bCs/>
          <w:sz w:val="26"/>
          <w:szCs w:val="26"/>
        </w:rPr>
        <w:t>300 kg/m</w:t>
      </w:r>
      <w:r w:rsidRPr="002D011E">
        <w:rPr>
          <w:rFonts w:ascii="Arial Narrow" w:hAnsi="Arial Narrow" w:cs="Arial"/>
          <w:b/>
          <w:bCs/>
          <w:sz w:val="26"/>
          <w:szCs w:val="26"/>
          <w:vertAlign w:val="superscript"/>
        </w:rPr>
        <w:t>3</w:t>
      </w:r>
      <w:r w:rsidRPr="002D011E">
        <w:rPr>
          <w:rFonts w:ascii="Arial Narrow" w:hAnsi="Arial Narrow" w:cs="Arial"/>
          <w:bCs/>
          <w:sz w:val="26"/>
          <w:szCs w:val="26"/>
        </w:rPr>
        <w:t xml:space="preserve"> pour exécuter les enduits (2</w:t>
      </w:r>
      <w:r w:rsidRPr="002D011E">
        <w:rPr>
          <w:rFonts w:ascii="Arial Narrow" w:hAnsi="Arial Narrow" w:cs="Arial"/>
          <w:bCs/>
          <w:sz w:val="26"/>
          <w:szCs w:val="26"/>
          <w:vertAlign w:val="superscript"/>
        </w:rPr>
        <w:t>ème</w:t>
      </w:r>
      <w:r w:rsidRPr="002D011E">
        <w:rPr>
          <w:rFonts w:ascii="Arial Narrow" w:hAnsi="Arial Narrow" w:cs="Arial"/>
          <w:bCs/>
          <w:sz w:val="26"/>
          <w:szCs w:val="26"/>
        </w:rPr>
        <w:t xml:space="preserve"> et 3</w:t>
      </w:r>
      <w:r w:rsidRPr="002D011E">
        <w:rPr>
          <w:rFonts w:ascii="Arial Narrow" w:hAnsi="Arial Narrow" w:cs="Arial"/>
          <w:bCs/>
          <w:sz w:val="26"/>
          <w:szCs w:val="26"/>
          <w:vertAlign w:val="superscript"/>
        </w:rPr>
        <w:t>ème</w:t>
      </w:r>
      <w:r w:rsidRPr="002D011E">
        <w:rPr>
          <w:rFonts w:ascii="Arial Narrow" w:hAnsi="Arial Narrow" w:cs="Arial"/>
          <w:bCs/>
          <w:sz w:val="26"/>
          <w:szCs w:val="26"/>
        </w:rPr>
        <w:t xml:space="preserve"> couches). Soit un rapport de 3 brouettes de sable, 1 sac de ciment et 40 litres d’eau. </w:t>
      </w:r>
    </w:p>
    <w:p w:rsidR="003E3450" w:rsidRPr="002D011E" w:rsidRDefault="003E3450" w:rsidP="00774937">
      <w:pPr>
        <w:pStyle w:val="Corpsdetexte3"/>
        <w:numPr>
          <w:ilvl w:val="0"/>
          <w:numId w:val="15"/>
        </w:numPr>
        <w:tabs>
          <w:tab w:val="left" w:pos="0"/>
        </w:tabs>
        <w:spacing w:after="240"/>
        <w:jc w:val="both"/>
        <w:rPr>
          <w:rFonts w:ascii="Arial Narrow" w:hAnsi="Arial Narrow" w:cs="Arial"/>
          <w:b/>
          <w:bCs/>
          <w:sz w:val="26"/>
          <w:szCs w:val="26"/>
        </w:rPr>
      </w:pPr>
      <w:r w:rsidRPr="002D011E">
        <w:rPr>
          <w:rFonts w:ascii="Arial Narrow" w:hAnsi="Arial Narrow" w:cs="Arial"/>
          <w:b/>
          <w:bCs/>
          <w:sz w:val="26"/>
          <w:szCs w:val="26"/>
        </w:rPr>
        <w:t>Tableaux récapitulatifs des dosages</w:t>
      </w:r>
    </w:p>
    <w:tbl>
      <w:tblPr>
        <w:tblW w:w="99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6"/>
        <w:gridCol w:w="1843"/>
        <w:gridCol w:w="4444"/>
      </w:tblGrid>
      <w:tr w:rsidR="003E3450" w:rsidRPr="002D011E" w:rsidTr="0026323C">
        <w:trPr>
          <w:trHeight w:val="439"/>
        </w:trPr>
        <w:tc>
          <w:tcPr>
            <w:tcW w:w="368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
                <w:bCs/>
                <w:sz w:val="26"/>
                <w:szCs w:val="26"/>
              </w:rPr>
            </w:pPr>
            <w:r w:rsidRPr="002D011E">
              <w:rPr>
                <w:rFonts w:ascii="Arial Narrow" w:hAnsi="Arial Narrow" w:cs="Arial"/>
                <w:b/>
                <w:bCs/>
                <w:sz w:val="26"/>
                <w:szCs w:val="26"/>
              </w:rPr>
              <w:t>DESIGNATION</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
                <w:bCs/>
                <w:sz w:val="26"/>
                <w:szCs w:val="26"/>
              </w:rPr>
            </w:pPr>
            <w:r w:rsidRPr="002D011E">
              <w:rPr>
                <w:rFonts w:ascii="Arial Narrow" w:hAnsi="Arial Narrow" w:cs="Arial"/>
                <w:b/>
                <w:bCs/>
                <w:sz w:val="26"/>
                <w:szCs w:val="26"/>
              </w:rPr>
              <w:t>DOSAGE</w:t>
            </w:r>
            <w:r w:rsidR="0026323C" w:rsidRPr="002D011E">
              <w:rPr>
                <w:rFonts w:ascii="Arial Narrow" w:hAnsi="Arial Narrow" w:cs="Arial"/>
                <w:b/>
                <w:bCs/>
                <w:sz w:val="26"/>
                <w:szCs w:val="26"/>
              </w:rPr>
              <w:t xml:space="preserve"> </w:t>
            </w:r>
            <w:r w:rsidR="0026323C" w:rsidRPr="002D011E">
              <w:rPr>
                <w:rFonts w:ascii="Arial Narrow" w:hAnsi="Arial Narrow" w:cs="Arial"/>
                <w:sz w:val="26"/>
                <w:szCs w:val="26"/>
              </w:rPr>
              <w:t>(</w:t>
            </w:r>
            <w:r w:rsidR="0026323C" w:rsidRPr="002D011E">
              <w:rPr>
                <w:rFonts w:ascii="Arial Narrow" w:hAnsi="Arial Narrow" w:cs="Arial"/>
                <w:b/>
                <w:bCs/>
                <w:sz w:val="26"/>
                <w:szCs w:val="26"/>
              </w:rPr>
              <w:t>kg/m</w:t>
            </w:r>
            <w:r w:rsidR="0026323C" w:rsidRPr="002D011E">
              <w:rPr>
                <w:rFonts w:ascii="Arial Narrow" w:hAnsi="Arial Narrow" w:cs="Arial"/>
                <w:b/>
                <w:bCs/>
                <w:sz w:val="26"/>
                <w:szCs w:val="26"/>
                <w:vertAlign w:val="superscript"/>
              </w:rPr>
              <w:t>3</w:t>
            </w:r>
            <w:r w:rsidR="0026323C" w:rsidRPr="002D011E">
              <w:rPr>
                <w:rFonts w:ascii="Arial Narrow" w:hAnsi="Arial Narrow" w:cs="Arial"/>
                <w:sz w:val="26"/>
                <w:szCs w:val="26"/>
              </w:rPr>
              <w:t>)</w:t>
            </w:r>
          </w:p>
        </w:tc>
        <w:tc>
          <w:tcPr>
            <w:tcW w:w="4444"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
                <w:bCs/>
                <w:sz w:val="26"/>
                <w:szCs w:val="26"/>
              </w:rPr>
            </w:pPr>
            <w:r w:rsidRPr="002D011E">
              <w:rPr>
                <w:rFonts w:ascii="Arial Narrow" w:hAnsi="Arial Narrow" w:cs="Arial"/>
                <w:b/>
                <w:bCs/>
                <w:sz w:val="26"/>
                <w:szCs w:val="26"/>
              </w:rPr>
              <w:t>APPLICATIONS</w:t>
            </w:r>
          </w:p>
        </w:tc>
      </w:tr>
      <w:tr w:rsidR="003E3450" w:rsidRPr="002D011E" w:rsidTr="0026323C">
        <w:trPr>
          <w:trHeight w:val="416"/>
        </w:trPr>
        <w:tc>
          <w:tcPr>
            <w:tcW w:w="368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both"/>
              <w:rPr>
                <w:rFonts w:ascii="Arial Narrow" w:hAnsi="Arial Narrow" w:cs="Arial"/>
                <w:bCs/>
                <w:sz w:val="26"/>
                <w:szCs w:val="26"/>
              </w:rPr>
            </w:pPr>
            <w:r w:rsidRPr="002D011E">
              <w:rPr>
                <w:rFonts w:ascii="Arial Narrow" w:hAnsi="Arial Narrow" w:cs="Arial"/>
                <w:bCs/>
                <w:sz w:val="26"/>
                <w:szCs w:val="26"/>
              </w:rPr>
              <w:t>Béton maigre</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 xml:space="preserve">150 </w:t>
            </w:r>
          </w:p>
        </w:tc>
        <w:tc>
          <w:tcPr>
            <w:tcW w:w="4444"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Béton de propreté</w:t>
            </w:r>
          </w:p>
        </w:tc>
      </w:tr>
      <w:tr w:rsidR="003E3450" w:rsidRPr="002D011E" w:rsidTr="0026323C">
        <w:trPr>
          <w:trHeight w:val="421"/>
        </w:trPr>
        <w:tc>
          <w:tcPr>
            <w:tcW w:w="368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both"/>
              <w:rPr>
                <w:rFonts w:ascii="Arial Narrow" w:hAnsi="Arial Narrow" w:cs="Arial"/>
                <w:bCs/>
                <w:sz w:val="26"/>
                <w:szCs w:val="26"/>
              </w:rPr>
            </w:pPr>
            <w:r w:rsidRPr="002D011E">
              <w:rPr>
                <w:rFonts w:ascii="Arial Narrow" w:hAnsi="Arial Narrow" w:cs="Arial"/>
                <w:bCs/>
                <w:sz w:val="26"/>
                <w:szCs w:val="26"/>
              </w:rPr>
              <w:t>Béton massif</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 xml:space="preserve">300 </w:t>
            </w:r>
          </w:p>
        </w:tc>
        <w:tc>
          <w:tcPr>
            <w:tcW w:w="4444"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Dallage au sol</w:t>
            </w:r>
          </w:p>
        </w:tc>
      </w:tr>
      <w:tr w:rsidR="003E3450" w:rsidRPr="002D011E" w:rsidTr="00DC7137">
        <w:trPr>
          <w:trHeight w:val="454"/>
        </w:trPr>
        <w:tc>
          <w:tcPr>
            <w:tcW w:w="368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both"/>
              <w:rPr>
                <w:rFonts w:ascii="Arial Narrow" w:hAnsi="Arial Narrow" w:cs="Arial"/>
                <w:bCs/>
                <w:sz w:val="26"/>
                <w:szCs w:val="26"/>
              </w:rPr>
            </w:pPr>
            <w:r w:rsidRPr="002D011E">
              <w:rPr>
                <w:rFonts w:ascii="Arial Narrow" w:hAnsi="Arial Narrow" w:cs="Arial"/>
                <w:bCs/>
                <w:sz w:val="26"/>
                <w:szCs w:val="26"/>
              </w:rPr>
              <w:t>Béton armé</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 xml:space="preserve">350 </w:t>
            </w:r>
          </w:p>
        </w:tc>
        <w:tc>
          <w:tcPr>
            <w:tcW w:w="4444"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 xml:space="preserve">Ouvrage porteur en béton armé </w:t>
            </w:r>
          </w:p>
        </w:tc>
      </w:tr>
    </w:tbl>
    <w:p w:rsidR="003E3450" w:rsidRPr="002D011E" w:rsidRDefault="003E3450" w:rsidP="003E3450">
      <w:pPr>
        <w:pStyle w:val="Corpsdetexte3"/>
        <w:tabs>
          <w:tab w:val="left" w:pos="0"/>
        </w:tabs>
        <w:spacing w:before="60"/>
        <w:jc w:val="center"/>
        <w:rPr>
          <w:rFonts w:ascii="Arial Narrow" w:hAnsi="Arial Narrow" w:cs="Arial"/>
          <w:b/>
          <w:bCs/>
          <w:sz w:val="26"/>
          <w:szCs w:val="26"/>
          <w:u w:val="single"/>
        </w:rPr>
      </w:pPr>
      <w:r w:rsidRPr="002D011E">
        <w:rPr>
          <w:rFonts w:ascii="Arial Narrow" w:hAnsi="Arial Narrow" w:cs="Arial"/>
          <w:b/>
          <w:bCs/>
          <w:sz w:val="26"/>
          <w:szCs w:val="26"/>
          <w:u w:val="single"/>
        </w:rPr>
        <w:t>Tableau 1</w:t>
      </w:r>
      <w:r w:rsidRPr="002D011E">
        <w:rPr>
          <w:rFonts w:ascii="Arial Narrow" w:hAnsi="Arial Narrow" w:cs="Arial"/>
          <w:b/>
          <w:bCs/>
          <w:sz w:val="26"/>
          <w:szCs w:val="26"/>
        </w:rPr>
        <w:t> : Différents dosages des bétons à respecter suivant les applications</w:t>
      </w:r>
    </w:p>
    <w:p w:rsidR="003E3450" w:rsidRPr="002D011E" w:rsidRDefault="003E3450" w:rsidP="003E3450">
      <w:pPr>
        <w:pStyle w:val="Corpsdetexte3"/>
        <w:tabs>
          <w:tab w:val="left" w:pos="0"/>
        </w:tabs>
        <w:jc w:val="center"/>
        <w:rPr>
          <w:rFonts w:ascii="Arial Narrow" w:hAnsi="Arial Narrow" w:cs="Arial"/>
          <w:b/>
          <w:bCs/>
          <w:sz w:val="26"/>
          <w:szCs w:val="26"/>
        </w:rPr>
      </w:pP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8"/>
        <w:gridCol w:w="1007"/>
        <w:gridCol w:w="1868"/>
        <w:gridCol w:w="1411"/>
        <w:gridCol w:w="1411"/>
        <w:gridCol w:w="1715"/>
      </w:tblGrid>
      <w:tr w:rsidR="003E3450" w:rsidRPr="002D011E" w:rsidTr="0026323C">
        <w:trPr>
          <w:trHeight w:val="610"/>
        </w:trPr>
        <w:tc>
          <w:tcPr>
            <w:tcW w:w="2678" w:type="dxa"/>
            <w:tcBorders>
              <w:top w:val="nil"/>
              <w:left w:val="nil"/>
              <w:bottom w:val="single" w:sz="4" w:space="0" w:color="auto"/>
              <w:right w:val="single" w:sz="4" w:space="0" w:color="auto"/>
            </w:tcBorders>
            <w:vAlign w:val="center"/>
          </w:tcPr>
          <w:p w:rsidR="003E3450" w:rsidRPr="002D011E" w:rsidRDefault="003E3450" w:rsidP="0026323C">
            <w:pPr>
              <w:pStyle w:val="Corpsdetexte3"/>
              <w:tabs>
                <w:tab w:val="left" w:pos="0"/>
              </w:tabs>
              <w:jc w:val="both"/>
              <w:rPr>
                <w:rFonts w:ascii="Arial Narrow" w:hAnsi="Arial Narrow" w:cs="Arial"/>
                <w:b/>
                <w:bCs/>
                <w:sz w:val="26"/>
                <w:szCs w:val="26"/>
              </w:rPr>
            </w:pPr>
          </w:p>
        </w:tc>
        <w:tc>
          <w:tcPr>
            <w:tcW w:w="1007"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jc w:val="center"/>
              <w:rPr>
                <w:rFonts w:ascii="Arial Narrow" w:hAnsi="Arial Narrow" w:cs="Arial"/>
                <w:b/>
                <w:bCs/>
                <w:sz w:val="26"/>
                <w:szCs w:val="26"/>
              </w:rPr>
            </w:pPr>
            <w:r w:rsidRPr="002D011E">
              <w:rPr>
                <w:rFonts w:ascii="Arial Narrow" w:hAnsi="Arial Narrow" w:cs="Arial"/>
                <w:b/>
                <w:bCs/>
                <w:sz w:val="26"/>
                <w:szCs w:val="26"/>
              </w:rPr>
              <w:t xml:space="preserve">Dosage </w:t>
            </w:r>
            <w:r w:rsidRPr="002D011E">
              <w:rPr>
                <w:rFonts w:ascii="Arial Narrow" w:hAnsi="Arial Narrow" w:cs="Arial"/>
                <w:sz w:val="26"/>
                <w:szCs w:val="26"/>
              </w:rPr>
              <w:t>(</w:t>
            </w:r>
            <w:r w:rsidRPr="002D011E">
              <w:rPr>
                <w:rFonts w:ascii="Arial Narrow" w:hAnsi="Arial Narrow" w:cs="Arial"/>
                <w:b/>
                <w:bCs/>
                <w:sz w:val="26"/>
                <w:szCs w:val="26"/>
              </w:rPr>
              <w:t>kg/m</w:t>
            </w:r>
            <w:r w:rsidRPr="002D011E">
              <w:rPr>
                <w:rFonts w:ascii="Arial Narrow" w:hAnsi="Arial Narrow" w:cs="Arial"/>
                <w:b/>
                <w:bCs/>
                <w:sz w:val="26"/>
                <w:szCs w:val="26"/>
                <w:vertAlign w:val="superscript"/>
              </w:rPr>
              <w:t>3</w:t>
            </w:r>
            <w:r w:rsidRPr="002D011E">
              <w:rPr>
                <w:rFonts w:ascii="Arial Narrow" w:hAnsi="Arial Narrow" w:cs="Arial"/>
                <w:sz w:val="26"/>
                <w:szCs w:val="26"/>
              </w:rPr>
              <w:t>)</w:t>
            </w:r>
          </w:p>
        </w:tc>
        <w:tc>
          <w:tcPr>
            <w:tcW w:w="186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jc w:val="center"/>
              <w:rPr>
                <w:rFonts w:ascii="Arial Narrow" w:hAnsi="Arial Narrow" w:cs="Arial"/>
                <w:b/>
                <w:bCs/>
                <w:sz w:val="26"/>
                <w:szCs w:val="26"/>
              </w:rPr>
            </w:pPr>
            <w:r w:rsidRPr="002D011E">
              <w:rPr>
                <w:rFonts w:ascii="Arial Narrow" w:hAnsi="Arial Narrow" w:cs="Arial"/>
                <w:b/>
                <w:bCs/>
                <w:sz w:val="26"/>
                <w:szCs w:val="26"/>
              </w:rPr>
              <w:t>Ciment</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jc w:val="center"/>
              <w:rPr>
                <w:rFonts w:ascii="Arial Narrow" w:hAnsi="Arial Narrow" w:cs="Arial"/>
                <w:b/>
                <w:bCs/>
                <w:sz w:val="26"/>
                <w:szCs w:val="26"/>
              </w:rPr>
            </w:pPr>
            <w:r w:rsidRPr="002D011E">
              <w:rPr>
                <w:rFonts w:ascii="Arial Narrow" w:hAnsi="Arial Narrow" w:cs="Arial"/>
                <w:b/>
                <w:bCs/>
                <w:sz w:val="26"/>
                <w:szCs w:val="26"/>
              </w:rPr>
              <w:t>Gravier</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jc w:val="center"/>
              <w:rPr>
                <w:rFonts w:ascii="Arial Narrow" w:hAnsi="Arial Narrow" w:cs="Arial"/>
                <w:b/>
                <w:bCs/>
                <w:sz w:val="26"/>
                <w:szCs w:val="26"/>
              </w:rPr>
            </w:pPr>
            <w:r w:rsidRPr="002D011E">
              <w:rPr>
                <w:rFonts w:ascii="Arial Narrow" w:hAnsi="Arial Narrow" w:cs="Arial"/>
                <w:b/>
                <w:bCs/>
                <w:sz w:val="26"/>
                <w:szCs w:val="26"/>
              </w:rPr>
              <w:t>Sable gros grain</w:t>
            </w:r>
          </w:p>
        </w:tc>
        <w:tc>
          <w:tcPr>
            <w:tcW w:w="1715" w:type="dxa"/>
            <w:tcBorders>
              <w:top w:val="single" w:sz="4" w:space="0" w:color="auto"/>
              <w:left w:val="single" w:sz="4" w:space="0" w:color="auto"/>
              <w:bottom w:val="single" w:sz="4" w:space="0" w:color="auto"/>
              <w:right w:val="single" w:sz="4" w:space="0" w:color="auto"/>
            </w:tcBorders>
            <w:vAlign w:val="center"/>
          </w:tcPr>
          <w:p w:rsidR="003E3450" w:rsidRPr="002D011E" w:rsidRDefault="003E3450" w:rsidP="0026323C">
            <w:pPr>
              <w:pStyle w:val="Corpsdetexte3"/>
              <w:tabs>
                <w:tab w:val="left" w:pos="0"/>
              </w:tabs>
              <w:jc w:val="center"/>
              <w:rPr>
                <w:rFonts w:ascii="Arial Narrow" w:hAnsi="Arial Narrow" w:cs="Arial"/>
                <w:b/>
                <w:bCs/>
                <w:sz w:val="26"/>
                <w:szCs w:val="26"/>
              </w:rPr>
            </w:pPr>
            <w:r w:rsidRPr="002D011E">
              <w:rPr>
                <w:rFonts w:ascii="Arial Narrow" w:hAnsi="Arial Narrow" w:cs="Arial"/>
                <w:b/>
                <w:bCs/>
                <w:sz w:val="26"/>
                <w:szCs w:val="26"/>
              </w:rPr>
              <w:t>Eau</w:t>
            </w:r>
          </w:p>
        </w:tc>
      </w:tr>
      <w:tr w:rsidR="003E3450" w:rsidRPr="002D011E" w:rsidTr="0026323C">
        <w:trPr>
          <w:trHeight w:hRule="exact" w:val="567"/>
        </w:trPr>
        <w:tc>
          <w:tcPr>
            <w:tcW w:w="267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Béton de propreté</w:t>
            </w:r>
          </w:p>
        </w:tc>
        <w:tc>
          <w:tcPr>
            <w:tcW w:w="1007"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150</w:t>
            </w:r>
          </w:p>
        </w:tc>
        <w:tc>
          <w:tcPr>
            <w:tcW w:w="186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4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 brouettes</w:t>
            </w:r>
          </w:p>
        </w:tc>
        <w:tc>
          <w:tcPr>
            <w:tcW w:w="1715"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30 litres</w:t>
            </w:r>
          </w:p>
        </w:tc>
      </w:tr>
      <w:tr w:rsidR="003E3450" w:rsidRPr="002D011E" w:rsidTr="0026323C">
        <w:trPr>
          <w:trHeight w:hRule="exact" w:val="567"/>
        </w:trPr>
        <w:tc>
          <w:tcPr>
            <w:tcW w:w="267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Béton pour semelles</w:t>
            </w:r>
          </w:p>
        </w:tc>
        <w:tc>
          <w:tcPr>
            <w:tcW w:w="1007"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350</w:t>
            </w:r>
          </w:p>
        </w:tc>
        <w:tc>
          <w:tcPr>
            <w:tcW w:w="186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2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brouette</w:t>
            </w:r>
          </w:p>
        </w:tc>
        <w:tc>
          <w:tcPr>
            <w:tcW w:w="1715"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30 litres</w:t>
            </w:r>
          </w:p>
        </w:tc>
      </w:tr>
      <w:tr w:rsidR="003E3450" w:rsidRPr="002D011E" w:rsidTr="00DC7137">
        <w:trPr>
          <w:trHeight w:hRule="exact" w:val="624"/>
        </w:trPr>
        <w:tc>
          <w:tcPr>
            <w:tcW w:w="267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Béton pour poteau en fondation</w:t>
            </w:r>
          </w:p>
        </w:tc>
        <w:tc>
          <w:tcPr>
            <w:tcW w:w="1007"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350</w:t>
            </w:r>
          </w:p>
        </w:tc>
        <w:tc>
          <w:tcPr>
            <w:tcW w:w="186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2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brouette</w:t>
            </w:r>
          </w:p>
        </w:tc>
        <w:tc>
          <w:tcPr>
            <w:tcW w:w="1715"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30 litres</w:t>
            </w:r>
          </w:p>
        </w:tc>
      </w:tr>
      <w:tr w:rsidR="003E3450" w:rsidRPr="002D011E" w:rsidTr="004B1424">
        <w:trPr>
          <w:trHeight w:hRule="exact" w:val="706"/>
        </w:trPr>
        <w:tc>
          <w:tcPr>
            <w:tcW w:w="267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 xml:space="preserve">Béton pour chaînage et linteau </w:t>
            </w:r>
          </w:p>
        </w:tc>
        <w:tc>
          <w:tcPr>
            <w:tcW w:w="1007"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350</w:t>
            </w:r>
          </w:p>
        </w:tc>
        <w:tc>
          <w:tcPr>
            <w:tcW w:w="186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2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brouette</w:t>
            </w:r>
          </w:p>
        </w:tc>
        <w:tc>
          <w:tcPr>
            <w:tcW w:w="1715"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30 litres</w:t>
            </w:r>
          </w:p>
        </w:tc>
      </w:tr>
      <w:tr w:rsidR="003E3450" w:rsidRPr="002D011E" w:rsidTr="004B1424">
        <w:trPr>
          <w:trHeight w:hRule="exact" w:val="700"/>
        </w:trPr>
        <w:tc>
          <w:tcPr>
            <w:tcW w:w="267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Béton pour dallage extérieur</w:t>
            </w:r>
          </w:p>
        </w:tc>
        <w:tc>
          <w:tcPr>
            <w:tcW w:w="1007"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300</w:t>
            </w:r>
          </w:p>
        </w:tc>
        <w:tc>
          <w:tcPr>
            <w:tcW w:w="1868"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2 brouettes</w:t>
            </w:r>
          </w:p>
        </w:tc>
        <w:tc>
          <w:tcPr>
            <w:tcW w:w="141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1,5 brouette</w:t>
            </w:r>
          </w:p>
        </w:tc>
        <w:tc>
          <w:tcPr>
            <w:tcW w:w="1715" w:type="dxa"/>
            <w:tcBorders>
              <w:top w:val="single" w:sz="4" w:space="0" w:color="auto"/>
              <w:left w:val="single" w:sz="4" w:space="0" w:color="auto"/>
              <w:bottom w:val="single" w:sz="4" w:space="0" w:color="auto"/>
              <w:right w:val="single" w:sz="4" w:space="0" w:color="auto"/>
            </w:tcBorders>
            <w:vAlign w:val="center"/>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30 litres</w:t>
            </w:r>
          </w:p>
        </w:tc>
      </w:tr>
    </w:tbl>
    <w:p w:rsidR="003E3450" w:rsidRPr="002D011E" w:rsidRDefault="003E3450" w:rsidP="003E3450">
      <w:pPr>
        <w:pStyle w:val="Corpsdetexte3"/>
        <w:tabs>
          <w:tab w:val="left" w:pos="0"/>
        </w:tabs>
        <w:autoSpaceDN/>
        <w:spacing w:before="60" w:after="0"/>
        <w:jc w:val="center"/>
        <w:textAlignment w:val="auto"/>
        <w:rPr>
          <w:rFonts w:ascii="Arial Narrow" w:hAnsi="Arial Narrow" w:cs="Arial"/>
          <w:b/>
          <w:bCs/>
          <w:sz w:val="26"/>
          <w:szCs w:val="26"/>
        </w:rPr>
      </w:pPr>
      <w:r w:rsidRPr="002D011E">
        <w:rPr>
          <w:rFonts w:ascii="Arial Narrow" w:hAnsi="Arial Narrow" w:cs="Arial"/>
          <w:b/>
          <w:bCs/>
          <w:sz w:val="26"/>
          <w:szCs w:val="26"/>
          <w:u w:val="single"/>
        </w:rPr>
        <w:t>Tableau 2</w:t>
      </w:r>
      <w:r w:rsidRPr="002D011E">
        <w:rPr>
          <w:rFonts w:ascii="Arial Narrow" w:hAnsi="Arial Narrow" w:cs="Arial"/>
          <w:b/>
          <w:bCs/>
          <w:sz w:val="26"/>
          <w:szCs w:val="26"/>
        </w:rPr>
        <w:t> : Dosage de ciment des ouvrages en béton armé</w:t>
      </w:r>
    </w:p>
    <w:p w:rsidR="003E3450" w:rsidRPr="002D011E" w:rsidRDefault="003E3450" w:rsidP="003E3450">
      <w:pPr>
        <w:pStyle w:val="Corpsdetexte3"/>
        <w:tabs>
          <w:tab w:val="left" w:pos="0"/>
        </w:tabs>
        <w:jc w:val="both"/>
        <w:rPr>
          <w:rFonts w:ascii="Arial Narrow" w:hAnsi="Arial Narrow" w:cs="Arial"/>
          <w:b/>
          <w:bCs/>
          <w:sz w:val="26"/>
          <w:szCs w:val="26"/>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9"/>
        <w:gridCol w:w="1276"/>
        <w:gridCol w:w="1843"/>
        <w:gridCol w:w="1701"/>
        <w:gridCol w:w="1701"/>
      </w:tblGrid>
      <w:tr w:rsidR="003E3450" w:rsidRPr="002D011E" w:rsidTr="0026323C">
        <w:trPr>
          <w:jc w:val="center"/>
        </w:trPr>
        <w:tc>
          <w:tcPr>
            <w:tcW w:w="3539" w:type="dxa"/>
            <w:tcBorders>
              <w:top w:val="nil"/>
              <w:left w:val="nil"/>
              <w:bottom w:val="single" w:sz="4" w:space="0" w:color="auto"/>
              <w:right w:val="single" w:sz="4" w:space="0" w:color="auto"/>
            </w:tcBorders>
            <w:vAlign w:val="center"/>
          </w:tcPr>
          <w:p w:rsidR="003E3450" w:rsidRPr="002D011E" w:rsidRDefault="003E3450" w:rsidP="0026323C">
            <w:pPr>
              <w:pStyle w:val="Corpsdetexte3"/>
              <w:tabs>
                <w:tab w:val="left" w:pos="0"/>
              </w:tabs>
              <w:jc w:val="both"/>
              <w:rPr>
                <w:rFonts w:ascii="Arial Narrow" w:hAnsi="Arial Narrow" w:cs="Arial"/>
                <w:b/>
                <w:bCs/>
                <w:sz w:val="26"/>
                <w:szCs w:val="26"/>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jc w:val="center"/>
              <w:rPr>
                <w:rFonts w:ascii="Arial Narrow" w:hAnsi="Arial Narrow" w:cs="Arial"/>
                <w:b/>
                <w:bCs/>
                <w:sz w:val="26"/>
                <w:szCs w:val="26"/>
              </w:rPr>
            </w:pPr>
            <w:r w:rsidRPr="002D011E">
              <w:rPr>
                <w:rFonts w:ascii="Arial Narrow" w:hAnsi="Arial Narrow" w:cs="Arial"/>
                <w:b/>
                <w:bCs/>
                <w:sz w:val="26"/>
                <w:szCs w:val="26"/>
              </w:rPr>
              <w:t xml:space="preserve">Dosage </w:t>
            </w:r>
            <w:r w:rsidRPr="002D011E">
              <w:rPr>
                <w:rFonts w:ascii="Arial Narrow" w:hAnsi="Arial Narrow" w:cs="Arial"/>
                <w:sz w:val="26"/>
                <w:szCs w:val="26"/>
              </w:rPr>
              <w:t>(</w:t>
            </w:r>
            <w:r w:rsidRPr="002D011E">
              <w:rPr>
                <w:rFonts w:ascii="Arial Narrow" w:hAnsi="Arial Narrow" w:cs="Arial"/>
                <w:b/>
                <w:bCs/>
                <w:sz w:val="26"/>
                <w:szCs w:val="26"/>
              </w:rPr>
              <w:t>kg/m</w:t>
            </w:r>
            <w:r w:rsidRPr="002D011E">
              <w:rPr>
                <w:rFonts w:ascii="Arial Narrow" w:hAnsi="Arial Narrow" w:cs="Arial"/>
                <w:b/>
                <w:bCs/>
                <w:sz w:val="26"/>
                <w:szCs w:val="26"/>
                <w:vertAlign w:val="superscript"/>
              </w:rPr>
              <w:t>3</w:t>
            </w:r>
            <w:r w:rsidRPr="002D011E">
              <w:rPr>
                <w:rFonts w:ascii="Arial Narrow" w:hAnsi="Arial Narrow" w:cs="Arial"/>
                <w:sz w:val="26"/>
                <w:szCs w:val="26"/>
              </w:rPr>
              <w:t>)</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jc w:val="center"/>
              <w:rPr>
                <w:rFonts w:ascii="Arial Narrow" w:hAnsi="Arial Narrow" w:cs="Arial"/>
                <w:b/>
                <w:bCs/>
                <w:sz w:val="26"/>
                <w:szCs w:val="26"/>
              </w:rPr>
            </w:pPr>
            <w:r w:rsidRPr="002D011E">
              <w:rPr>
                <w:rFonts w:ascii="Arial Narrow" w:hAnsi="Arial Narrow" w:cs="Arial"/>
                <w:b/>
                <w:bCs/>
                <w:sz w:val="26"/>
                <w:szCs w:val="26"/>
              </w:rPr>
              <w:t>Ciment</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jc w:val="center"/>
              <w:rPr>
                <w:rFonts w:ascii="Arial Narrow" w:hAnsi="Arial Narrow" w:cs="Arial"/>
                <w:b/>
                <w:bCs/>
                <w:sz w:val="26"/>
                <w:szCs w:val="26"/>
              </w:rPr>
            </w:pPr>
            <w:r w:rsidRPr="002D011E">
              <w:rPr>
                <w:rFonts w:ascii="Arial Narrow" w:hAnsi="Arial Narrow" w:cs="Arial"/>
                <w:b/>
                <w:bCs/>
                <w:sz w:val="26"/>
                <w:szCs w:val="26"/>
              </w:rPr>
              <w:t>Sable fin</w:t>
            </w:r>
          </w:p>
        </w:tc>
        <w:tc>
          <w:tcPr>
            <w:tcW w:w="1701" w:type="dxa"/>
            <w:tcBorders>
              <w:top w:val="single" w:sz="4" w:space="0" w:color="auto"/>
              <w:left w:val="single" w:sz="4" w:space="0" w:color="auto"/>
              <w:bottom w:val="single" w:sz="4" w:space="0" w:color="auto"/>
              <w:right w:val="single" w:sz="4" w:space="0" w:color="auto"/>
            </w:tcBorders>
            <w:vAlign w:val="center"/>
          </w:tcPr>
          <w:p w:rsidR="003E3450" w:rsidRPr="002D011E" w:rsidRDefault="003E3450" w:rsidP="0026323C">
            <w:pPr>
              <w:pStyle w:val="Corpsdetexte3"/>
              <w:tabs>
                <w:tab w:val="left" w:pos="0"/>
              </w:tabs>
              <w:jc w:val="center"/>
              <w:rPr>
                <w:rFonts w:ascii="Arial Narrow" w:hAnsi="Arial Narrow" w:cs="Arial"/>
                <w:b/>
                <w:bCs/>
                <w:sz w:val="26"/>
                <w:szCs w:val="26"/>
              </w:rPr>
            </w:pPr>
            <w:r w:rsidRPr="002D011E">
              <w:rPr>
                <w:rFonts w:ascii="Arial Narrow" w:hAnsi="Arial Narrow" w:cs="Arial"/>
                <w:b/>
                <w:bCs/>
                <w:sz w:val="26"/>
                <w:szCs w:val="26"/>
              </w:rPr>
              <w:t>Eau</w:t>
            </w:r>
          </w:p>
        </w:tc>
      </w:tr>
      <w:tr w:rsidR="003E3450" w:rsidRPr="002D011E" w:rsidTr="0026323C">
        <w:trPr>
          <w:trHeight w:hRule="exact" w:val="567"/>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Mortier pour pose de la maçonnerie</w:t>
            </w:r>
          </w:p>
        </w:tc>
        <w:tc>
          <w:tcPr>
            <w:tcW w:w="127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250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3,5 brouettes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40 litres</w:t>
            </w:r>
          </w:p>
        </w:tc>
      </w:tr>
      <w:tr w:rsidR="003E3450" w:rsidRPr="002D011E" w:rsidTr="004B1424">
        <w:trPr>
          <w:trHeight w:hRule="exact" w:val="764"/>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 xml:space="preserve">Mortier pour la fabrication des parpaings </w:t>
            </w:r>
            <w:r w:rsidRPr="002D011E">
              <w:rPr>
                <w:rFonts w:ascii="Arial Narrow" w:hAnsi="Arial Narrow" w:cs="Arial"/>
                <w:b/>
                <w:sz w:val="26"/>
                <w:szCs w:val="26"/>
              </w:rPr>
              <w:t>10</w:t>
            </w:r>
            <w:r w:rsidRPr="002D011E">
              <w:rPr>
                <w:rFonts w:ascii="Arial Narrow" w:hAnsi="Arial Narrow" w:cs="Arial"/>
                <w:bCs/>
                <w:sz w:val="26"/>
                <w:szCs w:val="26"/>
              </w:rPr>
              <w:t xml:space="preserve">, </w:t>
            </w:r>
            <w:r w:rsidRPr="002D011E">
              <w:rPr>
                <w:rFonts w:ascii="Arial Narrow" w:hAnsi="Arial Narrow" w:cs="Arial"/>
                <w:b/>
                <w:sz w:val="26"/>
                <w:szCs w:val="26"/>
              </w:rPr>
              <w:t>15</w:t>
            </w:r>
            <w:r w:rsidRPr="002D011E">
              <w:rPr>
                <w:rFonts w:ascii="Arial Narrow" w:hAnsi="Arial Narrow" w:cs="Arial"/>
                <w:bCs/>
                <w:sz w:val="26"/>
                <w:szCs w:val="26"/>
              </w:rPr>
              <w:t xml:space="preserve"> et </w:t>
            </w:r>
            <w:r w:rsidRPr="002D011E">
              <w:rPr>
                <w:rFonts w:ascii="Arial Narrow" w:hAnsi="Arial Narrow" w:cs="Arial"/>
                <w:b/>
                <w:sz w:val="26"/>
                <w:szCs w:val="26"/>
              </w:rPr>
              <w:t>20</w:t>
            </w:r>
          </w:p>
        </w:tc>
        <w:tc>
          <w:tcPr>
            <w:tcW w:w="127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250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4 brouettes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40 litres</w:t>
            </w:r>
          </w:p>
        </w:tc>
      </w:tr>
      <w:tr w:rsidR="003E3450" w:rsidRPr="002D011E" w:rsidTr="0026323C">
        <w:trPr>
          <w:trHeight w:hRule="exact" w:val="699"/>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 xml:space="preserve">Mortier pour la couche d’accrochage d’enduit </w:t>
            </w:r>
          </w:p>
        </w:tc>
        <w:tc>
          <w:tcPr>
            <w:tcW w:w="127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500 à 600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1,5 brouette</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20 litres</w:t>
            </w:r>
          </w:p>
        </w:tc>
      </w:tr>
      <w:tr w:rsidR="003E3450" w:rsidRPr="002D011E" w:rsidTr="004B1424">
        <w:trPr>
          <w:trHeight w:hRule="exact" w:val="715"/>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Mortier pour corps d’enduit (première couche)</w:t>
            </w:r>
          </w:p>
        </w:tc>
        <w:tc>
          <w:tcPr>
            <w:tcW w:w="127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 brouettes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40 litres</w:t>
            </w:r>
          </w:p>
        </w:tc>
      </w:tr>
      <w:tr w:rsidR="003E3450" w:rsidRPr="002D011E" w:rsidTr="0026323C">
        <w:trPr>
          <w:trHeight w:hRule="exact" w:val="419"/>
          <w:jc w:val="center"/>
        </w:trPr>
        <w:tc>
          <w:tcPr>
            <w:tcW w:w="3539"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rPr>
                <w:rFonts w:ascii="Arial Narrow" w:hAnsi="Arial Narrow" w:cs="Arial"/>
                <w:bCs/>
                <w:sz w:val="26"/>
                <w:szCs w:val="26"/>
              </w:rPr>
            </w:pPr>
            <w:r w:rsidRPr="002D011E">
              <w:rPr>
                <w:rFonts w:ascii="Arial Narrow" w:hAnsi="Arial Narrow" w:cs="Arial"/>
                <w:bCs/>
                <w:sz w:val="26"/>
                <w:szCs w:val="26"/>
              </w:rPr>
              <w:t>Mortier pour finition d’enduit</w:t>
            </w:r>
          </w:p>
        </w:tc>
        <w:tc>
          <w:tcPr>
            <w:tcW w:w="1276"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300</w:t>
            </w:r>
          </w:p>
        </w:tc>
        <w:tc>
          <w:tcPr>
            <w:tcW w:w="1843"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1 sac de 50 kg</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3 brouettes</w:t>
            </w:r>
          </w:p>
        </w:tc>
        <w:tc>
          <w:tcPr>
            <w:tcW w:w="1701" w:type="dxa"/>
            <w:tcBorders>
              <w:top w:val="single" w:sz="4" w:space="0" w:color="auto"/>
              <w:left w:val="single" w:sz="4" w:space="0" w:color="auto"/>
              <w:bottom w:val="single" w:sz="4" w:space="0" w:color="auto"/>
              <w:right w:val="single" w:sz="4" w:space="0" w:color="auto"/>
            </w:tcBorders>
            <w:vAlign w:val="center"/>
            <w:hideMark/>
          </w:tcPr>
          <w:p w:rsidR="003E3450" w:rsidRPr="002D011E" w:rsidRDefault="003E3450" w:rsidP="0026323C">
            <w:pPr>
              <w:pStyle w:val="Corpsdetexte3"/>
              <w:tabs>
                <w:tab w:val="left" w:pos="0"/>
              </w:tabs>
              <w:spacing w:after="0"/>
              <w:jc w:val="center"/>
              <w:rPr>
                <w:rFonts w:ascii="Arial Narrow" w:hAnsi="Arial Narrow" w:cs="Arial"/>
                <w:bCs/>
                <w:sz w:val="26"/>
                <w:szCs w:val="26"/>
              </w:rPr>
            </w:pPr>
            <w:r w:rsidRPr="002D011E">
              <w:rPr>
                <w:rFonts w:ascii="Arial Narrow" w:hAnsi="Arial Narrow" w:cs="Arial"/>
                <w:bCs/>
                <w:sz w:val="26"/>
                <w:szCs w:val="26"/>
              </w:rPr>
              <w:t>40 litres</w:t>
            </w:r>
          </w:p>
        </w:tc>
      </w:tr>
    </w:tbl>
    <w:p w:rsidR="003E3450" w:rsidRPr="002D011E" w:rsidRDefault="003E3450" w:rsidP="003E3450">
      <w:pPr>
        <w:numPr>
          <w:ilvl w:val="1"/>
          <w:numId w:val="0"/>
        </w:numPr>
        <w:tabs>
          <w:tab w:val="num" w:pos="0"/>
        </w:tabs>
        <w:suppressAutoHyphens/>
        <w:spacing w:after="0" w:line="276" w:lineRule="auto"/>
        <w:jc w:val="center"/>
        <w:outlineLvl w:val="1"/>
        <w:rPr>
          <w:rFonts w:ascii="Arial Narrow" w:hAnsi="Arial Narrow" w:cs="Segoe UI Semibold"/>
          <w:b/>
          <w:sz w:val="26"/>
          <w:szCs w:val="26"/>
        </w:rPr>
      </w:pPr>
      <w:r w:rsidRPr="002D011E">
        <w:rPr>
          <w:rFonts w:ascii="Arial Narrow" w:hAnsi="Arial Narrow" w:cs="Arial"/>
          <w:b/>
          <w:bCs/>
          <w:sz w:val="26"/>
          <w:szCs w:val="26"/>
          <w:u w:val="single"/>
        </w:rPr>
        <w:t>Tableau 3</w:t>
      </w:r>
      <w:r w:rsidRPr="002D011E">
        <w:rPr>
          <w:rFonts w:ascii="Arial Narrow" w:hAnsi="Arial Narrow" w:cs="Arial"/>
          <w:b/>
          <w:bCs/>
          <w:sz w:val="26"/>
          <w:szCs w:val="26"/>
        </w:rPr>
        <w:t> : Dosage de ciment des mortiers</w:t>
      </w:r>
    </w:p>
    <w:p w:rsidR="00686C60" w:rsidRPr="002D011E" w:rsidRDefault="003E3450" w:rsidP="00FD7F55">
      <w:pPr>
        <w:pStyle w:val="Corpsdetexte3"/>
        <w:tabs>
          <w:tab w:val="left" w:pos="0"/>
        </w:tabs>
        <w:spacing w:before="240" w:line="276" w:lineRule="auto"/>
        <w:jc w:val="both"/>
        <w:rPr>
          <w:rFonts w:ascii="Arial" w:hAnsi="Arial" w:cs="Arial"/>
          <w:bCs/>
          <w:sz w:val="24"/>
          <w:szCs w:val="24"/>
        </w:rPr>
      </w:pPr>
      <w:r w:rsidRPr="002D011E">
        <w:rPr>
          <w:rFonts w:ascii="Arial Narrow" w:hAnsi="Arial Narrow" w:cs="Arial"/>
          <w:bCs/>
          <w:sz w:val="26"/>
          <w:szCs w:val="26"/>
        </w:rPr>
        <w:t xml:space="preserve">Le dallage </w:t>
      </w:r>
      <w:r w:rsidR="0026323C" w:rsidRPr="002D011E">
        <w:rPr>
          <w:rFonts w:ascii="Arial Narrow" w:hAnsi="Arial Narrow" w:cs="Arial"/>
          <w:bCs/>
          <w:sz w:val="26"/>
          <w:szCs w:val="26"/>
        </w:rPr>
        <w:t xml:space="preserve">du sol sera </w:t>
      </w:r>
      <w:r w:rsidRPr="002D011E">
        <w:rPr>
          <w:rFonts w:ascii="Arial Narrow" w:hAnsi="Arial Narrow" w:cs="Arial"/>
          <w:bCs/>
          <w:sz w:val="26"/>
          <w:szCs w:val="26"/>
        </w:rPr>
        <w:t xml:space="preserve">en béton légèrement armé dosé à </w:t>
      </w:r>
      <w:r w:rsidRPr="002D011E">
        <w:rPr>
          <w:rFonts w:ascii="Arial Narrow" w:hAnsi="Arial Narrow" w:cs="Arial"/>
          <w:b/>
          <w:sz w:val="26"/>
          <w:szCs w:val="26"/>
        </w:rPr>
        <w:t>300 kg/ m</w:t>
      </w:r>
      <w:r w:rsidRPr="002D011E">
        <w:rPr>
          <w:rFonts w:ascii="Arial Narrow" w:hAnsi="Arial Narrow" w:cs="Arial"/>
          <w:b/>
          <w:sz w:val="26"/>
          <w:szCs w:val="26"/>
          <w:vertAlign w:val="superscript"/>
        </w:rPr>
        <w:t>3</w:t>
      </w:r>
      <w:r w:rsidRPr="002D011E">
        <w:rPr>
          <w:rFonts w:ascii="Arial Narrow" w:hAnsi="Arial Narrow" w:cs="Arial"/>
          <w:bCs/>
          <w:sz w:val="26"/>
          <w:szCs w:val="26"/>
        </w:rPr>
        <w:t xml:space="preserve">, de </w:t>
      </w:r>
      <w:r w:rsidRPr="002D011E">
        <w:rPr>
          <w:rFonts w:ascii="Arial Narrow" w:hAnsi="Arial Narrow" w:cs="Arial"/>
          <w:b/>
          <w:sz w:val="26"/>
          <w:szCs w:val="26"/>
        </w:rPr>
        <w:t>10</w:t>
      </w:r>
      <w:r w:rsidRPr="002D011E">
        <w:rPr>
          <w:rFonts w:ascii="Arial Narrow" w:hAnsi="Arial Narrow" w:cs="Arial"/>
          <w:bCs/>
          <w:sz w:val="26"/>
          <w:szCs w:val="26"/>
        </w:rPr>
        <w:t xml:space="preserve"> cm d’épaisseur avec finition talochée.</w:t>
      </w:r>
      <w:bookmarkEnd w:id="243"/>
      <w:r w:rsidRPr="002D011E">
        <w:rPr>
          <w:rFonts w:ascii="Arial" w:hAnsi="Arial" w:cs="Arial"/>
          <w:bCs/>
          <w:sz w:val="24"/>
          <w:szCs w:val="24"/>
        </w:rPr>
        <w:t xml:space="preserve"> </w:t>
      </w:r>
    </w:p>
    <w:p w:rsidR="005A7CBC" w:rsidRPr="002D011E" w:rsidRDefault="005A7CBC" w:rsidP="005A7CBC">
      <w:pPr>
        <w:rPr>
          <w:rFonts w:ascii="Arial" w:eastAsia="Times New Roman" w:hAnsi="Arial" w:cs="Arial"/>
          <w:bCs/>
          <w:sz w:val="24"/>
          <w:szCs w:val="24"/>
          <w:lang w:eastAsia="fr-FR"/>
        </w:rPr>
      </w:pPr>
      <w:r w:rsidRPr="002D011E">
        <w:rPr>
          <w:rFonts w:ascii="Arial" w:hAnsi="Arial" w:cs="Arial"/>
          <w:bCs/>
          <w:sz w:val="24"/>
          <w:szCs w:val="24"/>
        </w:rPr>
        <w:br w:type="page"/>
      </w:r>
    </w:p>
    <w:p w:rsidR="00F66162" w:rsidRPr="002D011E" w:rsidRDefault="00F66162" w:rsidP="00F66162">
      <w:r w:rsidRPr="002D011E">
        <w:rPr>
          <w:rFonts w:ascii="Rockwell" w:hAnsi="Rockwell"/>
          <w:b/>
          <w:noProof/>
          <w:sz w:val="28"/>
          <w:szCs w:val="28"/>
          <w:lang w:eastAsia="fr-FR"/>
        </w:rPr>
        <mc:AlternateContent>
          <mc:Choice Requires="wpg">
            <w:drawing>
              <wp:anchor distT="0" distB="0" distL="114300" distR="114300" simplePos="0" relativeHeight="251960320" behindDoc="0" locked="0" layoutInCell="1" allowOverlap="1" wp14:anchorId="488C48EA" wp14:editId="48D610AC">
                <wp:simplePos x="0" y="0"/>
                <wp:positionH relativeFrom="margin">
                  <wp:align>left</wp:align>
                </wp:positionH>
                <wp:positionV relativeFrom="margin">
                  <wp:align>center</wp:align>
                </wp:positionV>
                <wp:extent cx="6419850" cy="947420"/>
                <wp:effectExtent l="0" t="19050" r="0" b="5080"/>
                <wp:wrapNone/>
                <wp:docPr id="401" name="Groupe 401"/>
                <wp:cNvGraphicFramePr/>
                <a:graphic xmlns:a="http://schemas.openxmlformats.org/drawingml/2006/main">
                  <a:graphicData uri="http://schemas.microsoft.com/office/word/2010/wordprocessingGroup">
                    <wpg:wgp>
                      <wpg:cNvGrpSpPr/>
                      <wpg:grpSpPr>
                        <a:xfrm>
                          <a:off x="0" y="0"/>
                          <a:ext cx="6419850" cy="947420"/>
                          <a:chOff x="0" y="0"/>
                          <a:chExt cx="6419850" cy="947692"/>
                        </a:xfrm>
                      </wpg:grpSpPr>
                      <wps:wsp>
                        <wps:cNvPr id="402" name="Connecteur droit 402"/>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3" name="Zone de texte 403"/>
                        <wps:cNvSpPr txBox="1"/>
                        <wps:spPr>
                          <a:xfrm>
                            <a:off x="0" y="59327"/>
                            <a:ext cx="6419850" cy="888365"/>
                          </a:xfrm>
                          <a:prstGeom prst="rect">
                            <a:avLst/>
                          </a:prstGeom>
                          <a:noFill/>
                          <a:ln w="6350">
                            <a:noFill/>
                          </a:ln>
                        </wps:spPr>
                        <wps:txbx>
                          <w:txbxContent>
                            <w:p w:rsidR="00813279" w:rsidRPr="005A7CBC" w:rsidRDefault="00563901" w:rsidP="005A7CBC">
                              <w:pPr>
                                <w:spacing w:before="240" w:line="276" w:lineRule="auto"/>
                                <w:jc w:val="center"/>
                                <w:rPr>
                                  <w:rFonts w:ascii="Verdana Pro Cond" w:hAnsi="Verdana Pro Cond"/>
                                  <w:b/>
                                  <w:bCs/>
                                  <w:sz w:val="36"/>
                                  <w:szCs w:val="36"/>
                                </w:rPr>
                              </w:pPr>
                              <w: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N°6</w:t>
                              </w:r>
                              <w:r w:rsidR="00813279" w:rsidRPr="005A7CBC">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 CADRE DU BORDEREAU DES PRIX UNITAIRES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4" name="Connecteur droit 404"/>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e 401" o:spid="_x0000_s1064" style="position:absolute;margin-left:0;margin-top:0;width:505.5pt;height:74.6pt;z-index:251960320;mso-position-horizontal:left;mso-position-horizontal-relative:margin;mso-position-vertical:center;mso-position-vertical-relative:margin" coordsize="64198,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">
                <v:line id="Connecteur droit 402" o:spid="_x0000_s1065" style="position:absolute;visibility:visible;mso-wrap-style:square" from="2090,0" to="614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vmccYAAADcAAAADwAAAGRycy9kb3ducmV2LnhtbESPT2sCMRTE74V+h/CE3jRRWpGtWbFK&#10;aZFe3PXQ42Pz9o9uXtZN1O23bwpCj8PM/IZZrgbbiiv1vnGsYTpRIIgLZxquNBzy9/EChA/IBlvH&#10;pOGHPKzSx4clJsbdeE/XLFQiQtgnqKEOoUuk9EVNFv3EdcTRK11vMUTZV9L0eItw28qZUnNpseG4&#10;UGNHm5qKU3axGr4+3k7HfLvZfav8cpZZifOXfKf102hYv4IINIT/8L39aTQ8qxn8nYlHQK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Wr5nHGAAAA3AAAAA8AAAAAAAAA&#10;AAAAAAAAoQIAAGRycy9kb3ducmV2LnhtbFBLBQYAAAAABAAEAPkAAACUAwAAAAA=&#10;" strokecolor="black [3213]" strokeweight="4pt">
                  <v:stroke linestyle="thickThin" joinstyle="miter"/>
                </v:line>
                <v:shape id="Zone de texte 403" o:spid="_x0000_s1066" type="#_x0000_t202" style="position:absolute;top:593;width:64198;height:8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g38MYA&#10;AADcAAAADwAAAGRycy9kb3ducmV2LnhtbESPT4vCMBTE7wt+h/AEb2uq64pUo0hBVsQ9+Ofi7dk8&#10;22LzUpuo1U+/WRA8DjPzG2Yya0wpblS7wrKCXjcCQZxaXXCmYL9bfI5AOI+ssbRMCh7kYDZtfUww&#10;1vbOG7ptfSYChF2MCnLvq1hKl+Zk0HVtRRy8k60N+iDrTOoa7wFuStmPoqE0WHBYyLGiJKf0vL0a&#10;Batk8YubY9+MnmXysz7Nq8v+8K1Up93MxyA8Nf4dfrWXWsEg+oL/M+EIyO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Cg38MYAAADcAAAADwAAAAAAAAAAAAAAAACYAgAAZHJz&#10;L2Rvd25yZXYueG1sUEsFBgAAAAAEAAQA9QAAAIsDAAAAAA==&#10;" filled="f" stroked="f" strokeweight=".5pt">
                  <v:textbox>
                    <w:txbxContent>
                      <w:p w:rsidR="00813279" w:rsidRPr="005A7CBC" w:rsidRDefault="00563901" w:rsidP="005A7CBC">
                        <w:pPr>
                          <w:spacing w:before="240" w:line="276" w:lineRule="auto"/>
                          <w:jc w:val="center"/>
                          <w:rPr>
                            <w:rFonts w:ascii="Verdana Pro Cond" w:hAnsi="Verdana Pro Cond"/>
                            <w:b/>
                            <w:bCs/>
                            <w:sz w:val="36"/>
                            <w:szCs w:val="36"/>
                          </w:rPr>
                        </w:pPr>
                        <w: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N°6</w:t>
                        </w:r>
                        <w:r w:rsidR="00813279" w:rsidRPr="005A7CBC">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 CADRE DU BORDEREAU DES PRIX UNITAIRES</w:t>
                        </w:r>
                      </w:p>
                    </w:txbxContent>
                  </v:textbox>
                </v:shape>
                <v:line id="Connecteur droit 404" o:spid="_x0000_s1067" style="position:absolute;visibility:visible;mso-wrap-style:square" from="2090,8621" to="61487,8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bQsUAAADcAAAADwAAAGRycy9kb3ducmV2LnhtbESP0WoCMRRE3wv9h3CFvhRNLNtFV6OI&#10;UCyUgrV+wGVz3Q1ubrZJquvfN4VCH4eZOcMs14PrxIVCtJ41TCcKBHHtjeVGw/HzZTwDEROywc4z&#10;abhRhPXq/m6JlfFX/qDLITUiQzhWqKFNqa+kjHVLDuPE98TZO/ngMGUZGmkCXjPcdfJJqVI6tJwX&#10;Wuxp21J9Pnw7DaX6etvZ+a58jM/7IRTvjTW3jdYPo2GzAJFoSP/hv/ar0VCoAn7P5CM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bQsUAAADcAAAADwAAAAAAAAAA&#10;AAAAAAChAgAAZHJzL2Rvd25yZXYueG1sUEsFBgAAAAAEAAQA+QAAAJMDAAAAAA==&#10;" strokecolor="black [3213]" strokeweight="4pt">
                  <v:stroke linestyle="thinThick" joinstyle="miter"/>
                </v:line>
                <w10:wrap anchorx="margin" anchory="margin"/>
              </v:group>
            </w:pict>
          </mc:Fallback>
        </mc:AlternateContent>
      </w:r>
      <w:r w:rsidRPr="002D011E">
        <w:br w:type="page"/>
      </w:r>
    </w:p>
    <w:p w:rsidR="00C77D81" w:rsidRPr="002D011E" w:rsidRDefault="00F66162" w:rsidP="00D07EA7">
      <w:pPr>
        <w:spacing w:after="0"/>
        <w:jc w:val="cente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pPr>
      <w:r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BORDEREAU DES PRIX UNITAIRES</w:t>
      </w:r>
      <w:r w:rsidR="00C77D81"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w:t>
      </w:r>
    </w:p>
    <w:p w:rsidR="007647AC" w:rsidRPr="002D011E" w:rsidRDefault="007647AC" w:rsidP="0086416B">
      <w:pPr>
        <w:jc w:val="center"/>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pPr>
      <w:r w:rsidRPr="002D011E">
        <w:rPr>
          <w:rFonts w:ascii="Verdana Pro Cond" w:hAnsi="Verdana Pro Cond"/>
          <w:b/>
          <w:bCs/>
          <w:color w:val="000000" w:themeColor="text1"/>
          <w:sz w:val="32"/>
          <w:szCs w:val="32"/>
          <w14:textOutline w14:w="11112" w14:cap="flat" w14:cmpd="sng" w14:algn="ctr">
            <w14:solidFill>
              <w14:schemeClr w14:val="accent1">
                <w14:lumMod w14:val="75000"/>
              </w14:schemeClr>
            </w14:solidFill>
            <w14:prstDash w14:val="solid"/>
            <w14:round/>
          </w14:textOutline>
        </w:rPr>
        <w:t>DES TRAVAUX DE</w:t>
      </w:r>
    </w:p>
    <w:p w:rsidR="007647AC" w:rsidRPr="002D011E" w:rsidRDefault="007647AC" w:rsidP="007647AC">
      <w:pPr>
        <w:jc w:val="center"/>
        <w:rPr>
          <w:rFonts w:ascii="Verdana Pro Cond" w:hAnsi="Verdana Pro Cond" w:cs="Arial"/>
          <w:color w:val="000000" w:themeColor="text1"/>
          <w:sz w:val="28"/>
          <w:szCs w:val="28"/>
        </w:rPr>
      </w:pPr>
      <w:r w:rsidRPr="002D011E">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 xml:space="preserve">CONSTRUCTION DE </w:t>
      </w:r>
      <w:r w:rsidR="00221903">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QUATRE (04</w:t>
      </w:r>
      <w:r w:rsidR="009320D1">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 FORAGES</w:t>
      </w:r>
      <w:r w:rsidR="00221903">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 xml:space="preserve"> </w:t>
      </w:r>
      <w:r w:rsidRPr="002D011E">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 xml:space="preserve">EQUIPES DE PMH </w:t>
      </w:r>
      <w:r w:rsidR="00221903" w:rsidRPr="00221903">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DANS LES LOCALITES OVENG MVOG-BELINGA, ATING,  KAMA, EBEMEWOMAN 2 EN</w:t>
      </w:r>
      <w:r w:rsidR="00221903" w:rsidRPr="002D011E">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 xml:space="preserve">, </w:t>
      </w:r>
      <w:r w:rsidR="005C6E39" w:rsidRPr="002D011E">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 xml:space="preserve">COMMUNE </w:t>
      </w:r>
      <w:r w:rsidR="00D53D6E">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 xml:space="preserve">DE BIWONG </w:t>
      </w:r>
      <w:r w:rsidR="00141849">
        <w:rPr>
          <w:rFonts w:ascii="Verdana Pro Cond" w:hAnsi="Verdana Pro Cond"/>
          <w:b/>
          <w:bCs/>
          <w:color w:val="000000" w:themeColor="text1"/>
          <w:sz w:val="28"/>
          <w:szCs w:val="28"/>
          <w14:textOutline w14:w="11112" w14:cap="flat" w14:cmpd="sng" w14:algn="ctr">
            <w14:solidFill>
              <w14:schemeClr w14:val="accent1">
                <w14:lumMod w14:val="75000"/>
              </w14:schemeClr>
            </w14:solidFill>
            <w14:prstDash w14:val="solid"/>
            <w14:round/>
          </w14:textOutline>
        </w:rPr>
        <w:t>BANE</w:t>
      </w:r>
    </w:p>
    <w:tbl>
      <w:tblPr>
        <w:tblpPr w:leftFromText="180" w:rightFromText="180" w:vertAnchor="text" w:horzAnchor="margin" w:tblpX="-420" w:tblpY="328"/>
        <w:tblW w:w="10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5811"/>
        <w:gridCol w:w="850"/>
        <w:gridCol w:w="1701"/>
        <w:gridCol w:w="1848"/>
      </w:tblGrid>
      <w:tr w:rsidR="002F57F7" w:rsidRPr="002D011E" w:rsidTr="002F57F7">
        <w:trPr>
          <w:trHeight w:val="330"/>
        </w:trPr>
        <w:tc>
          <w:tcPr>
            <w:tcW w:w="704" w:type="dxa"/>
            <w:vMerge w:val="restart"/>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Segoe UI Semibold"/>
                <w:b/>
              </w:rPr>
            </w:pPr>
            <w:r w:rsidRPr="002D011E">
              <w:rPr>
                <w:rFonts w:ascii="Arial Narrow" w:hAnsi="Arial Narrow" w:cs="Segoe UI Semibold"/>
                <w:b/>
              </w:rPr>
              <w:t>N°</w:t>
            </w:r>
          </w:p>
        </w:tc>
        <w:tc>
          <w:tcPr>
            <w:tcW w:w="5811" w:type="dxa"/>
            <w:vMerge w:val="restart"/>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Segoe UI Semibold"/>
                <w:b/>
                <w:bCs/>
                <w:iCs/>
              </w:rPr>
            </w:pPr>
            <w:r w:rsidRPr="002D011E">
              <w:rPr>
                <w:rFonts w:ascii="Arial Narrow" w:hAnsi="Arial Narrow" w:cs="Segoe UI Semibold"/>
                <w:b/>
                <w:bCs/>
                <w:iCs/>
              </w:rPr>
              <w:t>DESIGNATION</w:t>
            </w:r>
          </w:p>
        </w:tc>
        <w:tc>
          <w:tcPr>
            <w:tcW w:w="850" w:type="dxa"/>
            <w:vMerge w:val="restart"/>
            <w:vAlign w:val="center"/>
          </w:tcPr>
          <w:p w:rsidR="002F57F7" w:rsidRPr="002D011E" w:rsidRDefault="002F57F7" w:rsidP="00DF6892">
            <w:pPr>
              <w:spacing w:after="0"/>
              <w:jc w:val="center"/>
              <w:rPr>
                <w:rFonts w:ascii="Arial Narrow" w:hAnsi="Arial Narrow" w:cs="Segoe UI Semibold"/>
                <w:b/>
                <w:iCs/>
              </w:rPr>
            </w:pPr>
            <w:r w:rsidRPr="002D011E">
              <w:rPr>
                <w:rFonts w:ascii="Arial Narrow" w:hAnsi="Arial Narrow" w:cs="Segoe UI Semibold"/>
                <w:b/>
                <w:iCs/>
              </w:rPr>
              <w:t>UNITE</w:t>
            </w:r>
          </w:p>
        </w:tc>
        <w:tc>
          <w:tcPr>
            <w:tcW w:w="3549" w:type="dxa"/>
            <w:gridSpan w:val="2"/>
            <w:vAlign w:val="center"/>
          </w:tcPr>
          <w:p w:rsidR="002F57F7" w:rsidRPr="002D011E" w:rsidRDefault="002F57F7" w:rsidP="00DF6892">
            <w:pPr>
              <w:spacing w:after="0" w:line="240" w:lineRule="auto"/>
              <w:jc w:val="center"/>
              <w:rPr>
                <w:rFonts w:ascii="Arial Narrow" w:hAnsi="Arial Narrow" w:cs="Segoe UI Semibold"/>
                <w:b/>
                <w:iCs/>
              </w:rPr>
            </w:pPr>
            <w:r w:rsidRPr="002D011E">
              <w:rPr>
                <w:rFonts w:ascii="Arial Narrow" w:hAnsi="Arial Narrow" w:cs="Segoe UI Semibold"/>
                <w:b/>
                <w:iCs/>
              </w:rPr>
              <w:t>PRIX UNITAIRE HT</w:t>
            </w:r>
          </w:p>
        </w:tc>
      </w:tr>
      <w:tr w:rsidR="002F57F7" w:rsidRPr="002D011E" w:rsidTr="002F57F7">
        <w:trPr>
          <w:trHeight w:val="330"/>
        </w:trPr>
        <w:tc>
          <w:tcPr>
            <w:tcW w:w="704" w:type="dxa"/>
            <w:vMerge/>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Segoe UI Semibold"/>
                <w:b/>
              </w:rPr>
            </w:pPr>
          </w:p>
        </w:tc>
        <w:tc>
          <w:tcPr>
            <w:tcW w:w="5811" w:type="dxa"/>
            <w:vMerge/>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Segoe UI Semibold"/>
                <w:b/>
                <w:bCs/>
                <w:iCs/>
              </w:rPr>
            </w:pPr>
          </w:p>
        </w:tc>
        <w:tc>
          <w:tcPr>
            <w:tcW w:w="850" w:type="dxa"/>
            <w:vMerge/>
            <w:vAlign w:val="center"/>
          </w:tcPr>
          <w:p w:rsidR="002F57F7" w:rsidRPr="002D011E" w:rsidRDefault="002F57F7" w:rsidP="00DF6892">
            <w:pPr>
              <w:spacing w:after="0"/>
              <w:jc w:val="center"/>
              <w:rPr>
                <w:rFonts w:ascii="Arial Narrow" w:hAnsi="Arial Narrow" w:cs="Segoe UI Semibold"/>
                <w:b/>
                <w:iCs/>
              </w:rPr>
            </w:pPr>
          </w:p>
        </w:tc>
        <w:tc>
          <w:tcPr>
            <w:tcW w:w="1701" w:type="dxa"/>
            <w:vAlign w:val="center"/>
          </w:tcPr>
          <w:p w:rsidR="002F57F7" w:rsidRPr="002D011E" w:rsidRDefault="002F57F7" w:rsidP="00DF6892">
            <w:pPr>
              <w:spacing w:after="0"/>
              <w:jc w:val="center"/>
              <w:rPr>
                <w:rFonts w:ascii="Arial Narrow" w:hAnsi="Arial Narrow" w:cs="Segoe UI Semibold"/>
                <w:b/>
                <w:iCs/>
              </w:rPr>
            </w:pPr>
            <w:r w:rsidRPr="002D011E">
              <w:rPr>
                <w:rFonts w:ascii="Arial Narrow" w:hAnsi="Arial Narrow" w:cs="Segoe UI Semibold"/>
                <w:b/>
                <w:iCs/>
              </w:rPr>
              <w:t>EN CHIFFRES</w:t>
            </w:r>
          </w:p>
        </w:tc>
        <w:tc>
          <w:tcPr>
            <w:tcW w:w="1848" w:type="dxa"/>
            <w:vAlign w:val="center"/>
          </w:tcPr>
          <w:p w:rsidR="002F57F7" w:rsidRPr="002D011E" w:rsidRDefault="002F57F7" w:rsidP="00DF6892">
            <w:pPr>
              <w:spacing w:after="0"/>
              <w:jc w:val="center"/>
              <w:rPr>
                <w:rFonts w:ascii="Arial Narrow" w:hAnsi="Arial Narrow" w:cs="Segoe UI Semibold"/>
                <w:b/>
                <w:iCs/>
              </w:rPr>
            </w:pPr>
            <w:r w:rsidRPr="002D011E">
              <w:rPr>
                <w:rFonts w:ascii="Arial Narrow" w:hAnsi="Arial Narrow" w:cs="Segoe UI Semibold"/>
                <w:b/>
                <w:iCs/>
              </w:rPr>
              <w:t>EN LETTRES</w:t>
            </w:r>
          </w:p>
        </w:tc>
      </w:tr>
      <w:tr w:rsidR="002F57F7" w:rsidRPr="002D011E" w:rsidTr="002F57F7">
        <w:trPr>
          <w:trHeight w:val="330"/>
        </w:trPr>
        <w:tc>
          <w:tcPr>
            <w:tcW w:w="10914" w:type="dxa"/>
            <w:gridSpan w:val="5"/>
            <w:shd w:val="clear" w:color="auto" w:fill="AFF9FD"/>
            <w:tcMar>
              <w:top w:w="20" w:type="dxa"/>
              <w:left w:w="20" w:type="dxa"/>
              <w:bottom w:w="0" w:type="dxa"/>
              <w:right w:w="20" w:type="dxa"/>
            </w:tcMar>
            <w:vAlign w:val="center"/>
          </w:tcPr>
          <w:p w:rsidR="002F57F7" w:rsidRPr="002D011E" w:rsidRDefault="002F57F7" w:rsidP="00DF6892">
            <w:pPr>
              <w:spacing w:after="0"/>
              <w:rPr>
                <w:rFonts w:ascii="Verdana Pro Cond" w:hAnsi="Verdana Pro Cond" w:cs="Segoe UI Semibold"/>
                <w:b/>
                <w:iCs/>
              </w:rPr>
            </w:pPr>
            <w:r w:rsidRPr="002D011E">
              <w:rPr>
                <w:rFonts w:ascii="Verdana Pro Cond" w:hAnsi="Verdana Pro Cond" w:cs="Segoe UI Semibold"/>
                <w:b/>
                <w:iCs/>
              </w:rPr>
              <w:t>100 - MOBILISATION DU CHANTIER ET ETUDES</w:t>
            </w: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101</w:t>
            </w:r>
          </w:p>
        </w:tc>
        <w:tc>
          <w:tcPr>
            <w:tcW w:w="5811" w:type="dxa"/>
            <w:tcMar>
              <w:top w:w="20" w:type="dxa"/>
              <w:left w:w="20" w:type="dxa"/>
              <w:bottom w:w="0" w:type="dxa"/>
              <w:right w:w="20" w:type="dxa"/>
            </w:tcMar>
            <w:vAlign w:val="bottom"/>
          </w:tcPr>
          <w:p w:rsidR="002F57F7" w:rsidRPr="002D011E" w:rsidRDefault="002F57F7" w:rsidP="00DF6892">
            <w:pPr>
              <w:spacing w:after="0"/>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Installation du chantier, amenée et repli du matériel et du personnel </w:t>
            </w:r>
          </w:p>
          <w:p w:rsidR="002F57F7" w:rsidRPr="002D011E" w:rsidRDefault="002F57F7" w:rsidP="00DF6892">
            <w:pPr>
              <w:spacing w:after="0"/>
              <w:rPr>
                <w:rFonts w:ascii="Arial Narrow" w:hAnsi="Arial Narrow" w:cs="Arial"/>
                <w:i/>
              </w:rPr>
            </w:pPr>
            <w:r w:rsidRPr="002D011E">
              <w:rPr>
                <w:rFonts w:ascii="Arial Narrow" w:hAnsi="Arial Narrow" w:cs="Arial"/>
                <w:bCs/>
                <w:i/>
                <w:iCs/>
              </w:rPr>
              <w:t xml:space="preserve">Ce prix rémunère </w:t>
            </w:r>
            <w:r w:rsidRPr="002D011E">
              <w:rPr>
                <w:rFonts w:ascii="Arial Narrow" w:hAnsi="Arial Narrow" w:cs="Arial"/>
                <w:i/>
              </w:rPr>
              <w:t>dans les conditions prévues au contrat :</w:t>
            </w:r>
          </w:p>
          <w:p w:rsidR="002F57F7" w:rsidRPr="002D011E" w:rsidRDefault="002F57F7" w:rsidP="00DF6892">
            <w:pPr>
              <w:spacing w:after="0"/>
              <w:rPr>
                <w:rFonts w:ascii="Arial Narrow" w:hAnsi="Arial Narrow" w:cs="Arial"/>
                <w:i/>
              </w:rPr>
            </w:pPr>
            <w:r w:rsidRPr="002D011E">
              <w:rPr>
                <w:rFonts w:ascii="Arial Narrow" w:hAnsi="Arial Narrow" w:cs="Arial"/>
                <w:i/>
              </w:rPr>
              <w:t xml:space="preserve">   - Le nettoyage complet de l’aire d’implantation du forage ;</w:t>
            </w:r>
          </w:p>
          <w:p w:rsidR="002F57F7" w:rsidRPr="002D011E" w:rsidRDefault="002F57F7" w:rsidP="00DF6892">
            <w:pPr>
              <w:spacing w:after="0"/>
              <w:rPr>
                <w:rFonts w:ascii="Arial Narrow" w:hAnsi="Arial Narrow" w:cs="Arial"/>
                <w:bCs/>
                <w:i/>
                <w:iCs/>
              </w:rPr>
            </w:pPr>
            <w:r w:rsidRPr="002D011E">
              <w:rPr>
                <w:rFonts w:ascii="Arial Narrow" w:hAnsi="Arial Narrow" w:cs="Arial"/>
                <w:i/>
              </w:rPr>
              <w:t xml:space="preserve">   - L</w:t>
            </w:r>
            <w:r w:rsidRPr="002D011E">
              <w:rPr>
                <w:rFonts w:ascii="Arial Narrow" w:hAnsi="Arial Narrow" w:cs="Arial"/>
                <w:bCs/>
                <w:i/>
                <w:iCs/>
              </w:rPr>
              <w:t>’amenée et le repli du personnel et du matériel de l’entreprise y compris les frais de transport et de péage, les assurances ;</w:t>
            </w:r>
          </w:p>
          <w:p w:rsidR="002F57F7" w:rsidRPr="002D011E" w:rsidRDefault="002F57F7" w:rsidP="00DF6892">
            <w:pPr>
              <w:spacing w:after="0"/>
              <w:rPr>
                <w:rFonts w:ascii="Arial Narrow" w:hAnsi="Arial Narrow" w:cs="Arial"/>
                <w:bCs/>
                <w:i/>
                <w:iCs/>
              </w:rPr>
            </w:pPr>
            <w:r w:rsidRPr="002D011E">
              <w:rPr>
                <w:rFonts w:ascii="Arial Narrow" w:hAnsi="Arial Narrow" w:cs="Arial"/>
                <w:bCs/>
                <w:i/>
                <w:iCs/>
              </w:rPr>
              <w:t xml:space="preserve">   - La fourniture des matériaux nécessaires au bon déroulement des travaux du chantier ;</w:t>
            </w:r>
          </w:p>
          <w:p w:rsidR="002F57F7" w:rsidRPr="002D011E" w:rsidRDefault="002F57F7" w:rsidP="00DF6892">
            <w:pPr>
              <w:spacing w:after="0"/>
              <w:rPr>
                <w:rFonts w:ascii="Arial Narrow" w:hAnsi="Arial Narrow" w:cs="Arial"/>
                <w:bCs/>
                <w:i/>
                <w:iCs/>
              </w:rPr>
            </w:pPr>
            <w:r w:rsidRPr="002D011E">
              <w:rPr>
                <w:rFonts w:ascii="Arial Narrow" w:hAnsi="Arial Narrow" w:cs="Arial"/>
                <w:bCs/>
                <w:i/>
                <w:iCs/>
              </w:rPr>
              <w:t xml:space="preserve">   - La remise en état du site des travaux.</w:t>
            </w:r>
          </w:p>
          <w:p w:rsidR="002F57F7" w:rsidRPr="002D011E" w:rsidRDefault="002F57F7" w:rsidP="00DF6892">
            <w:pPr>
              <w:spacing w:after="60"/>
              <w:rPr>
                <w:rFonts w:ascii="Arial Narrow" w:hAnsi="Arial Narrow" w:cs="Arial"/>
                <w:bCs/>
                <w:i/>
                <w:iCs/>
              </w:rPr>
            </w:pPr>
            <w:r w:rsidRPr="002D011E">
              <w:rPr>
                <w:rFonts w:ascii="Arial Narrow" w:hAnsi="Arial Narrow" w:cs="Arial"/>
                <w:bCs/>
                <w:i/>
                <w:iCs/>
              </w:rPr>
              <w:t>Il ne s’applique pas en cas de forage négatif.</w:t>
            </w:r>
          </w:p>
          <w:p w:rsidR="002F57F7" w:rsidRPr="002D011E" w:rsidRDefault="002F57F7" w:rsidP="00DF6892">
            <w:pPr>
              <w:spacing w:after="60"/>
              <w:rPr>
                <w:rFonts w:ascii="Arial Narrow" w:hAnsi="Arial Narrow" w:cs="Arial"/>
                <w:bCs/>
                <w:i/>
                <w:iCs/>
              </w:rPr>
            </w:pPr>
            <w:r w:rsidRPr="002D011E">
              <w:rPr>
                <w:rFonts w:ascii="Arial Narrow" w:hAnsi="Arial Narrow" w:cs="Arial"/>
                <w:i/>
                <w:iCs/>
              </w:rPr>
              <w:t>Ce prix</w:t>
            </w:r>
            <w:r w:rsidRPr="002D011E">
              <w:rPr>
                <w:rFonts w:ascii="Arial Narrow" w:hAnsi="Arial Narrow" w:cs="Arial"/>
                <w:bCs/>
                <w:i/>
                <w:iCs/>
              </w:rPr>
              <w:t xml:space="preserve"> est appliqué au </w:t>
            </w:r>
            <w:r w:rsidRPr="002D011E">
              <w:rPr>
                <w:rFonts w:ascii="Arial Narrow" w:hAnsi="Arial Narrow" w:cs="Arial"/>
                <w:b/>
                <w:bCs/>
                <w:i/>
                <w:iCs/>
              </w:rPr>
              <w:t>forfait</w:t>
            </w:r>
            <w:r w:rsidRPr="002D011E">
              <w:rPr>
                <w:rFonts w:ascii="Arial Narrow" w:hAnsi="Arial Narrow" w:cs="Arial"/>
                <w:bCs/>
                <w:i/>
                <w:iCs/>
              </w:rPr>
              <w:t>.</w:t>
            </w:r>
          </w:p>
        </w:tc>
        <w:tc>
          <w:tcPr>
            <w:tcW w:w="850" w:type="dxa"/>
            <w:vAlign w:val="center"/>
          </w:tcPr>
          <w:p w:rsidR="002F57F7" w:rsidRPr="002D011E" w:rsidRDefault="002F57F7" w:rsidP="00DF6892">
            <w:pPr>
              <w:spacing w:after="0"/>
              <w:jc w:val="center"/>
              <w:rPr>
                <w:rFonts w:ascii="Arial Narrow" w:hAnsi="Arial Narrow" w:cs="Arial"/>
                <w:iCs/>
              </w:rPr>
            </w:pPr>
            <w:r w:rsidRPr="002D011E">
              <w:rPr>
                <w:rFonts w:ascii="Arial Narrow" w:hAnsi="Arial Narrow" w:cs="Arial"/>
                <w:b/>
                <w:iCs/>
              </w:rPr>
              <w:t>FF</w:t>
            </w:r>
          </w:p>
        </w:tc>
        <w:tc>
          <w:tcPr>
            <w:tcW w:w="1701" w:type="dxa"/>
            <w:vAlign w:val="center"/>
          </w:tcPr>
          <w:p w:rsidR="002F57F7" w:rsidRPr="002D011E" w:rsidRDefault="002F57F7" w:rsidP="00DF6892">
            <w:pPr>
              <w:spacing w:after="0"/>
              <w:jc w:val="center"/>
              <w:rPr>
                <w:rFonts w:ascii="Arial Narrow" w:hAnsi="Arial Narrow"/>
                <w:iCs/>
              </w:rPr>
            </w:pPr>
          </w:p>
        </w:tc>
        <w:tc>
          <w:tcPr>
            <w:tcW w:w="1848" w:type="dxa"/>
            <w:vAlign w:val="center"/>
          </w:tcPr>
          <w:p w:rsidR="002F57F7" w:rsidRPr="002D011E" w:rsidRDefault="002F57F7" w:rsidP="00DF6892">
            <w:pPr>
              <w:spacing w:after="0"/>
              <w:jc w:val="center"/>
              <w:rPr>
                <w:rFonts w:ascii="Arial Narrow" w:hAnsi="Arial Narrow"/>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102</w:t>
            </w:r>
          </w:p>
        </w:tc>
        <w:tc>
          <w:tcPr>
            <w:tcW w:w="5811" w:type="dxa"/>
            <w:tcMar>
              <w:top w:w="20" w:type="dxa"/>
              <w:left w:w="20" w:type="dxa"/>
              <w:bottom w:w="0" w:type="dxa"/>
              <w:right w:w="20" w:type="dxa"/>
            </w:tcMar>
            <w:vAlign w:val="bottom"/>
          </w:tcPr>
          <w:p w:rsidR="002F57F7" w:rsidRPr="002D011E" w:rsidRDefault="002F57F7" w:rsidP="00DF6892">
            <w:pPr>
              <w:spacing w:after="0"/>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Etudes géophysiques et hydrogéologiques  y compris implantation du forage </w:t>
            </w:r>
          </w:p>
          <w:p w:rsidR="002F57F7" w:rsidRPr="002D011E" w:rsidRDefault="002F57F7" w:rsidP="00DF6892">
            <w:pPr>
              <w:spacing w:after="0"/>
              <w:rPr>
                <w:rFonts w:ascii="Arial Narrow" w:hAnsi="Arial Narrow" w:cs="Arial"/>
                <w:i/>
              </w:rPr>
            </w:pPr>
            <w:r w:rsidRPr="002D011E">
              <w:rPr>
                <w:rFonts w:ascii="Arial Narrow" w:hAnsi="Arial Narrow" w:cs="Arial"/>
                <w:bCs/>
                <w:i/>
                <w:iCs/>
              </w:rPr>
              <w:t xml:space="preserve">Ce prix rémunère </w:t>
            </w:r>
            <w:r w:rsidRPr="002D011E">
              <w:rPr>
                <w:rFonts w:ascii="Arial Narrow" w:hAnsi="Arial Narrow" w:cs="Arial"/>
                <w:i/>
              </w:rPr>
              <w:t>dans les conditions prévues au contrat :</w:t>
            </w:r>
          </w:p>
          <w:p w:rsidR="002F57F7" w:rsidRPr="002D011E" w:rsidRDefault="002F57F7" w:rsidP="00DF6892">
            <w:pPr>
              <w:spacing w:after="0"/>
              <w:rPr>
                <w:rFonts w:ascii="Arial Narrow" w:hAnsi="Arial Narrow" w:cs="Arial"/>
                <w:bCs/>
                <w:i/>
                <w:iCs/>
              </w:rPr>
            </w:pPr>
            <w:r w:rsidRPr="002D011E">
              <w:rPr>
                <w:rFonts w:ascii="Arial Narrow" w:hAnsi="Arial Narrow" w:cs="Arial"/>
                <w:i/>
              </w:rPr>
              <w:t xml:space="preserve">   -  Le sondage, la prospection et les études géophysique et hydrogéologique en vue de l’implantation du forage</w:t>
            </w:r>
            <w:r w:rsidRPr="002D011E">
              <w:rPr>
                <w:rFonts w:ascii="Arial Narrow" w:hAnsi="Arial Narrow" w:cs="Arial"/>
                <w:bCs/>
                <w:i/>
                <w:iCs/>
              </w:rPr>
              <w:t> ;</w:t>
            </w:r>
          </w:p>
          <w:p w:rsidR="002F57F7" w:rsidRPr="002D011E" w:rsidRDefault="002F57F7" w:rsidP="00DF6892">
            <w:pPr>
              <w:spacing w:after="0"/>
              <w:rPr>
                <w:rFonts w:ascii="Arial Narrow" w:hAnsi="Arial Narrow" w:cs="Arial"/>
                <w:bCs/>
                <w:i/>
                <w:iCs/>
              </w:rPr>
            </w:pPr>
            <w:r w:rsidRPr="002D011E">
              <w:rPr>
                <w:rFonts w:ascii="Arial Narrow" w:hAnsi="Arial Narrow" w:cs="Arial"/>
                <w:bCs/>
                <w:i/>
                <w:iCs/>
              </w:rPr>
              <w:t xml:space="preserve">   - L’élaboration et la rédaction du rapport d’étude y afférent.</w:t>
            </w:r>
          </w:p>
          <w:p w:rsidR="002F57F7" w:rsidRPr="002D011E" w:rsidRDefault="002F57F7" w:rsidP="00DF6892">
            <w:pPr>
              <w:spacing w:after="0"/>
              <w:rPr>
                <w:rFonts w:ascii="Arial Narrow" w:hAnsi="Arial Narrow" w:cs="Arial"/>
                <w:bCs/>
                <w:i/>
                <w:iCs/>
              </w:rPr>
            </w:pPr>
            <w:r w:rsidRPr="002D011E">
              <w:rPr>
                <w:rFonts w:ascii="Arial Narrow" w:hAnsi="Arial Narrow" w:cs="Arial"/>
                <w:i/>
                <w:iCs/>
              </w:rPr>
              <w:t>Ce prix</w:t>
            </w:r>
            <w:r w:rsidRPr="002D011E">
              <w:rPr>
                <w:rFonts w:ascii="Arial Narrow" w:hAnsi="Arial Narrow" w:cs="Arial"/>
                <w:bCs/>
                <w:i/>
                <w:iCs/>
              </w:rPr>
              <w:t xml:space="preserve"> est appliqué  au </w:t>
            </w:r>
            <w:r w:rsidRPr="002D011E">
              <w:rPr>
                <w:rFonts w:ascii="Arial Narrow" w:hAnsi="Arial Narrow" w:cs="Arial"/>
                <w:b/>
                <w:bCs/>
                <w:i/>
                <w:iCs/>
              </w:rPr>
              <w:t>forfait</w:t>
            </w:r>
            <w:r w:rsidRPr="002D011E">
              <w:rPr>
                <w:rFonts w:ascii="Arial Narrow" w:hAnsi="Arial Narrow" w:cs="Arial"/>
                <w:bCs/>
                <w:i/>
                <w:iCs/>
              </w:rPr>
              <w:t>.</w:t>
            </w:r>
          </w:p>
        </w:tc>
        <w:tc>
          <w:tcPr>
            <w:tcW w:w="850" w:type="dxa"/>
            <w:vAlign w:val="center"/>
          </w:tcPr>
          <w:p w:rsidR="002F57F7" w:rsidRPr="002D011E" w:rsidRDefault="002F57F7" w:rsidP="00DF6892">
            <w:pPr>
              <w:spacing w:after="0"/>
              <w:jc w:val="center"/>
              <w:rPr>
                <w:rFonts w:ascii="Arial Narrow" w:hAnsi="Arial Narrow" w:cs="Arial"/>
                <w:iCs/>
              </w:rPr>
            </w:pPr>
            <w:r w:rsidRPr="002D011E">
              <w:rPr>
                <w:rFonts w:ascii="Arial Narrow" w:hAnsi="Arial Narrow" w:cs="Arial"/>
                <w:b/>
                <w:iCs/>
              </w:rPr>
              <w:t>FF</w:t>
            </w:r>
          </w:p>
        </w:tc>
        <w:tc>
          <w:tcPr>
            <w:tcW w:w="1701" w:type="dxa"/>
            <w:vAlign w:val="center"/>
          </w:tcPr>
          <w:p w:rsidR="002F57F7" w:rsidRPr="002D011E" w:rsidRDefault="002F57F7" w:rsidP="00DF6892">
            <w:pPr>
              <w:spacing w:after="0"/>
              <w:jc w:val="center"/>
              <w:rPr>
                <w:rFonts w:ascii="Arial Narrow" w:hAnsi="Arial Narrow"/>
                <w:iCs/>
              </w:rPr>
            </w:pPr>
          </w:p>
        </w:tc>
        <w:tc>
          <w:tcPr>
            <w:tcW w:w="1848" w:type="dxa"/>
            <w:vAlign w:val="center"/>
          </w:tcPr>
          <w:p w:rsidR="002F57F7" w:rsidRPr="002D011E" w:rsidRDefault="002F57F7" w:rsidP="00DF6892">
            <w:pPr>
              <w:spacing w:after="0"/>
              <w:jc w:val="center"/>
              <w:rPr>
                <w:rFonts w:ascii="Arial Narrow" w:hAnsi="Arial Narrow"/>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103</w:t>
            </w:r>
          </w:p>
        </w:tc>
        <w:tc>
          <w:tcPr>
            <w:tcW w:w="5811" w:type="dxa"/>
            <w:tcMar>
              <w:top w:w="20" w:type="dxa"/>
              <w:left w:w="20" w:type="dxa"/>
              <w:bottom w:w="0" w:type="dxa"/>
              <w:right w:w="20" w:type="dxa"/>
            </w:tcMar>
            <w:vAlign w:val="bottom"/>
          </w:tcPr>
          <w:p w:rsidR="002F57F7" w:rsidRPr="002D011E" w:rsidRDefault="002F57F7" w:rsidP="00DF6892">
            <w:pPr>
              <w:spacing w:after="60" w:line="276" w:lineRule="auto"/>
              <w:rPr>
                <w:rFonts w:ascii="Arial Narrow" w:hAnsi="Arial Narrow" w:cs="Arial"/>
                <w:bCs/>
                <w:i/>
                <w:iCs/>
              </w:rPr>
            </w:pPr>
            <w:r w:rsidRPr="002D011E">
              <w:rPr>
                <w:rFonts w:ascii="Arial" w:eastAsia="Times New Roman" w:hAnsi="Arial" w:cs="Arial"/>
                <w:sz w:val="23"/>
                <w:szCs w:val="23"/>
                <w:lang w:eastAsia="fr-FR"/>
              </w:rPr>
              <w:t>Projet d’exécution</w:t>
            </w:r>
            <w:r w:rsidRPr="002D011E">
              <w:rPr>
                <w:rFonts w:ascii="Arial Narrow" w:hAnsi="Arial Narrow" w:cs="Arial"/>
                <w:bCs/>
                <w:i/>
                <w:iCs/>
              </w:rPr>
              <w:t xml:space="preserve"> </w:t>
            </w:r>
          </w:p>
          <w:p w:rsidR="002F57F7" w:rsidRPr="002D011E" w:rsidRDefault="002F57F7" w:rsidP="00DF6892">
            <w:pPr>
              <w:spacing w:after="60" w:line="276" w:lineRule="auto"/>
              <w:rPr>
                <w:rFonts w:ascii="Arial Narrow" w:hAnsi="Arial Narrow" w:cs="Arial"/>
                <w:bCs/>
                <w:i/>
                <w:iCs/>
              </w:rPr>
            </w:pPr>
            <w:r w:rsidRPr="002D011E">
              <w:rPr>
                <w:rFonts w:ascii="Arial Narrow" w:hAnsi="Arial Narrow" w:cs="Arial"/>
                <w:bCs/>
                <w:i/>
                <w:iCs/>
              </w:rPr>
              <w:t xml:space="preserve">Ce prix rémunère </w:t>
            </w:r>
            <w:r w:rsidRPr="002D011E">
              <w:rPr>
                <w:rFonts w:ascii="Arial Narrow" w:hAnsi="Arial Narrow" w:cs="Arial"/>
                <w:i/>
              </w:rPr>
              <w:t>dans les conditions prévues au contrat</w:t>
            </w:r>
            <w:r w:rsidRPr="002D011E">
              <w:rPr>
                <w:rFonts w:ascii="Arial Narrow" w:hAnsi="Arial Narrow" w:cs="Arial"/>
                <w:bCs/>
                <w:i/>
                <w:iCs/>
              </w:rPr>
              <w:t xml:space="preserve"> toutes les études et les activités concourant à l’élaboration du projet d’exécution des travaux.</w:t>
            </w:r>
          </w:p>
          <w:p w:rsidR="002F57F7" w:rsidRPr="002D011E" w:rsidRDefault="002F57F7" w:rsidP="00DF6892">
            <w:pPr>
              <w:spacing w:after="0"/>
              <w:rPr>
                <w:rFonts w:ascii="Arial Narrow" w:hAnsi="Arial Narrow" w:cs="Arial"/>
                <w:bCs/>
                <w:iCs/>
              </w:rPr>
            </w:pPr>
            <w:r w:rsidRPr="002D011E">
              <w:rPr>
                <w:rFonts w:ascii="Arial Narrow" w:hAnsi="Arial Narrow" w:cs="Arial"/>
                <w:i/>
                <w:iCs/>
              </w:rPr>
              <w:t>Ce prix</w:t>
            </w:r>
            <w:r w:rsidRPr="002D011E">
              <w:rPr>
                <w:rFonts w:ascii="Arial Narrow" w:hAnsi="Arial Narrow" w:cs="Arial"/>
                <w:bCs/>
                <w:i/>
                <w:iCs/>
              </w:rPr>
              <w:t xml:space="preserve"> est appliqué  au </w:t>
            </w:r>
            <w:r w:rsidRPr="002D011E">
              <w:rPr>
                <w:rFonts w:ascii="Arial Narrow" w:hAnsi="Arial Narrow" w:cs="Arial"/>
                <w:b/>
                <w:bCs/>
                <w:i/>
                <w:iCs/>
              </w:rPr>
              <w:t>forfait</w:t>
            </w:r>
            <w:r w:rsidRPr="002D011E">
              <w:rPr>
                <w:rFonts w:ascii="Arial Narrow" w:hAnsi="Arial Narrow" w:cs="Arial"/>
                <w:bCs/>
                <w:i/>
                <w:iCs/>
              </w:rPr>
              <w:t>.</w:t>
            </w:r>
          </w:p>
        </w:tc>
        <w:tc>
          <w:tcPr>
            <w:tcW w:w="850" w:type="dxa"/>
            <w:vAlign w:val="center"/>
          </w:tcPr>
          <w:p w:rsidR="002F57F7" w:rsidRPr="002D011E" w:rsidRDefault="002F57F7" w:rsidP="00DF6892">
            <w:pPr>
              <w:spacing w:after="0"/>
              <w:jc w:val="center"/>
              <w:rPr>
                <w:rFonts w:ascii="Arial Narrow" w:hAnsi="Arial Narrow" w:cs="Arial"/>
                <w:iCs/>
              </w:rPr>
            </w:pPr>
            <w:r w:rsidRPr="002D011E">
              <w:rPr>
                <w:rFonts w:ascii="Arial Narrow" w:hAnsi="Arial Narrow" w:cs="Arial"/>
                <w:b/>
                <w:iCs/>
              </w:rPr>
              <w:t>FF</w:t>
            </w:r>
          </w:p>
        </w:tc>
        <w:tc>
          <w:tcPr>
            <w:tcW w:w="1701" w:type="dxa"/>
            <w:vAlign w:val="center"/>
          </w:tcPr>
          <w:p w:rsidR="002F57F7" w:rsidRPr="002D011E" w:rsidRDefault="002F57F7" w:rsidP="00DF6892">
            <w:pPr>
              <w:spacing w:after="0"/>
              <w:jc w:val="center"/>
              <w:rPr>
                <w:rFonts w:ascii="Arial Narrow" w:hAnsi="Arial Narrow"/>
                <w:iCs/>
              </w:rPr>
            </w:pPr>
          </w:p>
        </w:tc>
        <w:tc>
          <w:tcPr>
            <w:tcW w:w="1848" w:type="dxa"/>
            <w:vAlign w:val="center"/>
          </w:tcPr>
          <w:p w:rsidR="002F57F7" w:rsidRPr="002D011E" w:rsidRDefault="002F57F7" w:rsidP="00DF6892">
            <w:pPr>
              <w:spacing w:after="0"/>
              <w:jc w:val="center"/>
              <w:rPr>
                <w:rFonts w:ascii="Arial Narrow" w:hAnsi="Arial Narrow"/>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104</w:t>
            </w:r>
          </w:p>
        </w:tc>
        <w:tc>
          <w:tcPr>
            <w:tcW w:w="5811" w:type="dxa"/>
            <w:tcMar>
              <w:top w:w="20" w:type="dxa"/>
              <w:left w:w="20" w:type="dxa"/>
              <w:bottom w:w="0" w:type="dxa"/>
              <w:right w:w="20" w:type="dxa"/>
            </w:tcMar>
            <w:vAlign w:val="bottom"/>
          </w:tcPr>
          <w:p w:rsidR="002F57F7" w:rsidRPr="002D011E" w:rsidRDefault="002F57F7" w:rsidP="00DF6892">
            <w:pPr>
              <w:spacing w:after="60"/>
              <w:rPr>
                <w:rFonts w:ascii="Arial Narrow" w:hAnsi="Arial Narrow" w:cs="Arial"/>
                <w:bCs/>
                <w:i/>
                <w:iCs/>
              </w:rPr>
            </w:pPr>
            <w:r w:rsidRPr="002D011E">
              <w:rPr>
                <w:rFonts w:ascii="Arial" w:eastAsia="Times New Roman" w:hAnsi="Arial" w:cs="Arial"/>
                <w:sz w:val="23"/>
                <w:szCs w:val="23"/>
                <w:lang w:eastAsia="fr-FR"/>
              </w:rPr>
              <w:t>Panneau de chantier</w:t>
            </w:r>
            <w:r w:rsidRPr="002D011E">
              <w:rPr>
                <w:rFonts w:ascii="Arial Narrow" w:hAnsi="Arial Narrow" w:cs="Arial"/>
                <w:bCs/>
                <w:i/>
                <w:iCs/>
              </w:rPr>
              <w:t xml:space="preserve"> </w:t>
            </w:r>
          </w:p>
          <w:p w:rsidR="002F57F7" w:rsidRPr="002D011E" w:rsidRDefault="002F57F7" w:rsidP="00DF6892">
            <w:pPr>
              <w:spacing w:after="60"/>
              <w:rPr>
                <w:rFonts w:ascii="Arial Narrow" w:hAnsi="Arial Narrow" w:cs="Arial"/>
                <w:bCs/>
                <w:i/>
                <w:iCs/>
              </w:rPr>
            </w:pPr>
            <w:r w:rsidRPr="002D011E">
              <w:rPr>
                <w:rFonts w:ascii="Arial Narrow" w:hAnsi="Arial Narrow" w:cs="Arial"/>
                <w:bCs/>
                <w:i/>
                <w:iCs/>
              </w:rPr>
              <w:t xml:space="preserve">Ce prix rémunère </w:t>
            </w:r>
            <w:r w:rsidRPr="002D011E">
              <w:rPr>
                <w:rFonts w:ascii="Arial Narrow" w:hAnsi="Arial Narrow" w:cs="Arial"/>
                <w:i/>
              </w:rPr>
              <w:t>dans les conditions prévues au contrat</w:t>
            </w:r>
            <w:r w:rsidRPr="002D011E">
              <w:rPr>
                <w:rFonts w:ascii="Arial Narrow" w:hAnsi="Arial Narrow" w:cs="Arial"/>
                <w:bCs/>
                <w:i/>
                <w:iCs/>
              </w:rPr>
              <w:t xml:space="preserve"> la fabrication et la pose d’un panneau de chantier portant les références des travaux tels qu’indiqués dans le </w:t>
            </w:r>
            <w:r w:rsidRPr="002D011E">
              <w:rPr>
                <w:rFonts w:ascii="Arial Narrow" w:hAnsi="Arial Narrow" w:cs="Arial"/>
                <w:b/>
                <w:bCs/>
                <w:i/>
                <w:iCs/>
              </w:rPr>
              <w:t>CCAP</w:t>
            </w:r>
            <w:r w:rsidRPr="002D011E">
              <w:rPr>
                <w:rFonts w:ascii="Arial Narrow" w:hAnsi="Arial Narrow" w:cs="Arial"/>
                <w:bCs/>
                <w:i/>
                <w:iCs/>
              </w:rPr>
              <w:t>.</w:t>
            </w:r>
          </w:p>
          <w:p w:rsidR="002F57F7" w:rsidRPr="002D011E" w:rsidRDefault="002F57F7" w:rsidP="00DF6892">
            <w:pPr>
              <w:spacing w:after="60"/>
              <w:rPr>
                <w:rFonts w:ascii="Arial Narrow" w:hAnsi="Arial Narrow" w:cs="Arial"/>
                <w:bCs/>
                <w:iCs/>
              </w:rPr>
            </w:pPr>
            <w:r w:rsidRPr="002D011E">
              <w:rPr>
                <w:rFonts w:ascii="Arial Narrow" w:hAnsi="Arial Narrow" w:cs="Arial"/>
                <w:i/>
                <w:iCs/>
              </w:rPr>
              <w:t>Ce prix</w:t>
            </w:r>
            <w:r w:rsidRPr="002D011E">
              <w:rPr>
                <w:rFonts w:ascii="Arial Narrow" w:hAnsi="Arial Narrow" w:cs="Arial"/>
                <w:bCs/>
                <w:i/>
                <w:iCs/>
              </w:rPr>
              <w:t xml:space="preserve"> est appliqué à l’</w:t>
            </w:r>
            <w:r w:rsidRPr="002D011E">
              <w:rPr>
                <w:rFonts w:ascii="Arial Narrow" w:hAnsi="Arial Narrow" w:cs="Arial"/>
                <w:b/>
                <w:bCs/>
                <w:i/>
                <w:iCs/>
              </w:rPr>
              <w:t>unité</w:t>
            </w:r>
            <w:r w:rsidRPr="002D011E">
              <w:rPr>
                <w:rFonts w:ascii="Arial Narrow" w:hAnsi="Arial Narrow" w:cs="Arial"/>
                <w:bCs/>
                <w:i/>
                <w:iCs/>
              </w:rPr>
              <w:t>.</w:t>
            </w:r>
          </w:p>
        </w:tc>
        <w:tc>
          <w:tcPr>
            <w:tcW w:w="850" w:type="dxa"/>
            <w:vAlign w:val="center"/>
          </w:tcPr>
          <w:p w:rsidR="002F57F7" w:rsidRPr="002D011E" w:rsidRDefault="002F57F7" w:rsidP="00DF6892">
            <w:pPr>
              <w:spacing w:after="0"/>
              <w:jc w:val="center"/>
              <w:rPr>
                <w:rFonts w:ascii="Arial Narrow" w:hAnsi="Arial Narrow" w:cs="Arial"/>
                <w:iCs/>
              </w:rPr>
            </w:pPr>
            <w:r w:rsidRPr="002D011E">
              <w:rPr>
                <w:rFonts w:ascii="Arial Narrow" w:hAnsi="Arial Narrow" w:cs="Arial"/>
                <w:b/>
                <w:iCs/>
              </w:rPr>
              <w:t>U</w:t>
            </w:r>
          </w:p>
        </w:tc>
        <w:tc>
          <w:tcPr>
            <w:tcW w:w="1701" w:type="dxa"/>
            <w:vAlign w:val="center"/>
          </w:tcPr>
          <w:p w:rsidR="002F57F7" w:rsidRPr="002D011E" w:rsidRDefault="002F57F7" w:rsidP="00DF6892">
            <w:pPr>
              <w:spacing w:after="0"/>
              <w:jc w:val="center"/>
              <w:rPr>
                <w:rFonts w:ascii="Arial Narrow" w:hAnsi="Arial Narrow"/>
                <w:iCs/>
              </w:rPr>
            </w:pPr>
          </w:p>
        </w:tc>
        <w:tc>
          <w:tcPr>
            <w:tcW w:w="1848" w:type="dxa"/>
            <w:vAlign w:val="center"/>
          </w:tcPr>
          <w:p w:rsidR="002F57F7" w:rsidRPr="002D011E" w:rsidRDefault="002F57F7" w:rsidP="00DF6892">
            <w:pPr>
              <w:spacing w:after="0"/>
              <w:jc w:val="center"/>
              <w:rPr>
                <w:rFonts w:ascii="Arial Narrow" w:hAnsi="Arial Narrow"/>
                <w:iCs/>
              </w:rPr>
            </w:pPr>
          </w:p>
        </w:tc>
      </w:tr>
      <w:tr w:rsidR="002F57F7" w:rsidRPr="002D011E" w:rsidTr="002F57F7">
        <w:trPr>
          <w:trHeight w:val="330"/>
        </w:trPr>
        <w:tc>
          <w:tcPr>
            <w:tcW w:w="10914" w:type="dxa"/>
            <w:gridSpan w:val="5"/>
            <w:shd w:val="clear" w:color="auto" w:fill="AFF9FD"/>
            <w:tcMar>
              <w:top w:w="20" w:type="dxa"/>
              <w:left w:w="20" w:type="dxa"/>
              <w:bottom w:w="0" w:type="dxa"/>
              <w:right w:w="20" w:type="dxa"/>
            </w:tcMar>
            <w:vAlign w:val="center"/>
          </w:tcPr>
          <w:p w:rsidR="002F57F7" w:rsidRPr="002D011E" w:rsidRDefault="002F57F7" w:rsidP="00DF6892">
            <w:pPr>
              <w:spacing w:after="0"/>
              <w:rPr>
                <w:rFonts w:ascii="Verdana Pro Cond" w:hAnsi="Verdana Pro Cond" w:cs="Segoe UI Semibold"/>
                <w:b/>
              </w:rPr>
            </w:pPr>
            <w:r w:rsidRPr="002D011E">
              <w:rPr>
                <w:rFonts w:ascii="Verdana Pro Cond" w:hAnsi="Verdana Pro Cond" w:cs="Segoe UI Semibold"/>
                <w:b/>
                <w:iCs/>
              </w:rPr>
              <w:t>200 -</w:t>
            </w:r>
            <w:r w:rsidRPr="002D011E">
              <w:rPr>
                <w:rFonts w:ascii="Verdana Pro Cond" w:hAnsi="Verdana Pro Cond" w:cs="Segoe UI Semibold"/>
                <w:b/>
              </w:rPr>
              <w:t xml:space="preserve"> </w:t>
            </w:r>
            <w:r w:rsidRPr="002D011E">
              <w:rPr>
                <w:rFonts w:ascii="Dutch801 Rm BT" w:eastAsia="Times New Roman" w:hAnsi="Dutch801 Rm BT" w:cs="Arial"/>
                <w:b/>
                <w:bCs/>
                <w:sz w:val="24"/>
                <w:szCs w:val="24"/>
                <w:lang w:eastAsia="fr-FR"/>
              </w:rPr>
              <w:t xml:space="preserve"> FORATION, EQUIPEMENT ET DEVELOPPEMENT</w:t>
            </w: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201</w:t>
            </w:r>
          </w:p>
        </w:tc>
        <w:tc>
          <w:tcPr>
            <w:tcW w:w="5811" w:type="dxa"/>
            <w:tcMar>
              <w:top w:w="20" w:type="dxa"/>
              <w:left w:w="20" w:type="dxa"/>
              <w:bottom w:w="0" w:type="dxa"/>
              <w:right w:w="20" w:type="dxa"/>
            </w:tcMar>
            <w:vAlign w:val="bottom"/>
          </w:tcPr>
          <w:p w:rsidR="002F57F7" w:rsidRPr="002D011E" w:rsidRDefault="002F57F7" w:rsidP="00DF6892">
            <w:pPr>
              <w:spacing w:after="60"/>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Mobilisation de l’atelier de foration, montage et démontage </w:t>
            </w:r>
          </w:p>
          <w:p w:rsidR="002F57F7" w:rsidRPr="002D011E" w:rsidRDefault="002F57F7" w:rsidP="00DF6892">
            <w:pPr>
              <w:spacing w:after="60"/>
              <w:rPr>
                <w:rFonts w:ascii="Arial Narrow" w:hAnsi="Arial Narrow" w:cs="Arial"/>
                <w:bCs/>
                <w:i/>
                <w:iCs/>
              </w:rPr>
            </w:pPr>
            <w:r w:rsidRPr="002D011E">
              <w:rPr>
                <w:rFonts w:ascii="Arial Narrow" w:hAnsi="Arial Narrow" w:cs="Arial"/>
                <w:bCs/>
                <w:i/>
                <w:iCs/>
              </w:rPr>
              <w:t xml:space="preserve">Ce prix rémunère </w:t>
            </w:r>
            <w:r w:rsidRPr="002D011E">
              <w:rPr>
                <w:rFonts w:ascii="Arial Narrow" w:hAnsi="Arial Narrow" w:cs="Arial"/>
                <w:i/>
              </w:rPr>
              <w:t>dans les conditions prévues au contrat</w:t>
            </w:r>
            <w:r w:rsidRPr="002D011E">
              <w:rPr>
                <w:rFonts w:ascii="Arial Narrow" w:hAnsi="Arial Narrow" w:cs="Arial"/>
                <w:bCs/>
                <w:i/>
                <w:iCs/>
              </w:rPr>
              <w:t xml:space="preserve"> le déplacement d’un atelier de forage jusqu’au site des travaux, le montage et le démontage de l’atelier et de son outillage.</w:t>
            </w:r>
          </w:p>
          <w:p w:rsidR="002F57F7" w:rsidRPr="002D011E" w:rsidRDefault="002F57F7" w:rsidP="00DF6892">
            <w:pPr>
              <w:spacing w:after="60"/>
              <w:rPr>
                <w:rFonts w:ascii="Arial Narrow" w:hAnsi="Arial Narrow" w:cs="Arial"/>
                <w:bCs/>
                <w:i/>
                <w:iCs/>
              </w:rPr>
            </w:pPr>
            <w:r w:rsidRPr="002D011E">
              <w:rPr>
                <w:rFonts w:ascii="Arial Narrow" w:hAnsi="Arial Narrow" w:cs="Arial"/>
                <w:i/>
                <w:iCs/>
              </w:rPr>
              <w:t>Ce prix</w:t>
            </w:r>
            <w:r w:rsidRPr="002D011E">
              <w:rPr>
                <w:rFonts w:ascii="Arial Narrow" w:hAnsi="Arial Narrow" w:cs="Arial"/>
                <w:bCs/>
                <w:i/>
                <w:iCs/>
              </w:rPr>
              <w:t xml:space="preserve"> s’applique à l’</w:t>
            </w:r>
            <w:r w:rsidRPr="002D011E">
              <w:rPr>
                <w:rFonts w:ascii="Arial Narrow" w:hAnsi="Arial Narrow" w:cs="Arial"/>
                <w:b/>
                <w:bCs/>
                <w:i/>
                <w:iCs/>
              </w:rPr>
              <w:t>unité</w:t>
            </w:r>
            <w:r w:rsidRPr="002D011E">
              <w:rPr>
                <w:rFonts w:ascii="Arial Narrow" w:hAnsi="Arial Narrow" w:cs="Arial"/>
                <w:bCs/>
                <w:i/>
                <w:iCs/>
              </w:rPr>
              <w:t>.</w:t>
            </w:r>
          </w:p>
        </w:tc>
        <w:tc>
          <w:tcPr>
            <w:tcW w:w="850" w:type="dxa"/>
            <w:vAlign w:val="center"/>
          </w:tcPr>
          <w:p w:rsidR="002F57F7" w:rsidRPr="002D011E" w:rsidRDefault="002F57F7" w:rsidP="00DF6892">
            <w:pPr>
              <w:spacing w:after="0"/>
              <w:jc w:val="center"/>
              <w:rPr>
                <w:rFonts w:ascii="Arial Narrow" w:hAnsi="Arial Narrow" w:cs="Arial"/>
                <w:b/>
                <w:iCs/>
              </w:rPr>
            </w:pPr>
            <w:r w:rsidRPr="002D011E">
              <w:rPr>
                <w:rFonts w:ascii="Arial Narrow" w:hAnsi="Arial Narrow" w:cs="Arial"/>
                <w:b/>
                <w:iCs/>
              </w:rPr>
              <w:t>U</w:t>
            </w:r>
          </w:p>
        </w:tc>
        <w:tc>
          <w:tcPr>
            <w:tcW w:w="1701" w:type="dxa"/>
            <w:vAlign w:val="center"/>
          </w:tcPr>
          <w:p w:rsidR="002F57F7" w:rsidRPr="002D011E" w:rsidRDefault="002F57F7" w:rsidP="00DF6892">
            <w:pPr>
              <w:spacing w:after="0"/>
              <w:jc w:val="center"/>
              <w:rPr>
                <w:rFonts w:ascii="Arial Narrow" w:hAnsi="Arial Narrow"/>
                <w:iCs/>
              </w:rPr>
            </w:pPr>
          </w:p>
        </w:tc>
        <w:tc>
          <w:tcPr>
            <w:tcW w:w="1848" w:type="dxa"/>
            <w:vAlign w:val="center"/>
          </w:tcPr>
          <w:p w:rsidR="002F57F7" w:rsidRPr="002D011E" w:rsidRDefault="002F57F7" w:rsidP="00DF6892">
            <w:pPr>
              <w:spacing w:after="0"/>
              <w:jc w:val="center"/>
              <w:rPr>
                <w:rFonts w:ascii="Arial Narrow" w:hAnsi="Arial Narrow"/>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202</w:t>
            </w:r>
          </w:p>
        </w:tc>
        <w:tc>
          <w:tcPr>
            <w:tcW w:w="5811" w:type="dxa"/>
            <w:tcMar>
              <w:top w:w="20" w:type="dxa"/>
              <w:left w:w="20" w:type="dxa"/>
              <w:bottom w:w="0" w:type="dxa"/>
              <w:right w:w="20" w:type="dxa"/>
            </w:tcMar>
            <w:vAlign w:val="bottom"/>
          </w:tcPr>
          <w:p w:rsidR="002F57F7" w:rsidRPr="002D011E" w:rsidRDefault="002F57F7" w:rsidP="00DF6892">
            <w:pPr>
              <w:spacing w:after="60" w:line="276" w:lineRule="auto"/>
              <w:rPr>
                <w:rFonts w:ascii="Arial" w:hAnsi="Arial" w:cs="Arial"/>
                <w:sz w:val="23"/>
                <w:szCs w:val="23"/>
              </w:rPr>
            </w:pPr>
            <w:r w:rsidRPr="002D011E">
              <w:rPr>
                <w:rFonts w:ascii="Arial" w:eastAsia="Times New Roman" w:hAnsi="Arial" w:cs="Arial"/>
                <w:sz w:val="23"/>
                <w:szCs w:val="23"/>
                <w:lang w:eastAsia="fr-FR"/>
              </w:rPr>
              <w:t xml:space="preserve">Foration en terrain tendre au rotary </w:t>
            </w:r>
            <w:r w:rsidRPr="002D011E">
              <w:rPr>
                <w:rFonts w:ascii="Arial" w:hAnsi="Arial" w:cs="Arial"/>
                <w:sz w:val="23"/>
                <w:szCs w:val="23"/>
              </w:rPr>
              <w:t>diamètre 9’’7/8 à 12’’1/4</w:t>
            </w:r>
          </w:p>
          <w:p w:rsidR="002F57F7" w:rsidRPr="002D011E" w:rsidRDefault="002F57F7" w:rsidP="00DF6892">
            <w:pPr>
              <w:spacing w:after="60" w:line="276" w:lineRule="auto"/>
              <w:rPr>
                <w:rFonts w:ascii="Arial Narrow" w:hAnsi="Arial Narrow" w:cs="Arial"/>
                <w:i/>
              </w:rPr>
            </w:pPr>
            <w:r w:rsidRPr="002D011E">
              <w:rPr>
                <w:rFonts w:ascii="Arial Narrow" w:hAnsi="Arial Narrow" w:cs="Arial"/>
                <w:i/>
              </w:rPr>
              <w:t xml:space="preserve">Ce prix rémunère dans les conditions prévues au contrat la foration </w:t>
            </w:r>
            <w:r w:rsidRPr="002D011E">
              <w:rPr>
                <w:rFonts w:ascii="Arial Narrow" w:hAnsi="Arial Narrow" w:cs="Arial"/>
                <w:i/>
                <w:iCs/>
              </w:rPr>
              <w:t>exécutée en projection verticale</w:t>
            </w:r>
            <w:r w:rsidRPr="002D011E">
              <w:rPr>
                <w:rFonts w:ascii="Arial Narrow" w:hAnsi="Arial Narrow" w:cs="Arial"/>
                <w:i/>
              </w:rPr>
              <w:t xml:space="preserve"> en terrain tendre au moyen du rotary diamant en diamètre 9''5/8 ou tout autre équipement approprié y compris toutes les sujétions de mise en œuvre.</w:t>
            </w:r>
          </w:p>
          <w:p w:rsidR="002F57F7" w:rsidRPr="002D011E" w:rsidRDefault="002F57F7" w:rsidP="00DF6892">
            <w:pPr>
              <w:spacing w:after="60"/>
              <w:rPr>
                <w:rFonts w:ascii="Arial Narrow" w:hAnsi="Arial Narrow" w:cs="Arial"/>
                <w:bCs/>
                <w:i/>
                <w:iCs/>
              </w:rPr>
            </w:pPr>
            <w:r w:rsidRPr="002D011E">
              <w:rPr>
                <w:rFonts w:ascii="Arial Narrow" w:hAnsi="Arial Narrow" w:cs="Arial"/>
                <w:i/>
                <w:iCs/>
              </w:rPr>
              <w:t>Ce prix</w:t>
            </w:r>
            <w:r w:rsidRPr="002D011E">
              <w:rPr>
                <w:rFonts w:ascii="Arial Narrow" w:hAnsi="Arial Narrow" w:cs="Arial"/>
                <w:i/>
              </w:rPr>
              <w:t xml:space="preserve"> s’applique au </w:t>
            </w:r>
            <w:r w:rsidRPr="002D011E">
              <w:rPr>
                <w:rFonts w:ascii="Arial Narrow" w:hAnsi="Arial Narrow" w:cs="Arial"/>
                <w:b/>
                <w:i/>
              </w:rPr>
              <w:t>mètre linéaire</w:t>
            </w:r>
            <w:r w:rsidRPr="002D011E">
              <w:rPr>
                <w:rFonts w:ascii="Arial Narrow" w:hAnsi="Arial Narrow" w:cs="Arial"/>
                <w:i/>
              </w:rPr>
              <w:t xml:space="preserve"> mis en œuvre.</w:t>
            </w:r>
          </w:p>
        </w:tc>
        <w:tc>
          <w:tcPr>
            <w:tcW w:w="850" w:type="dxa"/>
            <w:vAlign w:val="center"/>
          </w:tcPr>
          <w:p w:rsidR="002F57F7" w:rsidRPr="002D011E" w:rsidRDefault="002F57F7" w:rsidP="00DF6892">
            <w:pPr>
              <w:spacing w:after="0"/>
              <w:jc w:val="center"/>
              <w:rPr>
                <w:rFonts w:ascii="Arial Narrow" w:hAnsi="Arial Narrow" w:cs="Arial"/>
                <w:b/>
                <w:iCs/>
              </w:rPr>
            </w:pPr>
            <w:r w:rsidRPr="002D011E">
              <w:rPr>
                <w:rFonts w:ascii="Arial Narrow" w:hAnsi="Arial Narrow" w:cs="Arial"/>
                <w:b/>
                <w:iCs/>
              </w:rPr>
              <w:t>ml</w:t>
            </w:r>
          </w:p>
        </w:tc>
        <w:tc>
          <w:tcPr>
            <w:tcW w:w="1701" w:type="dxa"/>
            <w:vAlign w:val="center"/>
          </w:tcPr>
          <w:p w:rsidR="002F57F7" w:rsidRPr="002D011E" w:rsidRDefault="002F57F7" w:rsidP="00DF6892">
            <w:pPr>
              <w:spacing w:after="0"/>
              <w:jc w:val="center"/>
              <w:rPr>
                <w:rFonts w:ascii="Arial Narrow" w:hAnsi="Arial Narrow"/>
                <w:iCs/>
              </w:rPr>
            </w:pPr>
          </w:p>
        </w:tc>
        <w:tc>
          <w:tcPr>
            <w:tcW w:w="1848" w:type="dxa"/>
            <w:vAlign w:val="center"/>
          </w:tcPr>
          <w:p w:rsidR="002F57F7" w:rsidRPr="002D011E" w:rsidRDefault="002F57F7" w:rsidP="00DF6892">
            <w:pPr>
              <w:spacing w:after="0"/>
              <w:jc w:val="center"/>
              <w:rPr>
                <w:rFonts w:ascii="Arial Narrow" w:hAnsi="Arial Narrow"/>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203</w:t>
            </w:r>
          </w:p>
        </w:tc>
        <w:tc>
          <w:tcPr>
            <w:tcW w:w="5811" w:type="dxa"/>
            <w:tcMar>
              <w:top w:w="20" w:type="dxa"/>
              <w:left w:w="20" w:type="dxa"/>
              <w:bottom w:w="0" w:type="dxa"/>
              <w:right w:w="20" w:type="dxa"/>
            </w:tcMar>
            <w:vAlign w:val="bottom"/>
          </w:tcPr>
          <w:p w:rsidR="002F57F7" w:rsidRPr="002D011E" w:rsidRDefault="002F57F7" w:rsidP="00DF6892">
            <w:pPr>
              <w:spacing w:after="60" w:line="276" w:lineRule="auto"/>
              <w:rPr>
                <w:rFonts w:ascii="Arial" w:hAnsi="Arial" w:cs="Arial"/>
                <w:sz w:val="23"/>
                <w:szCs w:val="23"/>
              </w:rPr>
            </w:pPr>
            <w:r w:rsidRPr="002D011E">
              <w:rPr>
                <w:rFonts w:ascii="Arial" w:eastAsia="Times New Roman" w:hAnsi="Arial" w:cs="Arial"/>
                <w:sz w:val="23"/>
                <w:szCs w:val="23"/>
                <w:lang w:eastAsia="fr-FR"/>
              </w:rPr>
              <w:t xml:space="preserve">Foration en terrain dur au marteau fond de trou </w:t>
            </w:r>
            <w:r w:rsidRPr="002D011E">
              <w:rPr>
                <w:rFonts w:ascii="Arial" w:hAnsi="Arial" w:cs="Arial"/>
                <w:sz w:val="23"/>
                <w:szCs w:val="23"/>
              </w:rPr>
              <w:t>diamètre 6’’1/2 à 6’’3/4</w:t>
            </w:r>
          </w:p>
          <w:p w:rsidR="002F57F7" w:rsidRPr="002D011E" w:rsidRDefault="002F57F7" w:rsidP="00DF6892">
            <w:pPr>
              <w:spacing w:after="60" w:line="276" w:lineRule="auto"/>
              <w:rPr>
                <w:rFonts w:ascii="Arial Narrow" w:hAnsi="Arial Narrow" w:cs="Arial"/>
                <w:i/>
                <w:iCs/>
              </w:rPr>
            </w:pPr>
            <w:r w:rsidRPr="002D011E">
              <w:rPr>
                <w:rFonts w:ascii="Arial Narrow" w:hAnsi="Arial Narrow" w:cs="Arial"/>
                <w:i/>
                <w:iCs/>
              </w:rPr>
              <w:t xml:space="preserve">Ce prix rémunère dans les conditions prévues au contrat la foration exécutée en projection verticale en terrain dur au marteau fond de trou en diamètre </w:t>
            </w:r>
            <w:r w:rsidRPr="002D011E">
              <w:rPr>
                <w:rFonts w:ascii="Arial Narrow" w:hAnsi="Arial Narrow" w:cs="Arial"/>
                <w:i/>
              </w:rPr>
              <w:t>6''1/2 à 6''3/4.</w:t>
            </w:r>
          </w:p>
          <w:p w:rsidR="002F57F7" w:rsidRPr="002D011E" w:rsidRDefault="002F57F7" w:rsidP="00DF6892">
            <w:pPr>
              <w:spacing w:after="60" w:line="276" w:lineRule="auto"/>
              <w:rPr>
                <w:rFonts w:ascii="Arial Narrow" w:hAnsi="Arial Narrow" w:cs="Arial"/>
                <w:bCs/>
                <w:i/>
                <w:iCs/>
              </w:rPr>
            </w:pPr>
            <w:r w:rsidRPr="002D011E">
              <w:rPr>
                <w:rFonts w:ascii="Arial Narrow" w:hAnsi="Arial Narrow" w:cs="Arial"/>
                <w:i/>
                <w:iCs/>
              </w:rPr>
              <w:t xml:space="preserve">Ce prix s’applique au </w:t>
            </w:r>
            <w:r w:rsidRPr="002D011E">
              <w:rPr>
                <w:rFonts w:ascii="Arial Narrow" w:hAnsi="Arial Narrow" w:cs="Arial"/>
                <w:b/>
                <w:i/>
                <w:iCs/>
              </w:rPr>
              <w:t>mètre linéaire</w:t>
            </w:r>
            <w:r w:rsidRPr="002D011E">
              <w:rPr>
                <w:rFonts w:ascii="Arial Narrow" w:hAnsi="Arial Narrow" w:cs="Arial"/>
                <w:i/>
                <w:iCs/>
              </w:rPr>
              <w:t xml:space="preserve"> mis en œuvre.</w:t>
            </w:r>
          </w:p>
        </w:tc>
        <w:tc>
          <w:tcPr>
            <w:tcW w:w="850" w:type="dxa"/>
            <w:vAlign w:val="center"/>
          </w:tcPr>
          <w:p w:rsidR="002F57F7" w:rsidRPr="002D011E" w:rsidRDefault="002F57F7" w:rsidP="00DF6892">
            <w:pPr>
              <w:spacing w:after="0"/>
              <w:jc w:val="center"/>
              <w:rPr>
                <w:rFonts w:ascii="Arial Narrow" w:hAnsi="Arial Narrow" w:cs="Arial"/>
                <w:b/>
                <w:iCs/>
              </w:rPr>
            </w:pPr>
            <w:r w:rsidRPr="002D011E">
              <w:rPr>
                <w:rFonts w:ascii="Arial Narrow" w:hAnsi="Arial Narrow" w:cs="Arial"/>
                <w:b/>
                <w:iCs/>
              </w:rPr>
              <w:t>ml</w:t>
            </w:r>
          </w:p>
        </w:tc>
        <w:tc>
          <w:tcPr>
            <w:tcW w:w="1701" w:type="dxa"/>
            <w:vAlign w:val="center"/>
          </w:tcPr>
          <w:p w:rsidR="002F57F7" w:rsidRPr="002D011E" w:rsidRDefault="002F57F7" w:rsidP="00DF6892">
            <w:pPr>
              <w:spacing w:after="0"/>
              <w:jc w:val="center"/>
              <w:rPr>
                <w:rFonts w:ascii="Arial Narrow" w:hAnsi="Arial Narrow" w:cs="Arial"/>
                <w:iCs/>
              </w:rPr>
            </w:pPr>
          </w:p>
        </w:tc>
        <w:tc>
          <w:tcPr>
            <w:tcW w:w="1848" w:type="dxa"/>
            <w:vAlign w:val="center"/>
          </w:tcPr>
          <w:p w:rsidR="002F57F7" w:rsidRPr="002D011E" w:rsidRDefault="002F57F7" w:rsidP="00DF6892">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204</w:t>
            </w:r>
          </w:p>
        </w:tc>
        <w:tc>
          <w:tcPr>
            <w:tcW w:w="5811" w:type="dxa"/>
            <w:tcMar>
              <w:top w:w="20" w:type="dxa"/>
              <w:left w:w="20" w:type="dxa"/>
              <w:bottom w:w="0" w:type="dxa"/>
              <w:right w:w="20" w:type="dxa"/>
            </w:tcMar>
            <w:vAlign w:val="bottom"/>
          </w:tcPr>
          <w:p w:rsidR="002F57F7" w:rsidRPr="002D011E" w:rsidRDefault="002F57F7" w:rsidP="00DF6892">
            <w:pPr>
              <w:spacing w:after="60" w:line="276" w:lineRule="auto"/>
              <w:rPr>
                <w:rFonts w:ascii="Arial Narrow" w:hAnsi="Arial Narrow" w:cs="Arial"/>
                <w:i/>
                <w:iCs/>
              </w:rPr>
            </w:pPr>
            <w:r w:rsidRPr="002D011E">
              <w:rPr>
                <w:rFonts w:ascii="Arial" w:eastAsia="Times New Roman" w:hAnsi="Arial" w:cs="Arial"/>
                <w:color w:val="000000"/>
                <w:sz w:val="23"/>
                <w:szCs w:val="23"/>
                <w:lang w:eastAsia="fr-FR"/>
              </w:rPr>
              <w:t xml:space="preserve">Mise en place et arrachage du tubage provisoire en plein </w:t>
            </w:r>
            <w:r w:rsidRPr="002D011E">
              <w:rPr>
                <w:rFonts w:ascii="Arial" w:hAnsi="Arial" w:cs="Arial"/>
                <w:sz w:val="23"/>
                <w:szCs w:val="23"/>
              </w:rPr>
              <w:t>diamètre 177 à 195 mm</w:t>
            </w:r>
            <w:r w:rsidRPr="002D011E">
              <w:rPr>
                <w:rFonts w:ascii="Arial Narrow" w:hAnsi="Arial Narrow" w:cs="Arial"/>
                <w:i/>
                <w:iCs/>
              </w:rPr>
              <w:t xml:space="preserve"> </w:t>
            </w:r>
          </w:p>
          <w:p w:rsidR="002F57F7" w:rsidRPr="002D011E" w:rsidRDefault="002F57F7" w:rsidP="00DF6892">
            <w:pPr>
              <w:spacing w:after="60" w:line="276" w:lineRule="auto"/>
              <w:rPr>
                <w:rFonts w:ascii="Arial Narrow" w:hAnsi="Arial Narrow" w:cs="Arial"/>
                <w:i/>
                <w:iCs/>
              </w:rPr>
            </w:pPr>
            <w:r w:rsidRPr="002D011E">
              <w:rPr>
                <w:rFonts w:ascii="Arial Narrow" w:hAnsi="Arial Narrow" w:cs="Arial"/>
                <w:i/>
                <w:iCs/>
              </w:rPr>
              <w:t xml:space="preserve">Ce prix rémunère dans les conditions prévues au contrat la fourniture et la mise en place d’un tubage provisoire PVC de protection, diamètre </w:t>
            </w:r>
            <w:r w:rsidRPr="002D011E">
              <w:rPr>
                <w:rFonts w:ascii="Arial Narrow" w:hAnsi="Arial Narrow" w:cs="Arial"/>
                <w:b/>
                <w:i/>
                <w:iCs/>
              </w:rPr>
              <w:t>175</w:t>
            </w:r>
            <w:r w:rsidRPr="002D011E">
              <w:rPr>
                <w:rFonts w:ascii="Arial Narrow" w:hAnsi="Arial Narrow" w:cs="Arial"/>
                <w:i/>
                <w:iCs/>
              </w:rPr>
              <w:t xml:space="preserve"> à </w:t>
            </w:r>
            <w:r w:rsidRPr="002D011E">
              <w:rPr>
                <w:rFonts w:ascii="Arial Narrow" w:hAnsi="Arial Narrow" w:cs="Arial"/>
                <w:b/>
                <w:i/>
                <w:iCs/>
              </w:rPr>
              <w:t>195 mm</w:t>
            </w:r>
            <w:r w:rsidRPr="002D011E">
              <w:rPr>
                <w:rFonts w:ascii="Arial Narrow" w:hAnsi="Arial Narrow" w:cs="Arial"/>
                <w:i/>
                <w:iCs/>
              </w:rPr>
              <w:t xml:space="preserve"> et le retrait après foration y compris toutes sujétions de mise en œuvre.</w:t>
            </w:r>
          </w:p>
          <w:p w:rsidR="002F57F7" w:rsidRPr="002D011E" w:rsidRDefault="002F57F7" w:rsidP="00DF6892">
            <w:pPr>
              <w:spacing w:after="60" w:line="276" w:lineRule="auto"/>
              <w:rPr>
                <w:rFonts w:ascii="Arial Narrow" w:hAnsi="Arial Narrow" w:cs="Arial"/>
                <w:bCs/>
                <w:i/>
                <w:iCs/>
              </w:rPr>
            </w:pPr>
            <w:r w:rsidRPr="002D011E">
              <w:rPr>
                <w:rFonts w:ascii="Arial Narrow" w:hAnsi="Arial Narrow" w:cs="Arial"/>
                <w:i/>
                <w:iCs/>
              </w:rPr>
              <w:t xml:space="preserve">Ce prix s’applique au </w:t>
            </w:r>
            <w:r w:rsidRPr="002D011E">
              <w:rPr>
                <w:rFonts w:ascii="Arial Narrow" w:hAnsi="Arial Narrow" w:cs="Arial"/>
                <w:b/>
                <w:i/>
                <w:iCs/>
              </w:rPr>
              <w:t>mètre linéaire</w:t>
            </w:r>
            <w:r w:rsidRPr="002D011E">
              <w:rPr>
                <w:rFonts w:ascii="Arial Narrow" w:hAnsi="Arial Narrow" w:cs="Arial"/>
                <w:i/>
                <w:iCs/>
              </w:rPr>
              <w:t xml:space="preserve"> de tubage.</w:t>
            </w:r>
          </w:p>
        </w:tc>
        <w:tc>
          <w:tcPr>
            <w:tcW w:w="850" w:type="dxa"/>
            <w:vAlign w:val="center"/>
          </w:tcPr>
          <w:p w:rsidR="002F57F7" w:rsidRPr="002D011E" w:rsidRDefault="002F57F7" w:rsidP="00DF6892">
            <w:pPr>
              <w:spacing w:after="0"/>
              <w:jc w:val="center"/>
              <w:rPr>
                <w:rFonts w:ascii="Arial Narrow" w:hAnsi="Arial Narrow" w:cs="Arial"/>
                <w:b/>
                <w:iCs/>
              </w:rPr>
            </w:pPr>
            <w:r w:rsidRPr="002D011E">
              <w:rPr>
                <w:rFonts w:ascii="Arial Narrow" w:hAnsi="Arial Narrow" w:cs="Arial"/>
                <w:b/>
                <w:iCs/>
              </w:rPr>
              <w:t>ml</w:t>
            </w:r>
          </w:p>
        </w:tc>
        <w:tc>
          <w:tcPr>
            <w:tcW w:w="1701" w:type="dxa"/>
            <w:vAlign w:val="center"/>
          </w:tcPr>
          <w:p w:rsidR="002F57F7" w:rsidRPr="002D011E" w:rsidRDefault="002F57F7" w:rsidP="00DF6892">
            <w:pPr>
              <w:spacing w:after="0"/>
              <w:jc w:val="center"/>
              <w:rPr>
                <w:rFonts w:ascii="Arial Narrow" w:hAnsi="Arial Narrow" w:cs="Arial"/>
                <w:iCs/>
              </w:rPr>
            </w:pPr>
          </w:p>
        </w:tc>
        <w:tc>
          <w:tcPr>
            <w:tcW w:w="1848" w:type="dxa"/>
            <w:vAlign w:val="center"/>
          </w:tcPr>
          <w:p w:rsidR="002F57F7" w:rsidRPr="002D011E" w:rsidRDefault="002F57F7" w:rsidP="00DF6892">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205</w:t>
            </w:r>
          </w:p>
        </w:tc>
        <w:tc>
          <w:tcPr>
            <w:tcW w:w="5811" w:type="dxa"/>
            <w:tcMar>
              <w:top w:w="20" w:type="dxa"/>
              <w:left w:w="20" w:type="dxa"/>
              <w:bottom w:w="0" w:type="dxa"/>
              <w:right w:w="20" w:type="dxa"/>
            </w:tcMar>
            <w:vAlign w:val="bottom"/>
          </w:tcPr>
          <w:p w:rsidR="002F57F7" w:rsidRPr="002D011E" w:rsidRDefault="002F57F7" w:rsidP="00DF6892">
            <w:pPr>
              <w:spacing w:after="60" w:line="276" w:lineRule="auto"/>
              <w:rPr>
                <w:rFonts w:ascii="Arial Narrow" w:eastAsia="Times New Roman" w:hAnsi="Arial Narrow" w:cs="Arial"/>
                <w:i/>
                <w:color w:val="000000"/>
                <w:lang w:eastAsia="fr-FR"/>
              </w:rPr>
            </w:pPr>
            <w:r w:rsidRPr="002D011E">
              <w:rPr>
                <w:rFonts w:ascii="Arial" w:eastAsia="Times New Roman" w:hAnsi="Arial" w:cs="Arial"/>
                <w:sz w:val="23"/>
                <w:szCs w:val="23"/>
                <w:lang w:eastAsia="fr-FR"/>
              </w:rPr>
              <w:t>Fourniture et pose tubage en PVC pleins Ø 112/125 pression 10 bars</w:t>
            </w:r>
            <w:r w:rsidRPr="002D011E">
              <w:rPr>
                <w:rFonts w:ascii="Arial Narrow" w:eastAsia="Times New Roman" w:hAnsi="Arial Narrow" w:cs="Arial"/>
                <w:i/>
                <w:color w:val="000000"/>
                <w:lang w:eastAsia="fr-FR"/>
              </w:rPr>
              <w:t xml:space="preserve"> </w:t>
            </w:r>
          </w:p>
          <w:p w:rsidR="002F57F7" w:rsidRPr="002D011E" w:rsidRDefault="002F57F7" w:rsidP="00DF6892">
            <w:pPr>
              <w:spacing w:after="60" w:line="276" w:lineRule="auto"/>
              <w:rPr>
                <w:rFonts w:ascii="Arial Narrow" w:eastAsia="Times New Roman" w:hAnsi="Arial Narrow" w:cs="Arial"/>
                <w:i/>
                <w:color w:val="000000"/>
                <w:lang w:eastAsia="fr-FR"/>
              </w:rPr>
            </w:pPr>
            <w:r w:rsidRPr="002D011E">
              <w:rPr>
                <w:rFonts w:ascii="Arial Narrow" w:eastAsia="Times New Roman" w:hAnsi="Arial Narrow" w:cs="Arial"/>
                <w:i/>
                <w:color w:val="000000"/>
                <w:lang w:eastAsia="fr-FR"/>
              </w:rPr>
              <w:t xml:space="preserve">Ce prix rémunère dans les conditions prévues au contrat la fourniture et l’équipement du forage en tuyau </w:t>
            </w:r>
            <w:r w:rsidRPr="002D011E">
              <w:rPr>
                <w:rFonts w:ascii="Arial Narrow" w:eastAsia="Times New Roman" w:hAnsi="Arial Narrow" w:cs="Arial"/>
                <w:b/>
                <w:i/>
                <w:color w:val="000000"/>
                <w:lang w:eastAsia="fr-FR"/>
              </w:rPr>
              <w:t>PVC</w:t>
            </w:r>
            <w:r w:rsidRPr="002D011E">
              <w:rPr>
                <w:rFonts w:ascii="Arial Narrow" w:eastAsia="Times New Roman" w:hAnsi="Arial Narrow" w:cs="Arial"/>
                <w:i/>
                <w:color w:val="000000"/>
                <w:lang w:eastAsia="fr-FR"/>
              </w:rPr>
              <w:t xml:space="preserve"> plein, diamètre </w:t>
            </w:r>
            <w:r w:rsidRPr="002D011E">
              <w:rPr>
                <w:rFonts w:ascii="Arial Narrow" w:eastAsia="Times New Roman" w:hAnsi="Arial Narrow" w:cs="Arial"/>
                <w:b/>
                <w:i/>
                <w:color w:val="000000"/>
                <w:lang w:eastAsia="fr-FR"/>
              </w:rPr>
              <w:t>112-125 mm</w:t>
            </w:r>
          </w:p>
          <w:p w:rsidR="002F57F7" w:rsidRPr="002D011E" w:rsidRDefault="002F57F7" w:rsidP="00DF6892">
            <w:pPr>
              <w:spacing w:after="60" w:line="240" w:lineRule="auto"/>
              <w:rPr>
                <w:rFonts w:ascii="Arial Narrow" w:eastAsia="Times New Roman" w:hAnsi="Arial Narrow" w:cs="Arial"/>
                <w:i/>
                <w:color w:val="000000"/>
                <w:lang w:eastAsia="fr-FR"/>
              </w:rPr>
            </w:pPr>
            <w:r w:rsidRPr="002D011E">
              <w:rPr>
                <w:rFonts w:ascii="Arial Narrow" w:eastAsia="Times New Roman" w:hAnsi="Arial Narrow" w:cs="Arial"/>
                <w:i/>
                <w:color w:val="000000"/>
                <w:lang w:eastAsia="fr-FR"/>
              </w:rPr>
              <w:t xml:space="preserve">Ce prix s’applique au </w:t>
            </w:r>
            <w:r w:rsidRPr="002D011E">
              <w:rPr>
                <w:rFonts w:ascii="Arial Narrow" w:eastAsia="Times New Roman" w:hAnsi="Arial Narrow" w:cs="Arial"/>
                <w:b/>
                <w:i/>
                <w:color w:val="000000"/>
                <w:lang w:eastAsia="fr-FR"/>
              </w:rPr>
              <w:t>mètre linéaire</w:t>
            </w:r>
            <w:r w:rsidRPr="002D011E">
              <w:rPr>
                <w:rFonts w:ascii="Arial Narrow" w:eastAsia="Times New Roman" w:hAnsi="Arial Narrow" w:cs="Arial"/>
                <w:i/>
                <w:color w:val="000000"/>
                <w:lang w:eastAsia="fr-FR"/>
              </w:rPr>
              <w:t xml:space="preserve"> de tubage mis en œuvre.</w:t>
            </w:r>
          </w:p>
        </w:tc>
        <w:tc>
          <w:tcPr>
            <w:tcW w:w="850" w:type="dxa"/>
            <w:vAlign w:val="center"/>
          </w:tcPr>
          <w:p w:rsidR="002F57F7" w:rsidRPr="002D011E" w:rsidRDefault="002F57F7" w:rsidP="00DF6892">
            <w:pPr>
              <w:jc w:val="center"/>
              <w:rPr>
                <w:rFonts w:ascii="Arial Narrow" w:hAnsi="Arial Narrow" w:cs="Arial"/>
                <w:b/>
                <w:iCs/>
              </w:rPr>
            </w:pPr>
            <w:r w:rsidRPr="002D011E">
              <w:rPr>
                <w:rFonts w:ascii="Arial Narrow" w:hAnsi="Arial Narrow" w:cs="Arial"/>
                <w:b/>
                <w:iCs/>
              </w:rPr>
              <w:t>ml</w:t>
            </w:r>
          </w:p>
        </w:tc>
        <w:tc>
          <w:tcPr>
            <w:tcW w:w="1701" w:type="dxa"/>
            <w:vAlign w:val="center"/>
          </w:tcPr>
          <w:p w:rsidR="002F57F7" w:rsidRPr="002D011E" w:rsidRDefault="002F57F7" w:rsidP="00DF6892">
            <w:pPr>
              <w:spacing w:after="0"/>
              <w:jc w:val="center"/>
              <w:rPr>
                <w:rFonts w:ascii="Arial Narrow" w:hAnsi="Arial Narrow" w:cs="Arial"/>
                <w:iCs/>
              </w:rPr>
            </w:pPr>
          </w:p>
        </w:tc>
        <w:tc>
          <w:tcPr>
            <w:tcW w:w="1848" w:type="dxa"/>
            <w:vAlign w:val="center"/>
          </w:tcPr>
          <w:p w:rsidR="002F57F7" w:rsidRPr="002D011E" w:rsidRDefault="002F57F7" w:rsidP="00DF6892">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206</w:t>
            </w:r>
          </w:p>
        </w:tc>
        <w:tc>
          <w:tcPr>
            <w:tcW w:w="5811" w:type="dxa"/>
            <w:tcMar>
              <w:top w:w="20" w:type="dxa"/>
              <w:left w:w="20" w:type="dxa"/>
              <w:bottom w:w="0" w:type="dxa"/>
              <w:right w:w="20" w:type="dxa"/>
            </w:tcMar>
            <w:vAlign w:val="bottom"/>
          </w:tcPr>
          <w:p w:rsidR="002F57F7" w:rsidRPr="002D011E" w:rsidRDefault="002F57F7" w:rsidP="00DF6892">
            <w:pPr>
              <w:spacing w:after="60" w:line="276" w:lineRule="auto"/>
              <w:rPr>
                <w:rFonts w:ascii="Arial Narrow" w:eastAsia="Times New Roman" w:hAnsi="Arial Narrow" w:cs="Arial"/>
                <w:i/>
                <w:color w:val="000000"/>
                <w:lang w:eastAsia="fr-FR"/>
              </w:rPr>
            </w:pPr>
            <w:r w:rsidRPr="002D011E">
              <w:rPr>
                <w:rFonts w:ascii="Arial" w:eastAsia="Times New Roman" w:hAnsi="Arial" w:cs="Arial"/>
                <w:sz w:val="23"/>
                <w:szCs w:val="23"/>
                <w:lang w:eastAsia="fr-FR"/>
              </w:rPr>
              <w:t>Fourniture et pose tubage en PVC pleins crépines Ø 112/125 pression 10 bars</w:t>
            </w:r>
            <w:r w:rsidRPr="002D011E">
              <w:rPr>
                <w:rFonts w:ascii="Arial Narrow" w:eastAsia="Times New Roman" w:hAnsi="Arial Narrow" w:cs="Arial"/>
                <w:i/>
                <w:color w:val="000000"/>
                <w:lang w:eastAsia="fr-FR"/>
              </w:rPr>
              <w:t xml:space="preserve"> </w:t>
            </w:r>
          </w:p>
          <w:p w:rsidR="002F57F7" w:rsidRPr="002D011E" w:rsidRDefault="002F57F7" w:rsidP="00DF6892">
            <w:pPr>
              <w:spacing w:after="60" w:line="276" w:lineRule="auto"/>
              <w:rPr>
                <w:rFonts w:ascii="Arial Narrow" w:eastAsia="Times New Roman" w:hAnsi="Arial Narrow" w:cs="Arial"/>
                <w:i/>
                <w:color w:val="000000"/>
                <w:lang w:eastAsia="fr-FR"/>
              </w:rPr>
            </w:pPr>
            <w:r w:rsidRPr="002D011E">
              <w:rPr>
                <w:rFonts w:ascii="Arial Narrow" w:eastAsia="Times New Roman" w:hAnsi="Arial Narrow" w:cs="Arial"/>
                <w:i/>
                <w:color w:val="000000"/>
                <w:lang w:eastAsia="fr-FR"/>
              </w:rPr>
              <w:t xml:space="preserve">Ce prix rémunère dans les conditions prévues au contrat la fourniture et l’équipement du forage en tuyau </w:t>
            </w:r>
            <w:r w:rsidRPr="002D011E">
              <w:rPr>
                <w:rFonts w:ascii="Arial Narrow" w:eastAsia="Times New Roman" w:hAnsi="Arial Narrow" w:cs="Arial"/>
                <w:b/>
                <w:i/>
                <w:color w:val="000000"/>
                <w:lang w:eastAsia="fr-FR"/>
              </w:rPr>
              <w:t>PVC</w:t>
            </w:r>
            <w:r w:rsidRPr="002D011E">
              <w:rPr>
                <w:rFonts w:ascii="Arial Narrow" w:eastAsia="Times New Roman" w:hAnsi="Arial Narrow" w:cs="Arial"/>
                <w:i/>
                <w:color w:val="000000"/>
                <w:lang w:eastAsia="fr-FR"/>
              </w:rPr>
              <w:t xml:space="preserve"> crépines, diamètre</w:t>
            </w:r>
            <w:r w:rsidRPr="002D011E">
              <w:rPr>
                <w:rFonts w:ascii="Arial Narrow" w:eastAsia="Times New Roman" w:hAnsi="Arial Narrow" w:cs="Arial"/>
                <w:b/>
                <w:color w:val="000000"/>
                <w:lang w:eastAsia="fr-FR"/>
              </w:rPr>
              <w:t xml:space="preserve"> </w:t>
            </w:r>
            <w:r w:rsidRPr="002D011E">
              <w:rPr>
                <w:rFonts w:ascii="Arial Narrow" w:eastAsia="Times New Roman" w:hAnsi="Arial Narrow" w:cs="Arial"/>
                <w:i/>
                <w:color w:val="000000"/>
                <w:lang w:eastAsia="fr-FR"/>
              </w:rPr>
              <w:t>112-125mm</w:t>
            </w:r>
            <w:r w:rsidRPr="002D011E">
              <w:rPr>
                <w:rFonts w:ascii="Arial Narrow" w:eastAsia="Times New Roman" w:hAnsi="Arial Narrow" w:cs="Arial"/>
                <w:color w:val="000000"/>
                <w:lang w:eastAsia="fr-FR"/>
              </w:rPr>
              <w:t>.</w:t>
            </w:r>
          </w:p>
          <w:p w:rsidR="002F57F7" w:rsidRPr="002D011E" w:rsidRDefault="002F57F7" w:rsidP="00DF6892">
            <w:pPr>
              <w:spacing w:after="60" w:line="240" w:lineRule="auto"/>
              <w:rPr>
                <w:rFonts w:ascii="Arial Narrow" w:eastAsia="Times New Roman" w:hAnsi="Arial Narrow" w:cs="Arial"/>
                <w:i/>
                <w:color w:val="000000"/>
                <w:lang w:eastAsia="fr-FR"/>
              </w:rPr>
            </w:pPr>
            <w:r w:rsidRPr="002D011E">
              <w:rPr>
                <w:rFonts w:ascii="Arial Narrow" w:eastAsia="Times New Roman" w:hAnsi="Arial Narrow" w:cs="Arial"/>
                <w:i/>
                <w:color w:val="000000"/>
                <w:lang w:eastAsia="fr-FR"/>
              </w:rPr>
              <w:t xml:space="preserve">Ce prix s’applique au </w:t>
            </w:r>
            <w:r w:rsidRPr="002D011E">
              <w:rPr>
                <w:rFonts w:ascii="Arial Narrow" w:eastAsia="Times New Roman" w:hAnsi="Arial Narrow" w:cs="Arial"/>
                <w:b/>
                <w:i/>
                <w:color w:val="000000"/>
                <w:lang w:eastAsia="fr-FR"/>
              </w:rPr>
              <w:t>mètre linéaire</w:t>
            </w:r>
            <w:r w:rsidRPr="002D011E">
              <w:rPr>
                <w:rFonts w:ascii="Arial Narrow" w:eastAsia="Times New Roman" w:hAnsi="Arial Narrow" w:cs="Arial"/>
                <w:i/>
                <w:color w:val="000000"/>
                <w:lang w:eastAsia="fr-FR"/>
              </w:rPr>
              <w:t xml:space="preserve"> de tubage mis en œuvre.</w:t>
            </w:r>
          </w:p>
        </w:tc>
        <w:tc>
          <w:tcPr>
            <w:tcW w:w="850" w:type="dxa"/>
            <w:vAlign w:val="center"/>
          </w:tcPr>
          <w:p w:rsidR="002F57F7" w:rsidRPr="002D011E" w:rsidRDefault="002F57F7" w:rsidP="00DF6892">
            <w:pPr>
              <w:jc w:val="center"/>
              <w:rPr>
                <w:rFonts w:ascii="Arial Narrow" w:hAnsi="Arial Narrow" w:cs="Arial"/>
                <w:b/>
                <w:iCs/>
              </w:rPr>
            </w:pPr>
            <w:r w:rsidRPr="002D011E">
              <w:rPr>
                <w:rFonts w:ascii="Arial Narrow" w:hAnsi="Arial Narrow" w:cs="Arial"/>
                <w:b/>
                <w:iCs/>
              </w:rPr>
              <w:t>ml</w:t>
            </w:r>
          </w:p>
        </w:tc>
        <w:tc>
          <w:tcPr>
            <w:tcW w:w="1701" w:type="dxa"/>
            <w:vAlign w:val="center"/>
          </w:tcPr>
          <w:p w:rsidR="002F57F7" w:rsidRPr="002D011E" w:rsidRDefault="002F57F7" w:rsidP="00DF6892">
            <w:pPr>
              <w:spacing w:after="0"/>
              <w:jc w:val="center"/>
              <w:rPr>
                <w:rFonts w:ascii="Arial Narrow" w:hAnsi="Arial Narrow" w:cs="Arial"/>
                <w:iCs/>
              </w:rPr>
            </w:pPr>
          </w:p>
        </w:tc>
        <w:tc>
          <w:tcPr>
            <w:tcW w:w="1848" w:type="dxa"/>
            <w:vAlign w:val="center"/>
          </w:tcPr>
          <w:p w:rsidR="002F57F7" w:rsidRPr="002D011E" w:rsidRDefault="002F57F7" w:rsidP="00DF6892">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207</w:t>
            </w:r>
          </w:p>
        </w:tc>
        <w:tc>
          <w:tcPr>
            <w:tcW w:w="5811" w:type="dxa"/>
            <w:tcMar>
              <w:top w:w="20" w:type="dxa"/>
              <w:left w:w="20" w:type="dxa"/>
              <w:bottom w:w="0" w:type="dxa"/>
              <w:right w:w="20" w:type="dxa"/>
            </w:tcMar>
            <w:vAlign w:val="bottom"/>
          </w:tcPr>
          <w:p w:rsidR="002F57F7" w:rsidRPr="002D011E" w:rsidRDefault="002F57F7" w:rsidP="00DF6892">
            <w:pPr>
              <w:spacing w:after="40" w:line="276" w:lineRule="auto"/>
              <w:rPr>
                <w:rFonts w:ascii="Arial Narrow" w:eastAsia="Times New Roman" w:hAnsi="Arial Narrow" w:cs="Arial"/>
                <w:i/>
                <w:color w:val="000000"/>
                <w:lang w:eastAsia="fr-FR"/>
              </w:rPr>
            </w:pPr>
            <w:r w:rsidRPr="002D011E">
              <w:rPr>
                <w:rFonts w:ascii="Arial" w:eastAsia="Times New Roman" w:hAnsi="Arial" w:cs="Arial"/>
                <w:color w:val="000000"/>
                <w:sz w:val="23"/>
                <w:szCs w:val="23"/>
                <w:lang w:eastAsia="fr-FR"/>
              </w:rPr>
              <w:t>Fourniture et mise en place du massif filtrant de gravier cal 1-3 mm</w:t>
            </w:r>
            <w:r w:rsidRPr="002D011E">
              <w:rPr>
                <w:rFonts w:ascii="Arial Narrow" w:eastAsia="Times New Roman" w:hAnsi="Arial Narrow" w:cs="Arial"/>
                <w:i/>
                <w:color w:val="000000"/>
                <w:lang w:eastAsia="fr-FR"/>
              </w:rPr>
              <w:t xml:space="preserve"> </w:t>
            </w:r>
          </w:p>
          <w:p w:rsidR="002F57F7" w:rsidRPr="002D011E" w:rsidRDefault="002F57F7" w:rsidP="00DF6892">
            <w:pPr>
              <w:spacing w:after="40" w:line="276" w:lineRule="auto"/>
              <w:rPr>
                <w:rFonts w:ascii="Arial Narrow" w:eastAsia="Times New Roman" w:hAnsi="Arial Narrow" w:cs="Arial"/>
                <w:i/>
                <w:color w:val="000000"/>
                <w:lang w:eastAsia="fr-FR"/>
              </w:rPr>
            </w:pPr>
            <w:r w:rsidRPr="002D011E">
              <w:rPr>
                <w:rFonts w:ascii="Arial Narrow" w:eastAsia="Times New Roman" w:hAnsi="Arial Narrow" w:cs="Arial"/>
                <w:i/>
                <w:color w:val="000000"/>
                <w:lang w:eastAsia="fr-FR"/>
              </w:rPr>
              <w:t>Ce prix rémunère dans les conditions prévues au contrat la fourniture et la mise place d’un massif filtrant constitué de gravier de calibre 1- 3mm.</w:t>
            </w:r>
          </w:p>
          <w:p w:rsidR="002F57F7" w:rsidRPr="002D011E" w:rsidRDefault="002F57F7" w:rsidP="00DF6892">
            <w:pPr>
              <w:spacing w:after="60" w:line="276" w:lineRule="auto"/>
              <w:rPr>
                <w:rFonts w:ascii="Arial Narrow" w:eastAsia="Times New Roman" w:hAnsi="Arial Narrow" w:cs="Arial"/>
                <w:i/>
                <w:color w:val="000000"/>
                <w:lang w:eastAsia="fr-FR"/>
              </w:rPr>
            </w:pPr>
            <w:r w:rsidRPr="002D011E">
              <w:rPr>
                <w:rFonts w:ascii="Arial Narrow" w:eastAsia="Times New Roman" w:hAnsi="Arial Narrow" w:cs="Arial"/>
                <w:i/>
                <w:color w:val="000000"/>
                <w:lang w:eastAsia="fr-FR"/>
              </w:rPr>
              <w:t xml:space="preserve">Ce prix s’applique au </w:t>
            </w:r>
            <w:r w:rsidRPr="002D011E">
              <w:rPr>
                <w:rFonts w:ascii="Arial Narrow" w:eastAsia="Times New Roman" w:hAnsi="Arial Narrow" w:cs="Arial"/>
                <w:b/>
                <w:i/>
                <w:color w:val="000000"/>
                <w:lang w:eastAsia="fr-FR"/>
              </w:rPr>
              <w:t>mètre cube</w:t>
            </w:r>
            <w:r w:rsidRPr="002D011E">
              <w:rPr>
                <w:rFonts w:ascii="Arial Narrow" w:eastAsia="Times New Roman" w:hAnsi="Arial Narrow" w:cs="Arial"/>
                <w:i/>
                <w:color w:val="000000"/>
                <w:lang w:eastAsia="fr-FR"/>
              </w:rPr>
              <w:t xml:space="preserve"> de gravier mis en œuvre.</w:t>
            </w:r>
          </w:p>
        </w:tc>
        <w:tc>
          <w:tcPr>
            <w:tcW w:w="850" w:type="dxa"/>
            <w:vAlign w:val="center"/>
          </w:tcPr>
          <w:p w:rsidR="002F57F7" w:rsidRPr="002D011E" w:rsidRDefault="002F57F7" w:rsidP="00DF6892">
            <w:pPr>
              <w:jc w:val="center"/>
              <w:rPr>
                <w:rFonts w:ascii="Arial Narrow" w:hAnsi="Arial Narrow" w:cs="Arial"/>
                <w:b/>
                <w:iCs/>
              </w:rPr>
            </w:pPr>
            <w:r w:rsidRPr="002D011E">
              <w:rPr>
                <w:rFonts w:ascii="Arial Narrow" w:hAnsi="Arial Narrow" w:cs="Arial"/>
                <w:b/>
                <w:iCs/>
              </w:rPr>
              <w:t>m</w:t>
            </w:r>
            <w:r w:rsidRPr="002D011E">
              <w:rPr>
                <w:rFonts w:ascii="Arial Narrow" w:hAnsi="Arial Narrow" w:cs="Arial"/>
                <w:b/>
                <w:iCs/>
                <w:vertAlign w:val="superscript"/>
              </w:rPr>
              <w:t>3</w:t>
            </w:r>
          </w:p>
        </w:tc>
        <w:tc>
          <w:tcPr>
            <w:tcW w:w="1701" w:type="dxa"/>
            <w:vAlign w:val="center"/>
          </w:tcPr>
          <w:p w:rsidR="002F57F7" w:rsidRPr="002D011E" w:rsidRDefault="002F57F7" w:rsidP="00DF6892">
            <w:pPr>
              <w:spacing w:after="0"/>
              <w:jc w:val="center"/>
              <w:rPr>
                <w:rFonts w:ascii="Arial Narrow" w:hAnsi="Arial Narrow" w:cs="Arial"/>
                <w:iCs/>
              </w:rPr>
            </w:pPr>
          </w:p>
        </w:tc>
        <w:tc>
          <w:tcPr>
            <w:tcW w:w="1848" w:type="dxa"/>
            <w:vAlign w:val="center"/>
          </w:tcPr>
          <w:p w:rsidR="002F57F7" w:rsidRPr="002D011E" w:rsidRDefault="002F57F7" w:rsidP="00DF6892">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208</w:t>
            </w:r>
          </w:p>
        </w:tc>
        <w:tc>
          <w:tcPr>
            <w:tcW w:w="5811" w:type="dxa"/>
            <w:tcMar>
              <w:top w:w="20" w:type="dxa"/>
              <w:left w:w="20" w:type="dxa"/>
              <w:bottom w:w="0" w:type="dxa"/>
              <w:right w:w="20" w:type="dxa"/>
            </w:tcMar>
            <w:vAlign w:val="bottom"/>
          </w:tcPr>
          <w:p w:rsidR="002F57F7" w:rsidRPr="002D011E" w:rsidRDefault="002F57F7" w:rsidP="00DF6892">
            <w:pPr>
              <w:spacing w:after="60"/>
              <w:rPr>
                <w:rFonts w:ascii="Arial Narrow" w:hAnsi="Arial Narrow" w:cs="Arial"/>
                <w:bCs/>
                <w:i/>
                <w:iCs/>
              </w:rPr>
            </w:pPr>
            <w:r w:rsidRPr="002D011E">
              <w:rPr>
                <w:rFonts w:ascii="Arial" w:eastAsia="Times New Roman" w:hAnsi="Arial" w:cs="Arial"/>
                <w:color w:val="000000"/>
                <w:sz w:val="23"/>
                <w:szCs w:val="23"/>
                <w:lang w:eastAsia="fr-FR"/>
              </w:rPr>
              <w:t>Fourniture et pose bouchon d’argile ou de bentonite</w:t>
            </w:r>
            <w:r w:rsidRPr="002D011E">
              <w:rPr>
                <w:rFonts w:ascii="Arial Narrow" w:hAnsi="Arial Narrow" w:cs="Arial"/>
                <w:bCs/>
                <w:i/>
                <w:iCs/>
              </w:rPr>
              <w:t xml:space="preserve"> </w:t>
            </w:r>
          </w:p>
          <w:p w:rsidR="002F57F7" w:rsidRPr="002D011E" w:rsidRDefault="002F57F7" w:rsidP="00DF6892">
            <w:pPr>
              <w:spacing w:after="60"/>
              <w:rPr>
                <w:rFonts w:ascii="Arial Narrow" w:hAnsi="Arial Narrow" w:cs="Arial"/>
                <w:i/>
                <w:iCs/>
              </w:rPr>
            </w:pPr>
            <w:r w:rsidRPr="002D011E">
              <w:rPr>
                <w:rFonts w:ascii="Arial Narrow" w:hAnsi="Arial Narrow" w:cs="Arial"/>
                <w:bCs/>
                <w:i/>
                <w:iCs/>
              </w:rPr>
              <w:t>Ce prix rémunère dans les conditions prévues au contrat la fourniture et la mise en place d’un bouchon d’argile ou de la bentonite pour la réalisation de l’étanchéité.</w:t>
            </w:r>
          </w:p>
          <w:p w:rsidR="002F57F7" w:rsidRPr="002D011E" w:rsidRDefault="002F57F7" w:rsidP="00462ADC">
            <w:pPr>
              <w:spacing w:after="60"/>
              <w:rPr>
                <w:rFonts w:ascii="Arial Narrow" w:hAnsi="Arial Narrow" w:cs="Arial"/>
                <w:bCs/>
                <w:i/>
                <w:iCs/>
              </w:rPr>
            </w:pPr>
            <w:r w:rsidRPr="002D011E">
              <w:rPr>
                <w:rFonts w:ascii="Arial Narrow" w:hAnsi="Arial Narrow" w:cs="Arial"/>
                <w:i/>
                <w:iCs/>
              </w:rPr>
              <w:t>Ce prix s’applique à l’</w:t>
            </w:r>
            <w:r w:rsidRPr="002D011E">
              <w:rPr>
                <w:rFonts w:ascii="Arial Narrow" w:hAnsi="Arial Narrow" w:cs="Arial"/>
                <w:b/>
                <w:i/>
                <w:iCs/>
              </w:rPr>
              <w:t>unité</w:t>
            </w:r>
            <w:r w:rsidRPr="002D011E">
              <w:rPr>
                <w:rFonts w:ascii="Arial Narrow" w:hAnsi="Arial Narrow" w:cs="Arial"/>
                <w:i/>
                <w:iCs/>
              </w:rPr>
              <w:t>.</w:t>
            </w:r>
          </w:p>
        </w:tc>
        <w:tc>
          <w:tcPr>
            <w:tcW w:w="850" w:type="dxa"/>
            <w:vAlign w:val="center"/>
          </w:tcPr>
          <w:p w:rsidR="002F57F7" w:rsidRPr="002D011E" w:rsidRDefault="002F57F7" w:rsidP="00DF6892">
            <w:pPr>
              <w:jc w:val="center"/>
              <w:rPr>
                <w:rFonts w:ascii="Arial Narrow" w:hAnsi="Arial Narrow" w:cs="Arial"/>
                <w:b/>
              </w:rPr>
            </w:pPr>
            <w:r w:rsidRPr="002D011E">
              <w:rPr>
                <w:rFonts w:ascii="Arial Narrow" w:hAnsi="Arial Narrow" w:cs="Arial"/>
                <w:b/>
                <w:iCs/>
              </w:rPr>
              <w:t>U</w:t>
            </w:r>
          </w:p>
        </w:tc>
        <w:tc>
          <w:tcPr>
            <w:tcW w:w="1701" w:type="dxa"/>
            <w:vAlign w:val="center"/>
          </w:tcPr>
          <w:p w:rsidR="002F57F7" w:rsidRPr="002D011E" w:rsidRDefault="002F57F7" w:rsidP="00DF6892">
            <w:pPr>
              <w:spacing w:after="0"/>
              <w:jc w:val="center"/>
              <w:rPr>
                <w:rFonts w:ascii="Arial Narrow" w:hAnsi="Arial Narrow" w:cs="Arial"/>
                <w:iCs/>
              </w:rPr>
            </w:pPr>
          </w:p>
        </w:tc>
        <w:tc>
          <w:tcPr>
            <w:tcW w:w="1848" w:type="dxa"/>
            <w:vAlign w:val="center"/>
          </w:tcPr>
          <w:p w:rsidR="002F57F7" w:rsidRPr="002D011E" w:rsidRDefault="002F57F7" w:rsidP="00DF6892">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209</w:t>
            </w:r>
          </w:p>
        </w:tc>
        <w:tc>
          <w:tcPr>
            <w:tcW w:w="5811" w:type="dxa"/>
            <w:tcMar>
              <w:top w:w="20" w:type="dxa"/>
              <w:left w:w="20" w:type="dxa"/>
              <w:bottom w:w="0" w:type="dxa"/>
              <w:right w:w="20" w:type="dxa"/>
            </w:tcMar>
            <w:vAlign w:val="bottom"/>
          </w:tcPr>
          <w:p w:rsidR="002F57F7" w:rsidRPr="002D011E" w:rsidRDefault="002F57F7" w:rsidP="00DF6892">
            <w:pPr>
              <w:spacing w:after="40"/>
              <w:rPr>
                <w:rFonts w:ascii="Arial Narrow" w:hAnsi="Arial Narrow" w:cs="Arial"/>
                <w:bCs/>
                <w:i/>
                <w:iCs/>
              </w:rPr>
            </w:pPr>
            <w:r w:rsidRPr="002D011E">
              <w:rPr>
                <w:rFonts w:ascii="Arial" w:eastAsia="Times New Roman" w:hAnsi="Arial" w:cs="Arial"/>
                <w:color w:val="000000"/>
                <w:sz w:val="23"/>
                <w:szCs w:val="23"/>
                <w:lang w:eastAsia="fr-FR"/>
              </w:rPr>
              <w:t>Mise en place et cimentation de la tête de forage</w:t>
            </w:r>
            <w:r w:rsidRPr="002D011E">
              <w:rPr>
                <w:rFonts w:ascii="Arial Narrow" w:hAnsi="Arial Narrow" w:cs="Arial"/>
                <w:bCs/>
                <w:i/>
                <w:iCs/>
              </w:rPr>
              <w:t xml:space="preserve"> </w:t>
            </w:r>
          </w:p>
          <w:p w:rsidR="002F57F7" w:rsidRPr="002D011E" w:rsidRDefault="002F57F7" w:rsidP="00DF6892">
            <w:pPr>
              <w:spacing w:after="40"/>
              <w:rPr>
                <w:rFonts w:ascii="Arial Narrow" w:hAnsi="Arial Narrow" w:cs="Arial"/>
                <w:bCs/>
                <w:i/>
                <w:iCs/>
              </w:rPr>
            </w:pPr>
            <w:r w:rsidRPr="002D011E">
              <w:rPr>
                <w:rFonts w:ascii="Arial Narrow" w:hAnsi="Arial Narrow" w:cs="Arial"/>
                <w:bCs/>
                <w:i/>
                <w:iCs/>
              </w:rPr>
              <w:t>Ce prix rémunère dans les conditions prévues au contrat la confection et la mise en place de la tête de forage en acier brûlé y compris couvercle de tête, manchon, anneau pour corde de sécurité, coude, vanne avec clapet anti-retour et toutes sujétions</w:t>
            </w:r>
            <w:r w:rsidRPr="002D011E">
              <w:rPr>
                <w:rFonts w:ascii="Arial Narrow" w:hAnsi="Arial Narrow" w:cs="Arial"/>
                <w:i/>
                <w:iCs/>
              </w:rPr>
              <w:t>.</w:t>
            </w:r>
          </w:p>
          <w:p w:rsidR="002F57F7" w:rsidRPr="002D011E" w:rsidRDefault="002F57F7" w:rsidP="00DF6892">
            <w:pPr>
              <w:spacing w:after="0"/>
              <w:rPr>
                <w:rFonts w:ascii="Arial Narrow" w:hAnsi="Arial Narrow" w:cs="Arial"/>
                <w:bCs/>
                <w:i/>
                <w:iCs/>
              </w:rPr>
            </w:pPr>
            <w:r w:rsidRPr="002D011E">
              <w:rPr>
                <w:rFonts w:ascii="Arial Narrow" w:hAnsi="Arial Narrow" w:cs="Arial"/>
                <w:i/>
                <w:iCs/>
              </w:rPr>
              <w:t xml:space="preserve">Ce prix est appliqué au </w:t>
            </w:r>
            <w:r w:rsidRPr="002D011E">
              <w:rPr>
                <w:rFonts w:ascii="Arial Narrow" w:hAnsi="Arial Narrow" w:cs="Arial"/>
                <w:b/>
                <w:i/>
                <w:iCs/>
              </w:rPr>
              <w:t>forfait</w:t>
            </w:r>
            <w:r w:rsidRPr="002D011E">
              <w:rPr>
                <w:rFonts w:ascii="Arial Narrow" w:hAnsi="Arial Narrow" w:cs="Arial"/>
                <w:i/>
                <w:iCs/>
              </w:rPr>
              <w:t>.</w:t>
            </w:r>
          </w:p>
        </w:tc>
        <w:tc>
          <w:tcPr>
            <w:tcW w:w="850" w:type="dxa"/>
            <w:vAlign w:val="center"/>
          </w:tcPr>
          <w:p w:rsidR="002F57F7" w:rsidRPr="002D011E" w:rsidRDefault="002F57F7" w:rsidP="00DF6892">
            <w:pPr>
              <w:jc w:val="center"/>
              <w:rPr>
                <w:rFonts w:ascii="Arial Narrow" w:hAnsi="Arial Narrow" w:cs="Arial"/>
                <w:b/>
              </w:rPr>
            </w:pPr>
            <w:r w:rsidRPr="002D011E">
              <w:rPr>
                <w:rFonts w:ascii="Arial Narrow" w:hAnsi="Arial Narrow" w:cs="Arial"/>
                <w:b/>
                <w:iCs/>
              </w:rPr>
              <w:t xml:space="preserve">FF  </w:t>
            </w:r>
          </w:p>
        </w:tc>
        <w:tc>
          <w:tcPr>
            <w:tcW w:w="1701" w:type="dxa"/>
            <w:vAlign w:val="center"/>
          </w:tcPr>
          <w:p w:rsidR="002F57F7" w:rsidRPr="002D011E" w:rsidRDefault="002F57F7" w:rsidP="00DF6892">
            <w:pPr>
              <w:spacing w:after="0"/>
              <w:jc w:val="center"/>
              <w:rPr>
                <w:rFonts w:ascii="Arial Narrow" w:hAnsi="Arial Narrow" w:cs="Arial"/>
                <w:iCs/>
              </w:rPr>
            </w:pPr>
          </w:p>
        </w:tc>
        <w:tc>
          <w:tcPr>
            <w:tcW w:w="1848" w:type="dxa"/>
            <w:vAlign w:val="center"/>
          </w:tcPr>
          <w:p w:rsidR="002F57F7" w:rsidRPr="002D011E" w:rsidRDefault="002F57F7" w:rsidP="00DF6892">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DF6892">
            <w:pPr>
              <w:spacing w:after="0"/>
              <w:jc w:val="center"/>
              <w:rPr>
                <w:rFonts w:ascii="Arial Narrow" w:hAnsi="Arial Narrow" w:cs="Arial"/>
                <w:b/>
              </w:rPr>
            </w:pPr>
            <w:r w:rsidRPr="002D011E">
              <w:rPr>
                <w:rFonts w:ascii="Arial Narrow" w:hAnsi="Arial Narrow" w:cs="Arial"/>
                <w:b/>
              </w:rPr>
              <w:t>210</w:t>
            </w:r>
          </w:p>
        </w:tc>
        <w:tc>
          <w:tcPr>
            <w:tcW w:w="5811" w:type="dxa"/>
            <w:tcMar>
              <w:top w:w="20" w:type="dxa"/>
              <w:left w:w="20" w:type="dxa"/>
              <w:bottom w:w="0" w:type="dxa"/>
              <w:right w:w="20" w:type="dxa"/>
            </w:tcMar>
            <w:vAlign w:val="bottom"/>
          </w:tcPr>
          <w:p w:rsidR="002F57F7" w:rsidRPr="002D011E" w:rsidRDefault="002F57F7" w:rsidP="00DF6892">
            <w:pPr>
              <w:spacing w:after="40"/>
              <w:rPr>
                <w:rFonts w:ascii="Arial Narrow" w:hAnsi="Arial Narrow" w:cs="Arial"/>
                <w:i/>
                <w:iCs/>
              </w:rPr>
            </w:pPr>
            <w:r w:rsidRPr="002D011E">
              <w:rPr>
                <w:rFonts w:ascii="Arial" w:eastAsia="Times New Roman" w:hAnsi="Arial" w:cs="Arial"/>
                <w:sz w:val="23"/>
                <w:szCs w:val="23"/>
                <w:lang w:eastAsia="fr-FR"/>
              </w:rPr>
              <w:t>Développement du forage à l’air lift</w:t>
            </w:r>
            <w:r w:rsidRPr="002D011E">
              <w:rPr>
                <w:rFonts w:ascii="Arial Narrow" w:hAnsi="Arial Narrow" w:cs="Arial"/>
                <w:i/>
                <w:iCs/>
              </w:rPr>
              <w:t xml:space="preserve"> </w:t>
            </w:r>
          </w:p>
          <w:p w:rsidR="002F57F7" w:rsidRPr="002D011E" w:rsidRDefault="002F57F7" w:rsidP="00DF6892">
            <w:pPr>
              <w:spacing w:after="40"/>
              <w:rPr>
                <w:rFonts w:ascii="Arial Narrow" w:hAnsi="Arial Narrow" w:cs="Arial"/>
                <w:i/>
                <w:iCs/>
              </w:rPr>
            </w:pPr>
            <w:r w:rsidRPr="002D011E">
              <w:rPr>
                <w:rFonts w:ascii="Arial Narrow" w:hAnsi="Arial Narrow" w:cs="Arial"/>
                <w:i/>
                <w:iCs/>
              </w:rPr>
              <w:t xml:space="preserve">Ce prix rémunère </w:t>
            </w:r>
            <w:r w:rsidRPr="002D011E">
              <w:rPr>
                <w:rFonts w:ascii="Arial Narrow" w:hAnsi="Arial Narrow" w:cs="Arial"/>
                <w:bCs/>
                <w:i/>
                <w:iCs/>
              </w:rPr>
              <w:t>dans les conditions prévues au contrat</w:t>
            </w:r>
            <w:r w:rsidRPr="002D011E">
              <w:rPr>
                <w:rFonts w:ascii="Arial Narrow" w:hAnsi="Arial Narrow" w:cs="Arial"/>
                <w:i/>
                <w:iCs/>
              </w:rPr>
              <w:t xml:space="preserve"> le développement à l’air lift du forage y compris toutes sujétions.</w:t>
            </w:r>
          </w:p>
          <w:p w:rsidR="002F57F7" w:rsidRPr="002D011E" w:rsidRDefault="002F57F7" w:rsidP="00DF6892">
            <w:pPr>
              <w:spacing w:after="0"/>
              <w:rPr>
                <w:rFonts w:ascii="Arial Narrow" w:hAnsi="Arial Narrow" w:cs="Arial"/>
                <w:b/>
                <w:bCs/>
                <w:iCs/>
                <w:highlight w:val="yellow"/>
              </w:rPr>
            </w:pPr>
            <w:r w:rsidRPr="002D011E">
              <w:rPr>
                <w:rFonts w:ascii="Arial Narrow" w:hAnsi="Arial Narrow" w:cs="Arial"/>
                <w:i/>
                <w:iCs/>
              </w:rPr>
              <w:t>Ce prix s’applique  à l’</w:t>
            </w:r>
            <w:r w:rsidRPr="002D011E">
              <w:rPr>
                <w:rFonts w:ascii="Arial Narrow" w:hAnsi="Arial Narrow" w:cs="Arial"/>
                <w:b/>
                <w:i/>
                <w:iCs/>
              </w:rPr>
              <w:t>unité</w:t>
            </w:r>
            <w:r w:rsidRPr="002D011E">
              <w:rPr>
                <w:rFonts w:ascii="Arial Narrow" w:hAnsi="Arial Narrow" w:cs="Arial"/>
                <w:i/>
                <w:iCs/>
              </w:rPr>
              <w:t xml:space="preserve">.  </w:t>
            </w:r>
          </w:p>
        </w:tc>
        <w:tc>
          <w:tcPr>
            <w:tcW w:w="850" w:type="dxa"/>
            <w:vAlign w:val="center"/>
          </w:tcPr>
          <w:p w:rsidR="002F57F7" w:rsidRPr="002D011E" w:rsidRDefault="002F57F7" w:rsidP="00DF6892">
            <w:pPr>
              <w:jc w:val="center"/>
              <w:rPr>
                <w:rFonts w:ascii="Arial Narrow" w:hAnsi="Arial Narrow" w:cs="Arial"/>
                <w:b/>
              </w:rPr>
            </w:pPr>
            <w:r w:rsidRPr="002D011E">
              <w:rPr>
                <w:rFonts w:ascii="Arial Narrow" w:hAnsi="Arial Narrow" w:cs="Arial"/>
                <w:b/>
                <w:iCs/>
              </w:rPr>
              <w:t>U</w:t>
            </w:r>
          </w:p>
        </w:tc>
        <w:tc>
          <w:tcPr>
            <w:tcW w:w="1701" w:type="dxa"/>
            <w:vAlign w:val="center"/>
          </w:tcPr>
          <w:p w:rsidR="002F57F7" w:rsidRPr="002D011E" w:rsidRDefault="002F57F7" w:rsidP="00DF6892">
            <w:pPr>
              <w:spacing w:after="0"/>
              <w:jc w:val="center"/>
              <w:rPr>
                <w:rFonts w:ascii="Arial Narrow" w:hAnsi="Arial Narrow" w:cs="Arial"/>
                <w:iCs/>
              </w:rPr>
            </w:pPr>
          </w:p>
        </w:tc>
        <w:tc>
          <w:tcPr>
            <w:tcW w:w="1848" w:type="dxa"/>
            <w:vAlign w:val="center"/>
          </w:tcPr>
          <w:p w:rsidR="002F57F7" w:rsidRPr="002D011E" w:rsidRDefault="002F57F7" w:rsidP="00DF6892">
            <w:pPr>
              <w:spacing w:after="0"/>
              <w:jc w:val="center"/>
              <w:rPr>
                <w:rFonts w:ascii="Arial Narrow" w:hAnsi="Arial Narrow" w:cs="Arial"/>
                <w:iCs/>
              </w:rPr>
            </w:pPr>
          </w:p>
        </w:tc>
      </w:tr>
      <w:tr w:rsidR="002F57F7" w:rsidRPr="002D011E" w:rsidTr="002F57F7">
        <w:trPr>
          <w:trHeight w:val="397"/>
        </w:trPr>
        <w:tc>
          <w:tcPr>
            <w:tcW w:w="10914" w:type="dxa"/>
            <w:gridSpan w:val="5"/>
            <w:shd w:val="clear" w:color="auto" w:fill="AFF9FD"/>
            <w:tcMar>
              <w:top w:w="20" w:type="dxa"/>
              <w:left w:w="20" w:type="dxa"/>
              <w:bottom w:w="0" w:type="dxa"/>
              <w:right w:w="20" w:type="dxa"/>
            </w:tcMar>
            <w:vAlign w:val="center"/>
          </w:tcPr>
          <w:p w:rsidR="002F57F7" w:rsidRPr="002D011E" w:rsidRDefault="002F57F7" w:rsidP="006F490B">
            <w:pPr>
              <w:spacing w:after="0"/>
              <w:rPr>
                <w:rFonts w:ascii="Verdana Pro Cond" w:hAnsi="Verdana Pro Cond"/>
              </w:rPr>
            </w:pPr>
            <w:r w:rsidRPr="002D011E">
              <w:rPr>
                <w:rFonts w:ascii="Dutch801 Rm BT" w:eastAsia="Times New Roman" w:hAnsi="Dutch801 Rm BT" w:cs="Arial"/>
                <w:b/>
                <w:bCs/>
                <w:sz w:val="24"/>
                <w:szCs w:val="24"/>
                <w:lang w:eastAsia="fr-FR"/>
              </w:rPr>
              <w:t>300 - ESSAIS DE POMPAGE, ANALYSE ET TRAITEMENT DE L’EAU</w:t>
            </w: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301</w:t>
            </w:r>
          </w:p>
        </w:tc>
        <w:tc>
          <w:tcPr>
            <w:tcW w:w="5811" w:type="dxa"/>
            <w:tcMar>
              <w:top w:w="20" w:type="dxa"/>
              <w:left w:w="20" w:type="dxa"/>
              <w:bottom w:w="0" w:type="dxa"/>
              <w:right w:w="20" w:type="dxa"/>
            </w:tcMar>
            <w:vAlign w:val="bottom"/>
          </w:tcPr>
          <w:p w:rsidR="002F57F7" w:rsidRPr="002D011E" w:rsidRDefault="002F57F7" w:rsidP="00C97921">
            <w:pPr>
              <w:spacing w:after="0"/>
              <w:rPr>
                <w:rFonts w:ascii="Arial" w:eastAsia="Times New Roman" w:hAnsi="Arial" w:cs="Arial"/>
                <w:sz w:val="23"/>
                <w:szCs w:val="23"/>
                <w:lang w:eastAsia="fr-FR"/>
              </w:rPr>
            </w:pPr>
            <w:r w:rsidRPr="002D011E">
              <w:rPr>
                <w:rFonts w:ascii="Arial" w:eastAsia="Times New Roman" w:hAnsi="Arial" w:cs="Arial"/>
                <w:sz w:val="23"/>
                <w:szCs w:val="23"/>
                <w:lang w:eastAsia="fr-FR"/>
              </w:rPr>
              <w:t>Essais de pompage par paliers (</w:t>
            </w:r>
            <w:r w:rsidRPr="002D011E">
              <w:rPr>
                <w:rFonts w:ascii="Arial" w:eastAsia="Times New Roman" w:hAnsi="Arial" w:cs="Arial"/>
                <w:b/>
                <w:sz w:val="23"/>
                <w:szCs w:val="23"/>
                <w:lang w:eastAsia="fr-FR"/>
              </w:rPr>
              <w:t>03</w:t>
            </w:r>
            <w:r w:rsidRPr="002D011E">
              <w:rPr>
                <w:rFonts w:ascii="Arial" w:eastAsia="Times New Roman" w:hAnsi="Arial" w:cs="Arial"/>
                <w:sz w:val="23"/>
                <w:szCs w:val="23"/>
                <w:lang w:eastAsia="fr-FR"/>
              </w:rPr>
              <w:t xml:space="preserve"> paliers)</w:t>
            </w:r>
          </w:p>
          <w:p w:rsidR="002F57F7" w:rsidRPr="002D011E" w:rsidRDefault="002F57F7" w:rsidP="00C97921">
            <w:pPr>
              <w:spacing w:after="0"/>
              <w:rPr>
                <w:rFonts w:ascii="Arial Narrow" w:hAnsi="Arial Narrow" w:cs="Arial"/>
                <w:i/>
                <w:iCs/>
              </w:rPr>
            </w:pPr>
            <w:r w:rsidRPr="002D011E">
              <w:rPr>
                <w:rFonts w:ascii="Arial Narrow" w:hAnsi="Arial Narrow" w:cs="Arial"/>
                <w:i/>
                <w:iCs/>
              </w:rPr>
              <w:t>Ce prix rémunère dans les conditions prévues au contrat :</w:t>
            </w:r>
          </w:p>
          <w:p w:rsidR="002F57F7" w:rsidRPr="002D011E" w:rsidRDefault="002F57F7" w:rsidP="00C97921">
            <w:pPr>
              <w:spacing w:after="0"/>
              <w:rPr>
                <w:rFonts w:ascii="Arial Narrow" w:hAnsi="Arial Narrow" w:cs="Arial"/>
                <w:i/>
                <w:iCs/>
              </w:rPr>
            </w:pPr>
            <w:r w:rsidRPr="002D011E">
              <w:rPr>
                <w:rFonts w:ascii="Arial Narrow" w:hAnsi="Arial Narrow" w:cs="Arial"/>
                <w:i/>
                <w:iCs/>
              </w:rPr>
              <w:t xml:space="preserve">   - Les essais de pompage par palier normalisés suivant le protocole </w:t>
            </w:r>
            <w:r w:rsidRPr="002D011E">
              <w:rPr>
                <w:rFonts w:ascii="Arial Narrow" w:hAnsi="Arial Narrow" w:cs="Arial"/>
                <w:b/>
                <w:i/>
                <w:iCs/>
              </w:rPr>
              <w:t>CIEH</w:t>
            </w:r>
            <w:r w:rsidRPr="002D011E">
              <w:rPr>
                <w:rFonts w:ascii="Arial Narrow" w:hAnsi="Arial Narrow" w:cs="Arial"/>
                <w:i/>
                <w:iCs/>
              </w:rPr>
              <w:t>, au moyen d’une pompe électrique appropriée ;</w:t>
            </w:r>
          </w:p>
          <w:p w:rsidR="002F57F7" w:rsidRPr="002D011E" w:rsidRDefault="002F57F7" w:rsidP="00C97921">
            <w:pPr>
              <w:spacing w:after="40"/>
              <w:rPr>
                <w:rFonts w:ascii="Arial Narrow" w:hAnsi="Arial Narrow" w:cs="Arial"/>
                <w:i/>
                <w:iCs/>
              </w:rPr>
            </w:pPr>
            <w:r w:rsidRPr="002D011E">
              <w:rPr>
                <w:rFonts w:ascii="Arial Narrow" w:hAnsi="Arial Narrow" w:cs="Arial"/>
                <w:i/>
                <w:iCs/>
              </w:rPr>
              <w:t xml:space="preserve">   - La production d’un rapport des essais.</w:t>
            </w:r>
          </w:p>
          <w:p w:rsidR="002F57F7" w:rsidRPr="002D011E" w:rsidRDefault="002F57F7" w:rsidP="00C97921">
            <w:pPr>
              <w:spacing w:after="0" w:line="240" w:lineRule="auto"/>
              <w:rPr>
                <w:rFonts w:ascii="Arial Narrow" w:eastAsia="Times New Roman" w:hAnsi="Arial Narrow" w:cs="Arial"/>
                <w:b/>
                <w:lang w:eastAsia="fr-FR"/>
              </w:rPr>
            </w:pPr>
            <w:r w:rsidRPr="002D011E">
              <w:rPr>
                <w:rFonts w:ascii="Arial Narrow" w:hAnsi="Arial Narrow" w:cs="Arial"/>
                <w:i/>
                <w:iCs/>
              </w:rPr>
              <w:t>Ce prix s’applique  à l’</w:t>
            </w:r>
            <w:r w:rsidRPr="002D011E">
              <w:rPr>
                <w:rFonts w:ascii="Arial Narrow" w:hAnsi="Arial Narrow" w:cs="Arial"/>
                <w:b/>
                <w:i/>
                <w:iCs/>
              </w:rPr>
              <w:t>unité</w:t>
            </w:r>
            <w:r w:rsidRPr="002D011E">
              <w:rPr>
                <w:rFonts w:ascii="Arial Narrow" w:hAnsi="Arial Narrow" w:cs="Arial"/>
                <w:i/>
                <w:iCs/>
              </w:rPr>
              <w:t xml:space="preserve">.  </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hAnsi="Arial Narrow" w:cs="Arial"/>
                <w:b/>
                <w:iCs/>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302</w:t>
            </w:r>
          </w:p>
        </w:tc>
        <w:tc>
          <w:tcPr>
            <w:tcW w:w="5811" w:type="dxa"/>
            <w:tcMar>
              <w:top w:w="20" w:type="dxa"/>
              <w:left w:w="20" w:type="dxa"/>
              <w:bottom w:w="0" w:type="dxa"/>
              <w:right w:w="20" w:type="dxa"/>
            </w:tcMar>
            <w:vAlign w:val="bottom"/>
          </w:tcPr>
          <w:p w:rsidR="002F57F7" w:rsidRPr="002D011E" w:rsidRDefault="002F57F7" w:rsidP="00C97921">
            <w:pPr>
              <w:spacing w:after="40" w:line="276" w:lineRule="auto"/>
              <w:rPr>
                <w:rFonts w:ascii="Arial Narrow" w:hAnsi="Arial Narrow" w:cs="Arial"/>
                <w:i/>
                <w:iCs/>
              </w:rPr>
            </w:pPr>
            <w:r w:rsidRPr="002D011E">
              <w:rPr>
                <w:rFonts w:ascii="Arial" w:eastAsia="Times New Roman" w:hAnsi="Arial" w:cs="Arial"/>
                <w:sz w:val="23"/>
                <w:szCs w:val="23"/>
                <w:lang w:eastAsia="fr-FR"/>
              </w:rPr>
              <w:t>Analyses physico-chimiques et bactériologiques</w:t>
            </w:r>
            <w:r w:rsidRPr="002D011E">
              <w:rPr>
                <w:rFonts w:ascii="Arial Narrow" w:hAnsi="Arial Narrow" w:cs="Arial"/>
                <w:i/>
                <w:iCs/>
              </w:rPr>
              <w:t xml:space="preserve"> </w:t>
            </w:r>
          </w:p>
          <w:p w:rsidR="002F57F7" w:rsidRPr="002D011E" w:rsidRDefault="002F57F7" w:rsidP="00C97921">
            <w:pPr>
              <w:spacing w:after="40" w:line="276" w:lineRule="auto"/>
              <w:rPr>
                <w:rFonts w:ascii="Arial Narrow" w:hAnsi="Arial Narrow" w:cs="Arial"/>
                <w:i/>
                <w:iCs/>
              </w:rPr>
            </w:pPr>
            <w:r w:rsidRPr="002D011E">
              <w:rPr>
                <w:rFonts w:ascii="Arial Narrow" w:hAnsi="Arial Narrow" w:cs="Arial"/>
                <w:i/>
                <w:iCs/>
              </w:rPr>
              <w:t>Ce prix rémunère dans les conditions prévues au contrat le prélèvement, l’acheminement et les frais d’analyse de l’eau dans un laboratoire agréé y compris toutes sujétions.</w:t>
            </w:r>
          </w:p>
          <w:p w:rsidR="002F57F7" w:rsidRPr="002D011E" w:rsidRDefault="002F57F7" w:rsidP="00C97921">
            <w:pPr>
              <w:spacing w:before="40" w:after="40" w:line="240" w:lineRule="auto"/>
              <w:rPr>
                <w:rFonts w:ascii="Arial Narrow" w:eastAsia="Times New Roman" w:hAnsi="Arial Narrow" w:cs="Arial"/>
                <w:b/>
                <w:lang w:eastAsia="fr-FR"/>
              </w:rPr>
            </w:pPr>
            <w:r w:rsidRPr="002D011E">
              <w:rPr>
                <w:rFonts w:ascii="Arial Narrow" w:hAnsi="Arial Narrow" w:cs="Arial"/>
                <w:i/>
                <w:iCs/>
              </w:rPr>
              <w:t>Ce prix s’applique à l’</w:t>
            </w:r>
            <w:r w:rsidRPr="002D011E">
              <w:rPr>
                <w:rFonts w:ascii="Arial Narrow" w:hAnsi="Arial Narrow" w:cs="Arial"/>
                <w:b/>
                <w:i/>
                <w:iCs/>
              </w:rPr>
              <w:t>unité</w:t>
            </w:r>
            <w:r w:rsidRPr="002D011E">
              <w:rPr>
                <w:rFonts w:ascii="Arial Narrow" w:hAnsi="Arial Narrow" w:cs="Arial"/>
                <w:i/>
                <w:iCs/>
              </w:rPr>
              <w:t xml:space="preserve">.  </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hAnsi="Arial Narrow" w:cs="Arial"/>
                <w:b/>
                <w:iCs/>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303</w:t>
            </w:r>
          </w:p>
        </w:tc>
        <w:tc>
          <w:tcPr>
            <w:tcW w:w="5811" w:type="dxa"/>
            <w:tcMar>
              <w:top w:w="20" w:type="dxa"/>
              <w:left w:w="20" w:type="dxa"/>
              <w:bottom w:w="0" w:type="dxa"/>
              <w:right w:w="20" w:type="dxa"/>
            </w:tcMar>
            <w:vAlign w:val="bottom"/>
          </w:tcPr>
          <w:p w:rsidR="002F57F7" w:rsidRPr="002D011E" w:rsidRDefault="002F57F7" w:rsidP="00C97921">
            <w:pPr>
              <w:spacing w:after="40"/>
              <w:rPr>
                <w:rFonts w:ascii="Arial" w:eastAsia="Times New Roman" w:hAnsi="Arial" w:cs="Arial"/>
                <w:sz w:val="23"/>
                <w:szCs w:val="23"/>
                <w:lang w:eastAsia="fr-FR"/>
              </w:rPr>
            </w:pPr>
            <w:r w:rsidRPr="002D011E">
              <w:rPr>
                <w:rFonts w:ascii="Arial" w:eastAsia="Times New Roman" w:hAnsi="Arial" w:cs="Arial"/>
                <w:sz w:val="23"/>
                <w:szCs w:val="23"/>
                <w:lang w:eastAsia="fr-FR"/>
              </w:rPr>
              <w:t>Traitement et désinfection du forage y compris toutes sujétions</w:t>
            </w:r>
            <w:r w:rsidRPr="002D011E">
              <w:rPr>
                <w:rFonts w:ascii="Arial Narrow" w:hAnsi="Arial Narrow" w:cs="Arial"/>
                <w:i/>
                <w:iCs/>
              </w:rPr>
              <w:t xml:space="preserve"> </w:t>
            </w:r>
            <w:r w:rsidRPr="002D011E">
              <w:rPr>
                <w:rFonts w:ascii="Arial" w:eastAsia="Times New Roman" w:hAnsi="Arial" w:cs="Arial"/>
                <w:sz w:val="23"/>
                <w:szCs w:val="23"/>
                <w:lang w:eastAsia="fr-FR"/>
              </w:rPr>
              <w:t xml:space="preserve"> </w:t>
            </w:r>
          </w:p>
          <w:p w:rsidR="002F57F7" w:rsidRPr="002D011E" w:rsidRDefault="002F57F7" w:rsidP="00C97921">
            <w:pPr>
              <w:spacing w:after="40"/>
              <w:rPr>
                <w:rFonts w:ascii="Arial Narrow" w:hAnsi="Arial Narrow" w:cs="Arial"/>
                <w:i/>
                <w:iCs/>
              </w:rPr>
            </w:pPr>
            <w:r w:rsidRPr="002D011E">
              <w:rPr>
                <w:rFonts w:ascii="Arial Narrow" w:hAnsi="Arial Narrow" w:cs="Arial"/>
                <w:i/>
                <w:iCs/>
              </w:rPr>
              <w:t>Ce prix rémunère dans les conditions prévues au contrat le traitement et la désinfection du forage à l’aide du matériel approprié en accord avec les résultats des analyses y compris toutes sujétions.</w:t>
            </w:r>
          </w:p>
          <w:p w:rsidR="002F57F7" w:rsidRPr="002D011E" w:rsidRDefault="002F57F7" w:rsidP="00C97921">
            <w:pPr>
              <w:spacing w:before="40" w:after="40" w:line="240" w:lineRule="auto"/>
              <w:rPr>
                <w:rFonts w:ascii="Arial Narrow" w:eastAsia="Times New Roman" w:hAnsi="Arial Narrow" w:cs="Arial"/>
                <w:b/>
                <w:lang w:eastAsia="fr-FR"/>
              </w:rPr>
            </w:pPr>
            <w:r w:rsidRPr="002D011E">
              <w:rPr>
                <w:rFonts w:ascii="Arial Narrow" w:hAnsi="Arial Narrow" w:cs="Arial"/>
                <w:i/>
                <w:iCs/>
              </w:rPr>
              <w:t>Ce prix s’applique à l’</w:t>
            </w:r>
            <w:r w:rsidRPr="002D011E">
              <w:rPr>
                <w:rFonts w:ascii="Arial Narrow" w:hAnsi="Arial Narrow" w:cs="Arial"/>
                <w:b/>
                <w:i/>
                <w:iCs/>
              </w:rPr>
              <w:t>unité</w:t>
            </w:r>
            <w:r w:rsidRPr="002D011E">
              <w:rPr>
                <w:rFonts w:ascii="Arial Narrow" w:hAnsi="Arial Narrow" w:cs="Arial"/>
                <w:i/>
                <w:iCs/>
              </w:rPr>
              <w:t xml:space="preserve">.  </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hAnsi="Arial Narrow" w:cs="Arial"/>
                <w:b/>
                <w:iCs/>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97"/>
        </w:trPr>
        <w:tc>
          <w:tcPr>
            <w:tcW w:w="10914" w:type="dxa"/>
            <w:gridSpan w:val="5"/>
            <w:shd w:val="clear" w:color="auto" w:fill="AFF9FD"/>
            <w:tcMar>
              <w:top w:w="20" w:type="dxa"/>
              <w:left w:w="20" w:type="dxa"/>
              <w:bottom w:w="0" w:type="dxa"/>
              <w:right w:w="20" w:type="dxa"/>
            </w:tcMar>
            <w:vAlign w:val="center"/>
          </w:tcPr>
          <w:p w:rsidR="002F57F7" w:rsidRPr="002D011E" w:rsidRDefault="002F57F7" w:rsidP="00C97921">
            <w:pPr>
              <w:spacing w:after="0"/>
              <w:rPr>
                <w:rFonts w:ascii="Verdana Pro Cond" w:hAnsi="Verdana Pro Cond"/>
                <w:b/>
              </w:rPr>
            </w:pPr>
            <w:r w:rsidRPr="002D011E">
              <w:rPr>
                <w:rFonts w:ascii="Dutch801 Rm BT" w:eastAsia="Times New Roman" w:hAnsi="Dutch801 Rm BT" w:cs="Arial"/>
                <w:b/>
                <w:bCs/>
                <w:sz w:val="24"/>
                <w:szCs w:val="24"/>
                <w:lang w:eastAsia="fr-FR"/>
              </w:rPr>
              <w:t>400 - REALISATION DE LA SUPERSTRUCTURE ET EQUIPEMENT D’EXHAURE</w:t>
            </w:r>
            <w:r w:rsidRPr="002D011E">
              <w:rPr>
                <w:rFonts w:ascii="Dutch801 Rm BT" w:eastAsia="Times New Roman" w:hAnsi="Dutch801 Rm BT" w:cs="Arial"/>
                <w:color w:val="FF0000"/>
                <w:sz w:val="24"/>
                <w:szCs w:val="24"/>
                <w:lang w:eastAsia="fr-FR"/>
              </w:rPr>
              <w:t> </w:t>
            </w: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401</w:t>
            </w:r>
          </w:p>
        </w:tc>
        <w:tc>
          <w:tcPr>
            <w:tcW w:w="5811" w:type="dxa"/>
            <w:tcMar>
              <w:top w:w="20" w:type="dxa"/>
              <w:left w:w="20" w:type="dxa"/>
              <w:bottom w:w="0" w:type="dxa"/>
              <w:right w:w="20" w:type="dxa"/>
            </w:tcMar>
            <w:vAlign w:val="bottom"/>
          </w:tcPr>
          <w:p w:rsidR="002F57F7" w:rsidRPr="002D011E" w:rsidRDefault="002F57F7" w:rsidP="00C97921">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Fouilles en masse en terrain latéritique </w:t>
            </w:r>
          </w:p>
          <w:p w:rsidR="002F57F7" w:rsidRPr="002D011E" w:rsidRDefault="002F57F7" w:rsidP="00C97921">
            <w:pPr>
              <w:spacing w:after="0" w:line="276" w:lineRule="auto"/>
              <w:rPr>
                <w:rFonts w:ascii="Arial Narrow" w:hAnsi="Arial Narrow" w:cs="Arial"/>
                <w:i/>
              </w:rPr>
            </w:pPr>
            <w:r w:rsidRPr="002D011E">
              <w:rPr>
                <w:rFonts w:ascii="Arial Narrow" w:hAnsi="Arial Narrow" w:cs="Arial"/>
                <w:bCs/>
                <w:i/>
                <w:iCs/>
              </w:rPr>
              <w:t xml:space="preserve">Ce prix rémunère </w:t>
            </w:r>
            <w:r w:rsidRPr="002D011E">
              <w:rPr>
                <w:rFonts w:ascii="Arial Narrow" w:hAnsi="Arial Narrow" w:cs="Arial"/>
                <w:i/>
              </w:rPr>
              <w:t>dans les conditions prévues au contrat : Les fouilles en terrain latéritiques;</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Ce prix</w:t>
            </w:r>
            <w:r w:rsidRPr="002D011E">
              <w:rPr>
                <w:rFonts w:ascii="Arial Narrow" w:hAnsi="Arial Narrow" w:cs="Arial"/>
                <w:bCs/>
                <w:i/>
                <w:iCs/>
              </w:rPr>
              <w:t xml:space="preserve"> est appliqué au </w:t>
            </w:r>
            <w:r w:rsidRPr="002D011E">
              <w:rPr>
                <w:rFonts w:ascii="Arial Narrow" w:hAnsi="Arial Narrow" w:cs="Arial"/>
                <w:b/>
                <w:bCs/>
                <w:i/>
                <w:iCs/>
              </w:rPr>
              <w:t>mètre cube</w:t>
            </w:r>
            <w:r w:rsidRPr="002D011E">
              <w:rPr>
                <w:rFonts w:ascii="Arial Narrow" w:hAnsi="Arial Narrow" w:cs="Arial"/>
                <w:bCs/>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m³</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402</w:t>
            </w:r>
          </w:p>
        </w:tc>
        <w:tc>
          <w:tcPr>
            <w:tcW w:w="5811" w:type="dxa"/>
            <w:tcMar>
              <w:top w:w="20" w:type="dxa"/>
              <w:left w:w="20" w:type="dxa"/>
              <w:bottom w:w="0" w:type="dxa"/>
              <w:right w:w="20" w:type="dxa"/>
            </w:tcMar>
            <w:vAlign w:val="center"/>
          </w:tcPr>
          <w:p w:rsidR="002F57F7" w:rsidRPr="002D011E" w:rsidRDefault="002F57F7" w:rsidP="00C97921">
            <w:pPr>
              <w:spacing w:after="40" w:line="276" w:lineRule="auto"/>
              <w:rPr>
                <w:rFonts w:ascii="Arial Narrow" w:hAnsi="Arial Narrow" w:cs="Arial"/>
                <w:i/>
                <w:iCs/>
              </w:rPr>
            </w:pPr>
            <w:r w:rsidRPr="002D011E">
              <w:rPr>
                <w:rFonts w:ascii="Arial" w:eastAsia="Times New Roman" w:hAnsi="Arial" w:cs="Arial"/>
                <w:sz w:val="23"/>
                <w:szCs w:val="23"/>
                <w:lang w:eastAsia="fr-FR"/>
              </w:rPr>
              <w:t>Remblais en tout venant y compris déblais</w:t>
            </w:r>
            <w:r w:rsidRPr="002D011E">
              <w:rPr>
                <w:rFonts w:ascii="Arial Narrow" w:hAnsi="Arial Narrow" w:cs="Arial"/>
                <w:i/>
                <w:iCs/>
              </w:rPr>
              <w:t xml:space="preserve"> </w:t>
            </w:r>
          </w:p>
          <w:p w:rsidR="002F57F7" w:rsidRPr="002D011E" w:rsidRDefault="002F57F7" w:rsidP="00C97921">
            <w:pPr>
              <w:spacing w:after="40" w:line="276" w:lineRule="auto"/>
              <w:rPr>
                <w:rFonts w:ascii="Arial Narrow" w:hAnsi="Arial Narrow" w:cs="Arial"/>
                <w:i/>
                <w:iCs/>
              </w:rPr>
            </w:pPr>
            <w:r w:rsidRPr="002D011E">
              <w:rPr>
                <w:rFonts w:ascii="Arial Narrow" w:hAnsi="Arial Narrow" w:cs="Arial"/>
                <w:i/>
                <w:iCs/>
              </w:rPr>
              <w:t xml:space="preserve">Ce prix rémunère dans les conditions prévues au contrat les remblais en tout venant y compris les déblais </w:t>
            </w:r>
            <w:r w:rsidRPr="002D011E">
              <w:rPr>
                <w:rFonts w:ascii="Arial" w:eastAsia="Times New Roman" w:hAnsi="Arial" w:cs="Arial"/>
                <w:sz w:val="23"/>
                <w:szCs w:val="23"/>
                <w:lang w:eastAsia="fr-FR"/>
              </w:rPr>
              <w:t xml:space="preserve"> </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s’applique </w:t>
            </w:r>
            <w:r w:rsidRPr="002D011E">
              <w:rPr>
                <w:rFonts w:ascii="Arial Narrow" w:eastAsia="Times New Roman" w:hAnsi="Arial Narrow" w:cs="Arial"/>
                <w:i/>
                <w:color w:val="000000"/>
                <w:lang w:eastAsia="fr-FR"/>
              </w:rPr>
              <w:t xml:space="preserve">au  </w:t>
            </w:r>
            <w:r w:rsidRPr="002D011E">
              <w:rPr>
                <w:rFonts w:ascii="Arial Narrow" w:eastAsia="Times New Roman" w:hAnsi="Arial Narrow" w:cs="Arial"/>
                <w:b/>
                <w:i/>
                <w:color w:val="000000"/>
                <w:lang w:eastAsia="fr-FR"/>
              </w:rPr>
              <w:t>forfait</w:t>
            </w:r>
            <w:r w:rsidRPr="002D011E">
              <w:rPr>
                <w:rFonts w:ascii="Arial Narrow" w:eastAsia="Times New Roman" w:hAnsi="Arial Narrow" w:cs="Arial"/>
                <w:i/>
                <w:color w:val="000000"/>
                <w:lang w:eastAsia="fr-FR"/>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FF</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403</w:t>
            </w:r>
          </w:p>
        </w:tc>
        <w:tc>
          <w:tcPr>
            <w:tcW w:w="5811" w:type="dxa"/>
            <w:tcMar>
              <w:top w:w="20" w:type="dxa"/>
              <w:left w:w="20" w:type="dxa"/>
              <w:bottom w:w="0" w:type="dxa"/>
              <w:right w:w="20" w:type="dxa"/>
            </w:tcMar>
            <w:vAlign w:val="bottom"/>
          </w:tcPr>
          <w:p w:rsidR="002F57F7" w:rsidRPr="002D011E" w:rsidRDefault="002F57F7" w:rsidP="00C97921">
            <w:pPr>
              <w:spacing w:after="40" w:line="276" w:lineRule="auto"/>
              <w:rPr>
                <w:rFonts w:ascii="Arial Narrow" w:hAnsi="Arial Narrow" w:cs="Arial"/>
                <w:i/>
                <w:iCs/>
              </w:rPr>
            </w:pPr>
            <w:r w:rsidRPr="002D011E">
              <w:rPr>
                <w:rFonts w:ascii="Arial" w:eastAsia="Times New Roman" w:hAnsi="Arial" w:cs="Arial"/>
                <w:sz w:val="23"/>
                <w:szCs w:val="23"/>
                <w:lang w:eastAsia="fr-FR"/>
              </w:rPr>
              <w:t xml:space="preserve">Béton de propreté dosé à </w:t>
            </w:r>
            <w:r w:rsidRPr="002D011E">
              <w:rPr>
                <w:rFonts w:ascii="Arial" w:eastAsia="Times New Roman" w:hAnsi="Arial" w:cs="Arial"/>
                <w:b/>
                <w:sz w:val="23"/>
                <w:szCs w:val="23"/>
                <w:lang w:eastAsia="fr-FR"/>
              </w:rPr>
              <w:t>150</w:t>
            </w:r>
            <w:r w:rsidRPr="002D011E">
              <w:rPr>
                <w:rFonts w:ascii="Arial" w:eastAsia="Times New Roman" w:hAnsi="Arial" w:cs="Arial"/>
                <w:sz w:val="23"/>
                <w:szCs w:val="23"/>
                <w:lang w:eastAsia="fr-FR"/>
              </w:rPr>
              <w:t xml:space="preserve"> kg/m</w:t>
            </w:r>
            <w:r w:rsidRPr="002D011E">
              <w:rPr>
                <w:rFonts w:ascii="Arial" w:eastAsia="Times New Roman" w:hAnsi="Arial" w:cs="Arial"/>
                <w:sz w:val="23"/>
                <w:szCs w:val="23"/>
                <w:vertAlign w:val="superscript"/>
                <w:lang w:eastAsia="fr-FR"/>
              </w:rPr>
              <w:t>3</w:t>
            </w:r>
            <w:r w:rsidRPr="002D011E">
              <w:rPr>
                <w:rFonts w:ascii="Arial" w:eastAsia="Times New Roman" w:hAnsi="Arial" w:cs="Arial"/>
                <w:sz w:val="23"/>
                <w:szCs w:val="23"/>
                <w:lang w:eastAsia="fr-FR"/>
              </w:rPr>
              <w:t xml:space="preserve"> pour fonds de fouilles</w:t>
            </w:r>
            <w:r w:rsidRPr="002D011E">
              <w:rPr>
                <w:rFonts w:ascii="Arial Narrow" w:hAnsi="Arial Narrow" w:cs="Arial"/>
                <w:i/>
                <w:iCs/>
              </w:rPr>
              <w:t xml:space="preserve"> </w:t>
            </w:r>
          </w:p>
          <w:p w:rsidR="002F57F7" w:rsidRPr="002D011E" w:rsidRDefault="002F57F7" w:rsidP="00C97921">
            <w:pPr>
              <w:spacing w:after="40" w:line="276" w:lineRule="auto"/>
              <w:rPr>
                <w:rFonts w:ascii="Arial Narrow" w:hAnsi="Arial Narrow" w:cs="Arial"/>
                <w:i/>
                <w:iCs/>
              </w:rPr>
            </w:pPr>
            <w:r w:rsidRPr="002D011E">
              <w:rPr>
                <w:rFonts w:ascii="Arial Narrow" w:hAnsi="Arial Narrow" w:cs="Arial"/>
                <w:i/>
                <w:iCs/>
              </w:rPr>
              <w:t>Ce prix rémunère dans les conditions prévues au contrat le béton de propreté pour fonds de fouilles.</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s’applique </w:t>
            </w:r>
            <w:r w:rsidRPr="002D011E">
              <w:rPr>
                <w:rFonts w:ascii="Arial Narrow" w:hAnsi="Arial Narrow" w:cs="Arial"/>
                <w:bCs/>
                <w:i/>
                <w:iCs/>
              </w:rPr>
              <w:t xml:space="preserve"> au </w:t>
            </w:r>
            <w:r w:rsidRPr="002D011E">
              <w:rPr>
                <w:rFonts w:ascii="Arial Narrow" w:hAnsi="Arial Narrow" w:cs="Arial"/>
                <w:b/>
                <w:bCs/>
                <w:i/>
                <w:iCs/>
              </w:rPr>
              <w:t>mètre cube</w:t>
            </w:r>
            <w:r w:rsidRPr="002D011E">
              <w:rPr>
                <w:rFonts w:ascii="Arial Narrow" w:hAnsi="Arial Narrow" w:cs="Arial"/>
                <w:bCs/>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m³</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404</w:t>
            </w:r>
          </w:p>
        </w:tc>
        <w:tc>
          <w:tcPr>
            <w:tcW w:w="5811" w:type="dxa"/>
            <w:tcMar>
              <w:top w:w="20" w:type="dxa"/>
              <w:left w:w="20" w:type="dxa"/>
              <w:bottom w:w="0" w:type="dxa"/>
              <w:right w:w="20" w:type="dxa"/>
            </w:tcMar>
            <w:vAlign w:val="bottom"/>
          </w:tcPr>
          <w:p w:rsidR="002F57F7" w:rsidRPr="002D011E" w:rsidRDefault="002F57F7" w:rsidP="00C97921">
            <w:pPr>
              <w:spacing w:after="40" w:line="276" w:lineRule="auto"/>
              <w:rPr>
                <w:rFonts w:ascii="Arial Narrow" w:hAnsi="Arial Narrow" w:cs="Arial"/>
                <w:i/>
                <w:iCs/>
              </w:rPr>
            </w:pPr>
            <w:r w:rsidRPr="002D011E">
              <w:rPr>
                <w:rFonts w:ascii="Arial" w:eastAsia="Times New Roman" w:hAnsi="Arial" w:cs="Arial"/>
                <w:sz w:val="23"/>
                <w:szCs w:val="23"/>
                <w:lang w:eastAsia="fr-FR"/>
              </w:rPr>
              <w:t xml:space="preserve">Fourniture agglos bourrés de </w:t>
            </w:r>
            <w:r w:rsidRPr="002D011E">
              <w:rPr>
                <w:rFonts w:ascii="Arial" w:eastAsia="Times New Roman" w:hAnsi="Arial" w:cs="Arial"/>
                <w:b/>
                <w:sz w:val="23"/>
                <w:szCs w:val="23"/>
                <w:lang w:eastAsia="fr-FR"/>
              </w:rPr>
              <w:t xml:space="preserve">20cm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 xml:space="preserve">20cm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40cm</w:t>
            </w:r>
            <w:r w:rsidRPr="002D011E">
              <w:rPr>
                <w:rFonts w:ascii="Arial Narrow" w:hAnsi="Arial Narrow" w:cs="Arial"/>
                <w:i/>
                <w:iCs/>
              </w:rPr>
              <w:t xml:space="preserve"> </w:t>
            </w:r>
          </w:p>
          <w:p w:rsidR="002F57F7" w:rsidRPr="002D011E" w:rsidRDefault="002F57F7" w:rsidP="00C97921">
            <w:pPr>
              <w:spacing w:after="40" w:line="276" w:lineRule="auto"/>
              <w:rPr>
                <w:rFonts w:ascii="Arial Narrow" w:hAnsi="Arial Narrow" w:cs="Arial"/>
                <w:i/>
                <w:iCs/>
              </w:rPr>
            </w:pPr>
            <w:r w:rsidRPr="002D011E">
              <w:rPr>
                <w:rFonts w:ascii="Arial Narrow" w:hAnsi="Arial Narrow" w:cs="Arial"/>
                <w:i/>
                <w:iCs/>
              </w:rPr>
              <w:t>Ce prix rémunère dans les conditions prévues au contrat la fourniture en agglos de 20 cm X 20 cm X40 cm.</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s’applique </w:t>
            </w:r>
            <w:r w:rsidRPr="002D011E">
              <w:rPr>
                <w:rFonts w:ascii="Arial Narrow" w:eastAsia="Times New Roman" w:hAnsi="Arial Narrow" w:cs="Arial"/>
                <w:i/>
                <w:color w:val="000000"/>
                <w:lang w:eastAsia="fr-FR"/>
              </w:rPr>
              <w:t xml:space="preserve">au </w:t>
            </w:r>
            <w:r w:rsidRPr="002D011E">
              <w:rPr>
                <w:rFonts w:ascii="Arial Narrow" w:hAnsi="Arial Narrow" w:cs="Arial"/>
                <w:b/>
                <w:bCs/>
                <w:i/>
                <w:iCs/>
              </w:rPr>
              <w:t xml:space="preserve"> mètre carré</w:t>
            </w:r>
            <w:r w:rsidRPr="002D011E">
              <w:rPr>
                <w:rFonts w:ascii="Arial Narrow" w:eastAsia="Times New Roman" w:hAnsi="Arial Narrow" w:cs="Arial"/>
                <w:i/>
                <w:color w:val="000000"/>
                <w:lang w:eastAsia="fr-FR"/>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m</w:t>
            </w:r>
            <w:r w:rsidRPr="002D011E">
              <w:rPr>
                <w:rFonts w:ascii="Arial Narrow" w:eastAsia="Times New Roman" w:hAnsi="Arial Narrow" w:cs="Arial"/>
                <w:b/>
                <w:vertAlign w:val="superscript"/>
                <w:lang w:eastAsia="fr-FR"/>
              </w:rPr>
              <w:t>2</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color w:val="FF0000"/>
              </w:rPr>
            </w:pPr>
            <w:r w:rsidRPr="002D011E">
              <w:rPr>
                <w:rFonts w:ascii="Arial Narrow" w:hAnsi="Arial Narrow" w:cs="Arial"/>
                <w:b/>
              </w:rPr>
              <w:t>405</w:t>
            </w:r>
          </w:p>
        </w:tc>
        <w:tc>
          <w:tcPr>
            <w:tcW w:w="5811" w:type="dxa"/>
            <w:tcMar>
              <w:top w:w="20" w:type="dxa"/>
              <w:left w:w="20" w:type="dxa"/>
              <w:bottom w:w="0" w:type="dxa"/>
              <w:right w:w="20" w:type="dxa"/>
            </w:tcMar>
            <w:vAlign w:val="bottom"/>
          </w:tcPr>
          <w:p w:rsidR="002F57F7" w:rsidRPr="002D011E" w:rsidRDefault="002F57F7" w:rsidP="00C97921">
            <w:pPr>
              <w:spacing w:after="40" w:line="276" w:lineRule="auto"/>
              <w:rPr>
                <w:rFonts w:ascii="Arial Narrow" w:hAnsi="Arial Narrow" w:cs="Arial"/>
                <w:i/>
                <w:iCs/>
              </w:rPr>
            </w:pPr>
            <w:r w:rsidRPr="002D011E">
              <w:rPr>
                <w:rFonts w:ascii="Arial" w:eastAsia="Times New Roman" w:hAnsi="Arial" w:cs="Arial"/>
                <w:sz w:val="23"/>
                <w:szCs w:val="23"/>
                <w:lang w:eastAsia="fr-FR"/>
              </w:rPr>
              <w:t xml:space="preserve">Béton armé dosé à </w:t>
            </w:r>
            <w:r w:rsidRPr="002D011E">
              <w:rPr>
                <w:rFonts w:ascii="Arial" w:eastAsia="Times New Roman" w:hAnsi="Arial" w:cs="Arial"/>
                <w:b/>
                <w:sz w:val="23"/>
                <w:szCs w:val="23"/>
                <w:lang w:eastAsia="fr-FR"/>
              </w:rPr>
              <w:t>350</w:t>
            </w:r>
            <w:r w:rsidRPr="002D011E">
              <w:rPr>
                <w:rFonts w:ascii="Arial" w:eastAsia="Times New Roman" w:hAnsi="Arial" w:cs="Arial"/>
                <w:sz w:val="23"/>
                <w:szCs w:val="23"/>
                <w:lang w:eastAsia="fr-FR"/>
              </w:rPr>
              <w:t xml:space="preserve"> kg/m</w:t>
            </w:r>
            <w:r w:rsidRPr="002D011E">
              <w:rPr>
                <w:rFonts w:ascii="Arial" w:eastAsia="Times New Roman" w:hAnsi="Arial" w:cs="Arial"/>
                <w:sz w:val="23"/>
                <w:szCs w:val="23"/>
                <w:vertAlign w:val="superscript"/>
                <w:lang w:eastAsia="fr-FR"/>
              </w:rPr>
              <w:t>3</w:t>
            </w:r>
            <w:r w:rsidRPr="002D011E">
              <w:rPr>
                <w:rFonts w:ascii="Arial" w:eastAsia="Times New Roman" w:hAnsi="Arial" w:cs="Arial"/>
                <w:sz w:val="23"/>
                <w:szCs w:val="23"/>
                <w:lang w:eastAsia="fr-FR"/>
              </w:rPr>
              <w:t xml:space="preserve"> pour semelles, poteaux et longrines</w:t>
            </w:r>
            <w:r w:rsidRPr="002D011E">
              <w:rPr>
                <w:rFonts w:ascii="Arial Narrow" w:hAnsi="Arial Narrow" w:cs="Arial"/>
                <w:i/>
                <w:iCs/>
              </w:rPr>
              <w:t xml:space="preserve"> </w:t>
            </w:r>
          </w:p>
          <w:p w:rsidR="002F57F7" w:rsidRPr="002D011E" w:rsidRDefault="002F57F7" w:rsidP="00C97921">
            <w:pPr>
              <w:spacing w:after="40" w:line="276" w:lineRule="auto"/>
              <w:rPr>
                <w:rFonts w:ascii="Arial Narrow" w:hAnsi="Arial Narrow" w:cs="Arial"/>
                <w:i/>
                <w:iCs/>
              </w:rPr>
            </w:pPr>
            <w:r w:rsidRPr="002D011E">
              <w:rPr>
                <w:rFonts w:ascii="Arial Narrow" w:hAnsi="Arial Narrow" w:cs="Arial"/>
                <w:i/>
                <w:iCs/>
              </w:rPr>
              <w:t xml:space="preserve">Ce prix rémunère dans les conditions prévues au contrat la fourniture et la mise en œuvre pour semelles, poteaux et longrine du béton de propreté dosé à </w:t>
            </w:r>
            <w:r w:rsidRPr="002D011E">
              <w:rPr>
                <w:rFonts w:ascii="Arial Narrow" w:hAnsi="Arial Narrow" w:cs="Arial"/>
                <w:b/>
                <w:i/>
                <w:iCs/>
              </w:rPr>
              <w:t>350 kg/m</w:t>
            </w:r>
            <w:r w:rsidRPr="002D011E">
              <w:rPr>
                <w:rFonts w:ascii="Arial Narrow" w:hAnsi="Arial Narrow" w:cs="Arial"/>
                <w:b/>
                <w:i/>
                <w:iCs/>
                <w:vertAlign w:val="superscript"/>
              </w:rPr>
              <w:t>3</w:t>
            </w:r>
            <w:r w:rsidRPr="002D011E">
              <w:rPr>
                <w:rFonts w:ascii="Arial Narrow" w:hAnsi="Arial Narrow" w:cs="Arial"/>
                <w:i/>
                <w:iCs/>
                <w:vertAlign w:val="superscript"/>
              </w:rPr>
              <w:t xml:space="preserve"> </w:t>
            </w:r>
            <w:r w:rsidRPr="002D011E">
              <w:rPr>
                <w:rFonts w:ascii="Arial Narrow" w:hAnsi="Arial Narrow" w:cs="Arial"/>
                <w:i/>
                <w:iCs/>
              </w:rPr>
              <w:t>y compris toutes sujétions.</w:t>
            </w:r>
          </w:p>
          <w:p w:rsidR="002F57F7" w:rsidRPr="002D011E" w:rsidRDefault="002F57F7" w:rsidP="00C97921">
            <w:pPr>
              <w:spacing w:after="60" w:line="240" w:lineRule="auto"/>
              <w:rPr>
                <w:rFonts w:ascii="Arial Narrow" w:eastAsia="Times New Roman" w:hAnsi="Arial Narrow" w:cs="Arial"/>
                <w:b/>
                <w:color w:val="FF0000"/>
                <w:lang w:eastAsia="fr-FR"/>
              </w:rPr>
            </w:pPr>
            <w:r w:rsidRPr="002D011E">
              <w:rPr>
                <w:rFonts w:ascii="Arial Narrow" w:hAnsi="Arial Narrow" w:cs="Arial"/>
                <w:i/>
                <w:iCs/>
              </w:rPr>
              <w:t xml:space="preserve">Ce prix s’applique </w:t>
            </w:r>
            <w:r w:rsidRPr="002D011E">
              <w:rPr>
                <w:rFonts w:ascii="Arial Narrow" w:eastAsia="Times New Roman" w:hAnsi="Arial Narrow" w:cs="Arial"/>
                <w:i/>
                <w:color w:val="000000"/>
                <w:lang w:eastAsia="fr-FR"/>
              </w:rPr>
              <w:t xml:space="preserve">au </w:t>
            </w:r>
            <w:r w:rsidRPr="002D011E">
              <w:rPr>
                <w:rFonts w:ascii="Arial Narrow" w:eastAsia="Times New Roman" w:hAnsi="Arial Narrow" w:cs="Arial"/>
                <w:b/>
                <w:i/>
                <w:color w:val="000000"/>
                <w:lang w:eastAsia="fr-FR"/>
              </w:rPr>
              <w:t>mètre cube</w:t>
            </w:r>
            <w:r w:rsidRPr="002D011E">
              <w:rPr>
                <w:rFonts w:ascii="Arial Narrow" w:hAnsi="Arial Narrow" w:cs="Arial"/>
                <w:i/>
                <w:iCs/>
              </w:rPr>
              <w:t xml:space="preserve"> de béton mis en œuvre.</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m³</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406</w:t>
            </w:r>
          </w:p>
        </w:tc>
        <w:tc>
          <w:tcPr>
            <w:tcW w:w="5811" w:type="dxa"/>
            <w:tcMar>
              <w:top w:w="20" w:type="dxa"/>
              <w:left w:w="20" w:type="dxa"/>
              <w:bottom w:w="0" w:type="dxa"/>
              <w:right w:w="20" w:type="dxa"/>
            </w:tcMar>
            <w:vAlign w:val="bottom"/>
          </w:tcPr>
          <w:p w:rsidR="002F57F7" w:rsidRPr="002D011E" w:rsidRDefault="002F57F7" w:rsidP="00C97921">
            <w:pPr>
              <w:spacing w:after="0"/>
              <w:rPr>
                <w:rFonts w:ascii="Arial Narrow" w:hAnsi="Arial Narrow" w:cs="Arial"/>
                <w:i/>
                <w:iCs/>
              </w:rPr>
            </w:pPr>
            <w:r w:rsidRPr="002D011E">
              <w:rPr>
                <w:rFonts w:ascii="Arial" w:eastAsia="Times New Roman" w:hAnsi="Arial" w:cs="Arial"/>
                <w:sz w:val="23"/>
                <w:szCs w:val="23"/>
                <w:lang w:eastAsia="fr-FR"/>
              </w:rPr>
              <w:t xml:space="preserve">Construction d’une clôture en agglos creux de </w:t>
            </w:r>
            <w:r w:rsidRPr="002D011E">
              <w:rPr>
                <w:rFonts w:ascii="Arial" w:eastAsia="Times New Roman" w:hAnsi="Arial" w:cs="Arial"/>
                <w:b/>
                <w:sz w:val="23"/>
                <w:szCs w:val="23"/>
                <w:lang w:eastAsia="fr-FR"/>
              </w:rPr>
              <w:t xml:space="preserve">15cm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 xml:space="preserve">20cm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40cm</w:t>
            </w:r>
            <w:r w:rsidRPr="002D011E">
              <w:rPr>
                <w:rFonts w:ascii="Arial" w:eastAsia="Times New Roman" w:hAnsi="Arial" w:cs="Arial"/>
                <w:sz w:val="23"/>
                <w:szCs w:val="23"/>
                <w:lang w:eastAsia="fr-FR"/>
              </w:rPr>
              <w:t xml:space="preserve"> hauteur 1,20m et de dimensions intérieures </w:t>
            </w:r>
            <w:r w:rsidRPr="002D011E">
              <w:rPr>
                <w:rFonts w:ascii="Arial" w:eastAsia="Times New Roman" w:hAnsi="Arial" w:cs="Arial"/>
                <w:b/>
                <w:sz w:val="23"/>
                <w:szCs w:val="23"/>
                <w:lang w:eastAsia="fr-FR"/>
              </w:rPr>
              <w:t xml:space="preserve">3m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3m</w:t>
            </w:r>
            <w:r w:rsidRPr="002D011E">
              <w:rPr>
                <w:rFonts w:ascii="Arial Narrow" w:hAnsi="Arial Narrow" w:cs="Arial"/>
                <w:i/>
                <w:iCs/>
              </w:rPr>
              <w:t xml:space="preserve"> </w:t>
            </w:r>
          </w:p>
          <w:p w:rsidR="002F57F7" w:rsidRPr="002D011E" w:rsidRDefault="002F57F7" w:rsidP="00C97921">
            <w:pPr>
              <w:spacing w:after="0"/>
              <w:rPr>
                <w:rFonts w:ascii="Arial Narrow" w:hAnsi="Arial Narrow" w:cs="Arial"/>
                <w:i/>
                <w:iCs/>
              </w:rPr>
            </w:pPr>
            <w:r w:rsidRPr="002D011E">
              <w:rPr>
                <w:rFonts w:ascii="Arial Narrow" w:hAnsi="Arial Narrow" w:cs="Arial"/>
                <w:i/>
                <w:iCs/>
              </w:rPr>
              <w:t>Ce prix rémunère dans les conditions prévues au contrat la construction d’une clôture en agglos creux de 15cm x 20cm x40 cm de hauteur et de dimensions intérieures 3m x3m.</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s’applique </w:t>
            </w:r>
            <w:r w:rsidRPr="002D011E">
              <w:rPr>
                <w:rFonts w:ascii="Arial Narrow" w:eastAsia="Times New Roman" w:hAnsi="Arial Narrow" w:cs="Arial"/>
                <w:i/>
                <w:color w:val="000000"/>
                <w:lang w:eastAsia="fr-FR"/>
              </w:rPr>
              <w:t>à l’ensemble</w:t>
            </w:r>
            <w:r w:rsidRPr="002D011E">
              <w:rPr>
                <w:rFonts w:ascii="Arial Narrow" w:hAnsi="Arial Narrow" w:cs="Arial"/>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Ens</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407</w:t>
            </w:r>
          </w:p>
        </w:tc>
        <w:tc>
          <w:tcPr>
            <w:tcW w:w="5811" w:type="dxa"/>
            <w:tcMar>
              <w:top w:w="20" w:type="dxa"/>
              <w:left w:w="20" w:type="dxa"/>
              <w:bottom w:w="0" w:type="dxa"/>
              <w:right w:w="20" w:type="dxa"/>
            </w:tcMar>
            <w:vAlign w:val="center"/>
          </w:tcPr>
          <w:p w:rsidR="002F57F7" w:rsidRPr="002D011E" w:rsidRDefault="002F57F7" w:rsidP="00C97921">
            <w:pPr>
              <w:spacing w:after="60"/>
              <w:rPr>
                <w:rFonts w:ascii="Arial" w:eastAsia="Times New Roman" w:hAnsi="Arial" w:cs="Arial"/>
                <w:sz w:val="23"/>
                <w:szCs w:val="23"/>
                <w:vertAlign w:val="superscript"/>
                <w:lang w:eastAsia="fr-FR"/>
              </w:rPr>
            </w:pPr>
            <w:r w:rsidRPr="002D011E">
              <w:rPr>
                <w:rFonts w:ascii="Arial" w:eastAsia="Times New Roman" w:hAnsi="Arial" w:cs="Arial"/>
                <w:sz w:val="23"/>
                <w:szCs w:val="23"/>
                <w:lang w:eastAsia="fr-FR"/>
              </w:rPr>
              <w:t xml:space="preserve">Enduits talochés sur murs et poteaux au mortier de ciment dosé à </w:t>
            </w:r>
            <w:r w:rsidRPr="002D011E">
              <w:rPr>
                <w:rFonts w:ascii="Arial" w:eastAsia="Times New Roman" w:hAnsi="Arial" w:cs="Arial"/>
                <w:b/>
                <w:sz w:val="23"/>
                <w:szCs w:val="23"/>
                <w:lang w:eastAsia="fr-FR"/>
              </w:rPr>
              <w:t>300</w:t>
            </w:r>
            <w:r w:rsidRPr="002D011E">
              <w:rPr>
                <w:rFonts w:ascii="Arial" w:eastAsia="Times New Roman" w:hAnsi="Arial" w:cs="Arial"/>
                <w:sz w:val="23"/>
                <w:szCs w:val="23"/>
                <w:lang w:eastAsia="fr-FR"/>
              </w:rPr>
              <w:t xml:space="preserve"> kg/m</w:t>
            </w:r>
            <w:r w:rsidR="00C2736D">
              <w:rPr>
                <w:rFonts w:ascii="Arial" w:eastAsia="Times New Roman" w:hAnsi="Arial" w:cs="Arial"/>
                <w:sz w:val="23"/>
                <w:szCs w:val="23"/>
                <w:vertAlign w:val="superscript"/>
                <w:lang w:eastAsia="fr-FR"/>
              </w:rPr>
              <w:t>2</w:t>
            </w:r>
          </w:p>
          <w:p w:rsidR="002F57F7" w:rsidRPr="002D011E" w:rsidRDefault="002F57F7" w:rsidP="00C97921">
            <w:pPr>
              <w:spacing w:after="60"/>
              <w:rPr>
                <w:rFonts w:ascii="Arial Narrow" w:hAnsi="Arial Narrow" w:cs="Arial"/>
                <w:i/>
                <w:iCs/>
              </w:rPr>
            </w:pPr>
            <w:r w:rsidRPr="002D011E">
              <w:rPr>
                <w:rFonts w:ascii="Arial Narrow" w:hAnsi="Arial Narrow" w:cs="Arial"/>
                <w:i/>
                <w:iCs/>
              </w:rPr>
              <w:t>Ce prix rémunère dans les conditions prévues au contrat la mise en œuvre de l’enduits talochés sur murs et poteaux au mortier de ciment dosé à 300kg/</w:t>
            </w:r>
            <w:r w:rsidRPr="002D011E">
              <w:rPr>
                <w:rFonts w:ascii="Arial Narrow" w:eastAsia="Times New Roman" w:hAnsi="Arial Narrow" w:cs="Arial"/>
                <w:b/>
                <w:lang w:eastAsia="fr-FR"/>
              </w:rPr>
              <w:t xml:space="preserve"> </w:t>
            </w:r>
            <w:r w:rsidRPr="002D011E">
              <w:rPr>
                <w:rFonts w:ascii="Arial Narrow" w:eastAsia="Times New Roman" w:hAnsi="Arial Narrow" w:cs="Arial"/>
                <w:i/>
                <w:lang w:eastAsia="fr-FR"/>
              </w:rPr>
              <w:t>m</w:t>
            </w:r>
            <w:r w:rsidRPr="002D011E">
              <w:rPr>
                <w:rFonts w:ascii="Arial Narrow" w:eastAsia="Times New Roman" w:hAnsi="Arial Narrow" w:cs="Arial"/>
                <w:i/>
                <w:vertAlign w:val="superscript"/>
                <w:lang w:eastAsia="fr-FR"/>
              </w:rPr>
              <w:t>2</w:t>
            </w:r>
            <w:r w:rsidRPr="002D011E">
              <w:rPr>
                <w:rFonts w:ascii="Arial Narrow" w:hAnsi="Arial Narrow" w:cs="Arial"/>
                <w:i/>
                <w:iCs/>
              </w:rPr>
              <w:t>.</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s’applique </w:t>
            </w:r>
            <w:r w:rsidRPr="002D011E">
              <w:rPr>
                <w:rFonts w:ascii="Arial Narrow" w:eastAsia="Times New Roman" w:hAnsi="Arial Narrow" w:cs="Arial"/>
                <w:i/>
                <w:color w:val="000000"/>
                <w:lang w:eastAsia="fr-FR"/>
              </w:rPr>
              <w:t xml:space="preserve"> au </w:t>
            </w:r>
            <w:r w:rsidRPr="002D011E">
              <w:rPr>
                <w:rFonts w:ascii="Arial Narrow" w:hAnsi="Arial Narrow" w:cs="Arial"/>
                <w:b/>
                <w:bCs/>
                <w:i/>
                <w:iCs/>
              </w:rPr>
              <w:t xml:space="preserve"> mètre carré</w:t>
            </w:r>
            <w:r w:rsidRPr="002D011E">
              <w:rPr>
                <w:rFonts w:ascii="Arial Narrow" w:eastAsia="Times New Roman" w:hAnsi="Arial Narrow" w:cs="Arial"/>
                <w:i/>
                <w:color w:val="000000"/>
                <w:lang w:eastAsia="fr-FR"/>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m</w:t>
            </w:r>
            <w:r w:rsidRPr="002D011E">
              <w:rPr>
                <w:rFonts w:ascii="Arial Narrow" w:eastAsia="Times New Roman" w:hAnsi="Arial Narrow" w:cs="Arial"/>
                <w:b/>
                <w:vertAlign w:val="superscript"/>
                <w:lang w:eastAsia="fr-FR"/>
              </w:rPr>
              <w:t>2</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408</w:t>
            </w:r>
          </w:p>
        </w:tc>
        <w:tc>
          <w:tcPr>
            <w:tcW w:w="5811" w:type="dxa"/>
            <w:tcMar>
              <w:top w:w="20" w:type="dxa"/>
              <w:left w:w="20" w:type="dxa"/>
              <w:bottom w:w="0" w:type="dxa"/>
              <w:right w:w="20" w:type="dxa"/>
            </w:tcMar>
            <w:vAlign w:val="bottom"/>
          </w:tcPr>
          <w:p w:rsidR="002F57F7" w:rsidRPr="002D011E" w:rsidRDefault="002F57F7" w:rsidP="00C97921">
            <w:pPr>
              <w:spacing w:after="40"/>
              <w:rPr>
                <w:rFonts w:ascii="Arial Narrow" w:hAnsi="Arial Narrow" w:cs="Arial"/>
                <w:i/>
                <w:iCs/>
              </w:rPr>
            </w:pPr>
            <w:r w:rsidRPr="002D011E">
              <w:rPr>
                <w:rFonts w:ascii="Arial" w:eastAsia="Times New Roman" w:hAnsi="Arial" w:cs="Arial"/>
                <w:sz w:val="23"/>
                <w:szCs w:val="23"/>
                <w:lang w:eastAsia="fr-FR"/>
              </w:rPr>
              <w:t>Fourniture et pose d’un portillon métallique y compris peinture antirouille et glycérophtalique,</w:t>
            </w:r>
            <w:r w:rsidRPr="002D011E">
              <w:rPr>
                <w:noProof/>
                <w:lang w:eastAsia="fr-FR"/>
              </w:rPr>
              <w:t xml:space="preserve"> </w:t>
            </w:r>
            <w:r w:rsidRPr="002D011E">
              <w:rPr>
                <w:rFonts w:ascii="Arial" w:eastAsia="Times New Roman" w:hAnsi="Arial" w:cs="Arial"/>
                <w:sz w:val="23"/>
                <w:szCs w:val="23"/>
                <w:lang w:eastAsia="fr-FR"/>
              </w:rPr>
              <w:t xml:space="preserve"> chaîne, cadenas de protection et toutes sujétions de mise en œuvre</w:t>
            </w:r>
            <w:r w:rsidRPr="002D011E">
              <w:rPr>
                <w:rFonts w:ascii="Arial Narrow" w:hAnsi="Arial Narrow" w:cs="Arial"/>
                <w:i/>
                <w:iCs/>
              </w:rPr>
              <w:t xml:space="preserve"> </w:t>
            </w:r>
          </w:p>
          <w:p w:rsidR="002F57F7" w:rsidRPr="002D011E" w:rsidRDefault="002F57F7" w:rsidP="00C97921">
            <w:pPr>
              <w:spacing w:after="40"/>
              <w:rPr>
                <w:rFonts w:ascii="Arial Narrow" w:hAnsi="Arial Narrow" w:cs="Arial"/>
                <w:i/>
                <w:iCs/>
              </w:rPr>
            </w:pPr>
            <w:r w:rsidRPr="002D011E">
              <w:rPr>
                <w:rFonts w:ascii="Arial Narrow" w:hAnsi="Arial Narrow" w:cs="Arial"/>
                <w:i/>
                <w:iCs/>
              </w:rPr>
              <w:t>Ce prix rémunère dans les conditions prévues au contrat la fourniture et la pause d’un portillon métallique y compris peinture antirouille et glycérophtalique, chaine, cadenas et toutes sujétions de mise en œuvre.</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s’applique </w:t>
            </w:r>
            <w:r w:rsidRPr="002D011E">
              <w:rPr>
                <w:rFonts w:ascii="Arial Narrow" w:eastAsia="Times New Roman" w:hAnsi="Arial Narrow" w:cs="Arial"/>
                <w:i/>
                <w:color w:val="000000"/>
                <w:lang w:eastAsia="fr-FR"/>
              </w:rPr>
              <w:t>à l’</w:t>
            </w:r>
            <w:r w:rsidRPr="002D011E">
              <w:rPr>
                <w:rFonts w:ascii="Arial Narrow" w:eastAsia="Times New Roman" w:hAnsi="Arial Narrow" w:cs="Arial"/>
                <w:b/>
                <w:i/>
                <w:color w:val="000000"/>
                <w:lang w:eastAsia="fr-FR"/>
              </w:rPr>
              <w:t>unité</w:t>
            </w:r>
            <w:r w:rsidRPr="002D011E">
              <w:rPr>
                <w:rFonts w:ascii="Arial Narrow" w:hAnsi="Arial Narrow" w:cs="Arial"/>
                <w:i/>
                <w:iCs/>
              </w:rPr>
              <w:t xml:space="preserve">.  </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409</w:t>
            </w:r>
          </w:p>
        </w:tc>
        <w:tc>
          <w:tcPr>
            <w:tcW w:w="5811" w:type="dxa"/>
            <w:tcMar>
              <w:top w:w="20" w:type="dxa"/>
              <w:left w:w="20" w:type="dxa"/>
              <w:bottom w:w="0" w:type="dxa"/>
              <w:right w:w="20" w:type="dxa"/>
            </w:tcMar>
            <w:vAlign w:val="center"/>
          </w:tcPr>
          <w:p w:rsidR="002F57F7" w:rsidRPr="002D011E" w:rsidRDefault="002F57F7" w:rsidP="00C97921">
            <w:pPr>
              <w:spacing w:after="40"/>
              <w:rPr>
                <w:rFonts w:ascii="Arial" w:eastAsia="Times New Roman" w:hAnsi="Arial" w:cs="Arial"/>
                <w:sz w:val="23"/>
                <w:szCs w:val="23"/>
                <w:vertAlign w:val="superscript"/>
                <w:lang w:eastAsia="fr-FR"/>
              </w:rPr>
            </w:pPr>
            <w:r w:rsidRPr="002D011E">
              <w:rPr>
                <w:rFonts w:ascii="Arial" w:eastAsia="Times New Roman" w:hAnsi="Arial" w:cs="Arial"/>
                <w:sz w:val="23"/>
                <w:szCs w:val="23"/>
                <w:lang w:eastAsia="fr-FR"/>
              </w:rPr>
              <w:t xml:space="preserve">Construction de la margelle en béton armé dosé à </w:t>
            </w:r>
            <w:r w:rsidRPr="002D011E">
              <w:rPr>
                <w:rFonts w:ascii="Arial" w:eastAsia="Times New Roman" w:hAnsi="Arial" w:cs="Arial"/>
                <w:b/>
                <w:sz w:val="23"/>
                <w:szCs w:val="23"/>
                <w:lang w:eastAsia="fr-FR"/>
              </w:rPr>
              <w:t>400</w:t>
            </w:r>
            <w:r w:rsidRPr="002D011E">
              <w:rPr>
                <w:rFonts w:ascii="Arial" w:eastAsia="Times New Roman" w:hAnsi="Arial" w:cs="Arial"/>
                <w:sz w:val="23"/>
                <w:szCs w:val="23"/>
                <w:lang w:eastAsia="fr-FR"/>
              </w:rPr>
              <w:t xml:space="preserve"> kg/m</w:t>
            </w:r>
            <w:r w:rsidRPr="002D011E">
              <w:rPr>
                <w:rFonts w:ascii="Arial" w:eastAsia="Times New Roman" w:hAnsi="Arial" w:cs="Arial"/>
                <w:sz w:val="23"/>
                <w:szCs w:val="23"/>
                <w:vertAlign w:val="superscript"/>
                <w:lang w:eastAsia="fr-FR"/>
              </w:rPr>
              <w:t>3</w:t>
            </w:r>
          </w:p>
          <w:p w:rsidR="002F57F7" w:rsidRPr="002D011E" w:rsidRDefault="002F57F7" w:rsidP="00C97921">
            <w:pPr>
              <w:spacing w:after="40"/>
              <w:rPr>
                <w:rFonts w:ascii="Arial Narrow" w:hAnsi="Arial Narrow" w:cs="Arial"/>
                <w:i/>
                <w:iCs/>
              </w:rPr>
            </w:pPr>
            <w:r w:rsidRPr="002D011E">
              <w:rPr>
                <w:rFonts w:ascii="Arial Narrow" w:hAnsi="Arial Narrow" w:cs="Arial"/>
                <w:i/>
                <w:iCs/>
              </w:rPr>
              <w:t xml:space="preserve">Ce prix rémunère dans les conditions prévues au contrat la construction de la margelle en  béton armé dosé à </w:t>
            </w:r>
            <w:r w:rsidRPr="002D011E">
              <w:rPr>
                <w:rFonts w:ascii="Arial Narrow" w:hAnsi="Arial Narrow" w:cs="Arial"/>
                <w:b/>
                <w:i/>
                <w:iCs/>
              </w:rPr>
              <w:t>400 kg/m</w:t>
            </w:r>
            <w:r w:rsidRPr="002D011E">
              <w:rPr>
                <w:rFonts w:ascii="Arial Narrow" w:hAnsi="Arial Narrow" w:cs="Arial"/>
                <w:b/>
                <w:i/>
                <w:iCs/>
                <w:vertAlign w:val="superscript"/>
              </w:rPr>
              <w:t>3</w:t>
            </w:r>
            <w:r w:rsidRPr="002D011E">
              <w:rPr>
                <w:rFonts w:ascii="Arial Narrow" w:hAnsi="Arial Narrow" w:cs="Arial"/>
                <w:i/>
                <w:iCs/>
              </w:rPr>
              <w:t>.</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s’applique </w:t>
            </w:r>
            <w:r w:rsidRPr="002D011E">
              <w:rPr>
                <w:rFonts w:ascii="Arial Narrow" w:eastAsia="Times New Roman" w:hAnsi="Arial Narrow" w:cs="Arial"/>
                <w:i/>
                <w:color w:val="000000"/>
                <w:lang w:eastAsia="fr-FR"/>
              </w:rPr>
              <w:t xml:space="preserve"> à l’</w:t>
            </w:r>
            <w:r w:rsidRPr="002D011E">
              <w:rPr>
                <w:rFonts w:ascii="Arial Narrow" w:eastAsia="Times New Roman" w:hAnsi="Arial Narrow" w:cs="Arial"/>
                <w:b/>
                <w:i/>
                <w:color w:val="000000"/>
                <w:lang w:eastAsia="fr-FR"/>
              </w:rPr>
              <w:t>unité</w:t>
            </w:r>
            <w:r w:rsidRPr="002D011E">
              <w:rPr>
                <w:rFonts w:ascii="Arial Narrow" w:hAnsi="Arial Narrow" w:cs="Arial"/>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410</w:t>
            </w:r>
          </w:p>
        </w:tc>
        <w:tc>
          <w:tcPr>
            <w:tcW w:w="5811" w:type="dxa"/>
            <w:tcMar>
              <w:top w:w="20" w:type="dxa"/>
              <w:left w:w="20" w:type="dxa"/>
              <w:bottom w:w="0" w:type="dxa"/>
              <w:right w:w="20" w:type="dxa"/>
            </w:tcMar>
            <w:vAlign w:val="center"/>
          </w:tcPr>
          <w:p w:rsidR="002F57F7" w:rsidRPr="002D011E" w:rsidRDefault="002F57F7" w:rsidP="00C97921">
            <w:pPr>
              <w:spacing w:after="40"/>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Construction de la dalle anti-bourbier </w:t>
            </w:r>
          </w:p>
          <w:p w:rsidR="002F57F7" w:rsidRPr="002D011E" w:rsidRDefault="002F57F7" w:rsidP="00C97921">
            <w:pPr>
              <w:spacing w:after="40"/>
              <w:rPr>
                <w:rFonts w:ascii="Arial Narrow" w:hAnsi="Arial Narrow" w:cs="Arial"/>
                <w:i/>
                <w:iCs/>
              </w:rPr>
            </w:pPr>
            <w:r w:rsidRPr="002D011E">
              <w:rPr>
                <w:rFonts w:ascii="Arial Narrow" w:hAnsi="Arial Narrow" w:cs="Arial"/>
                <w:i/>
                <w:iCs/>
              </w:rPr>
              <w:t>Ce prix rémunère dans les conditions prévues au contrat la construction de la dalle anti bourbier.</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s’applique </w:t>
            </w:r>
            <w:r w:rsidRPr="002D011E">
              <w:rPr>
                <w:rFonts w:ascii="Arial Narrow" w:eastAsia="Times New Roman" w:hAnsi="Arial Narrow" w:cs="Arial"/>
                <w:i/>
                <w:color w:val="000000"/>
                <w:lang w:eastAsia="fr-FR"/>
              </w:rPr>
              <w:t xml:space="preserve"> à l’</w:t>
            </w:r>
            <w:r w:rsidRPr="002D011E">
              <w:rPr>
                <w:rFonts w:ascii="Arial Narrow" w:eastAsia="Times New Roman" w:hAnsi="Arial Narrow" w:cs="Arial"/>
                <w:b/>
                <w:i/>
                <w:color w:val="000000"/>
                <w:lang w:eastAsia="fr-FR"/>
              </w:rPr>
              <w:t>unité</w:t>
            </w:r>
            <w:r w:rsidRPr="002D011E">
              <w:rPr>
                <w:rFonts w:ascii="Arial Narrow" w:hAnsi="Arial Narrow" w:cs="Arial"/>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411</w:t>
            </w:r>
          </w:p>
        </w:tc>
        <w:tc>
          <w:tcPr>
            <w:tcW w:w="5811" w:type="dxa"/>
            <w:tcMar>
              <w:top w:w="20" w:type="dxa"/>
              <w:left w:w="20" w:type="dxa"/>
              <w:bottom w:w="0" w:type="dxa"/>
              <w:right w:w="20" w:type="dxa"/>
            </w:tcMar>
            <w:vAlign w:val="center"/>
          </w:tcPr>
          <w:p w:rsidR="002F57F7" w:rsidRPr="002D011E" w:rsidRDefault="002F57F7" w:rsidP="00C97921">
            <w:pPr>
              <w:spacing w:after="40"/>
              <w:rPr>
                <w:rFonts w:ascii="Arial Narrow" w:hAnsi="Arial Narrow" w:cs="Arial"/>
                <w:i/>
                <w:iCs/>
              </w:rPr>
            </w:pPr>
            <w:r w:rsidRPr="002D011E">
              <w:rPr>
                <w:rFonts w:ascii="Arial" w:eastAsia="Times New Roman" w:hAnsi="Arial" w:cs="Arial"/>
                <w:sz w:val="23"/>
                <w:szCs w:val="23"/>
                <w:lang w:eastAsia="fr-FR"/>
              </w:rPr>
              <w:t xml:space="preserve">Construction de la cunette en béton armé dosé à </w:t>
            </w:r>
            <w:r w:rsidRPr="002D011E">
              <w:rPr>
                <w:rFonts w:ascii="Arial" w:eastAsia="Times New Roman" w:hAnsi="Arial" w:cs="Arial"/>
                <w:b/>
                <w:sz w:val="23"/>
                <w:szCs w:val="23"/>
                <w:lang w:eastAsia="fr-FR"/>
              </w:rPr>
              <w:t>350</w:t>
            </w:r>
            <w:r w:rsidRPr="002D011E">
              <w:rPr>
                <w:rFonts w:ascii="Arial" w:eastAsia="Times New Roman" w:hAnsi="Arial" w:cs="Arial"/>
                <w:sz w:val="23"/>
                <w:szCs w:val="23"/>
                <w:lang w:eastAsia="fr-FR"/>
              </w:rPr>
              <w:t xml:space="preserve"> kg/m</w:t>
            </w:r>
            <w:r w:rsidRPr="002D011E">
              <w:rPr>
                <w:rFonts w:ascii="Arial" w:eastAsia="Times New Roman" w:hAnsi="Arial" w:cs="Arial"/>
                <w:sz w:val="23"/>
                <w:szCs w:val="23"/>
                <w:vertAlign w:val="superscript"/>
                <w:lang w:eastAsia="fr-FR"/>
              </w:rPr>
              <w:t>3</w:t>
            </w:r>
            <w:r w:rsidRPr="002D011E">
              <w:rPr>
                <w:rFonts w:ascii="Arial" w:eastAsia="Times New Roman" w:hAnsi="Arial" w:cs="Arial"/>
                <w:sz w:val="23"/>
                <w:szCs w:val="23"/>
                <w:lang w:eastAsia="fr-FR"/>
              </w:rPr>
              <w:t xml:space="preserve"> pour évacuation des eaux de ruissellement</w:t>
            </w:r>
            <w:r w:rsidRPr="002D011E">
              <w:rPr>
                <w:rFonts w:ascii="Arial Narrow" w:hAnsi="Arial Narrow" w:cs="Arial"/>
                <w:i/>
                <w:iCs/>
              </w:rPr>
              <w:t xml:space="preserve"> </w:t>
            </w:r>
          </w:p>
          <w:p w:rsidR="002F57F7" w:rsidRPr="002D011E" w:rsidRDefault="002F57F7" w:rsidP="00C97921">
            <w:pPr>
              <w:spacing w:after="40"/>
              <w:rPr>
                <w:rFonts w:ascii="Arial Narrow" w:hAnsi="Arial Narrow" w:cs="Arial"/>
                <w:i/>
                <w:iCs/>
              </w:rPr>
            </w:pPr>
            <w:r w:rsidRPr="002D011E">
              <w:rPr>
                <w:rFonts w:ascii="Arial Narrow" w:hAnsi="Arial Narrow" w:cs="Arial"/>
                <w:i/>
                <w:iCs/>
              </w:rPr>
              <w:t xml:space="preserve">Ce prix rémunère dans les conditions prévues au contrat la construction de la cunette  en  béton armé dosé à </w:t>
            </w:r>
            <w:r w:rsidRPr="002D011E">
              <w:rPr>
                <w:rFonts w:ascii="Arial Narrow" w:hAnsi="Arial Narrow" w:cs="Arial"/>
                <w:b/>
                <w:i/>
                <w:iCs/>
              </w:rPr>
              <w:t>350 kg/m</w:t>
            </w:r>
            <w:r w:rsidRPr="002D011E">
              <w:rPr>
                <w:rFonts w:ascii="Arial Narrow" w:hAnsi="Arial Narrow" w:cs="Arial"/>
                <w:b/>
                <w:i/>
                <w:iCs/>
                <w:vertAlign w:val="superscript"/>
              </w:rPr>
              <w:t>3</w:t>
            </w:r>
            <w:r w:rsidRPr="002D011E">
              <w:rPr>
                <w:rFonts w:ascii="Arial Narrow" w:hAnsi="Arial Narrow" w:cs="Arial"/>
                <w:i/>
                <w:iCs/>
              </w:rPr>
              <w:t xml:space="preserve"> pour évacuation des eaux de ruissellement.</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s’applique </w:t>
            </w:r>
            <w:r w:rsidRPr="002D011E">
              <w:rPr>
                <w:rFonts w:ascii="Arial Narrow" w:eastAsia="Times New Roman" w:hAnsi="Arial Narrow" w:cs="Arial"/>
                <w:i/>
                <w:color w:val="000000"/>
                <w:lang w:eastAsia="fr-FR"/>
              </w:rPr>
              <w:t xml:space="preserve">au </w:t>
            </w:r>
            <w:r w:rsidRPr="002D011E">
              <w:rPr>
                <w:rFonts w:ascii="Arial Narrow" w:eastAsia="Times New Roman" w:hAnsi="Arial Narrow" w:cs="Arial"/>
                <w:b/>
                <w:i/>
                <w:color w:val="000000"/>
                <w:lang w:eastAsia="fr-FR"/>
              </w:rPr>
              <w:t>mètre linéaire</w:t>
            </w:r>
            <w:r w:rsidRPr="002D011E">
              <w:rPr>
                <w:rFonts w:ascii="Arial Narrow" w:hAnsi="Arial Narrow" w:cs="Arial"/>
                <w:i/>
                <w:iCs/>
              </w:rPr>
              <w:t xml:space="preserve"> de béton mis en œuvre.</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ml</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412</w:t>
            </w:r>
          </w:p>
        </w:tc>
        <w:tc>
          <w:tcPr>
            <w:tcW w:w="5811" w:type="dxa"/>
            <w:tcMar>
              <w:top w:w="20" w:type="dxa"/>
              <w:left w:w="20" w:type="dxa"/>
              <w:bottom w:w="0" w:type="dxa"/>
              <w:right w:w="20" w:type="dxa"/>
            </w:tcMar>
            <w:vAlign w:val="bottom"/>
          </w:tcPr>
          <w:p w:rsidR="002F57F7" w:rsidRPr="002D011E" w:rsidRDefault="002F57F7" w:rsidP="00C97921">
            <w:pPr>
              <w:spacing w:after="40"/>
              <w:rPr>
                <w:rFonts w:ascii="Arial Narrow" w:hAnsi="Arial Narrow" w:cs="Arial"/>
                <w:i/>
                <w:iCs/>
              </w:rPr>
            </w:pPr>
            <w:r w:rsidRPr="002D011E">
              <w:rPr>
                <w:rFonts w:ascii="Arial" w:eastAsia="Times New Roman" w:hAnsi="Arial" w:cs="Arial"/>
                <w:sz w:val="23"/>
                <w:szCs w:val="23"/>
                <w:lang w:eastAsia="fr-FR"/>
              </w:rPr>
              <w:t>Construction d’un puits perdu (</w:t>
            </w:r>
            <w:r w:rsidRPr="002D011E">
              <w:rPr>
                <w:rFonts w:ascii="Arial" w:eastAsia="Times New Roman" w:hAnsi="Arial" w:cs="Arial"/>
                <w:b/>
                <w:sz w:val="23"/>
                <w:szCs w:val="23"/>
                <w:lang w:eastAsia="fr-FR"/>
              </w:rPr>
              <w:t>1,5m</w:t>
            </w:r>
            <w:r w:rsidRPr="002D011E">
              <w:rPr>
                <w:rFonts w:ascii="Arial" w:eastAsia="Times New Roman" w:hAnsi="Arial" w:cs="Arial"/>
                <w:sz w:val="23"/>
                <w:szCs w:val="23"/>
                <w:lang w:eastAsia="fr-FR"/>
              </w:rPr>
              <w:t xml:space="preserve"> de profondeur et </w:t>
            </w:r>
            <w:r w:rsidRPr="002D011E">
              <w:rPr>
                <w:rFonts w:ascii="Arial" w:eastAsia="Times New Roman" w:hAnsi="Arial" w:cs="Arial"/>
                <w:b/>
                <w:sz w:val="23"/>
                <w:szCs w:val="23"/>
                <w:lang w:eastAsia="fr-FR"/>
              </w:rPr>
              <w:t>1m</w:t>
            </w:r>
            <w:r w:rsidRPr="002D011E">
              <w:rPr>
                <w:rFonts w:ascii="Arial" w:eastAsia="Times New Roman" w:hAnsi="Arial" w:cs="Arial"/>
                <w:sz w:val="23"/>
                <w:szCs w:val="23"/>
                <w:lang w:eastAsia="fr-FR"/>
              </w:rPr>
              <w:t xml:space="preserve"> de diamètre ou de côté) couvert d’une dalle en béton armé</w:t>
            </w:r>
            <w:r w:rsidRPr="002D011E">
              <w:rPr>
                <w:rFonts w:ascii="Arial Narrow" w:hAnsi="Arial Narrow" w:cs="Arial"/>
                <w:i/>
                <w:iCs/>
              </w:rPr>
              <w:t xml:space="preserve"> </w:t>
            </w:r>
          </w:p>
          <w:p w:rsidR="002F57F7" w:rsidRPr="002D011E" w:rsidRDefault="002F57F7" w:rsidP="00C97921">
            <w:pPr>
              <w:spacing w:after="40"/>
              <w:rPr>
                <w:rFonts w:ascii="Arial Narrow" w:hAnsi="Arial Narrow" w:cs="Arial"/>
                <w:i/>
                <w:iCs/>
              </w:rPr>
            </w:pPr>
            <w:r w:rsidRPr="002D011E">
              <w:rPr>
                <w:rFonts w:ascii="Arial Narrow" w:hAnsi="Arial Narrow" w:cs="Arial"/>
                <w:i/>
                <w:iCs/>
              </w:rPr>
              <w:t>Ce prix rémunère dans les conditions prévues au contrat la construction d’un puits perdu (1,5m de profondeur et 1m de diamètre ou de coté) couvert d’une dalle en béton armé</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eastAsia="Times New Roman" w:hAnsi="Arial Narrow" w:cs="Arial"/>
                <w:i/>
                <w:color w:val="000000"/>
                <w:lang w:eastAsia="fr-FR"/>
              </w:rPr>
              <w:t>Ce prix s’applique  à l’</w:t>
            </w:r>
            <w:r w:rsidRPr="002D011E">
              <w:rPr>
                <w:rFonts w:ascii="Arial Narrow" w:eastAsia="Times New Roman" w:hAnsi="Arial Narrow" w:cs="Arial"/>
                <w:b/>
                <w:i/>
                <w:color w:val="000000"/>
                <w:lang w:eastAsia="fr-FR"/>
              </w:rPr>
              <w:t>unité</w:t>
            </w:r>
            <w:r w:rsidRPr="002D011E">
              <w:rPr>
                <w:rFonts w:ascii="Arial Narrow" w:eastAsia="Times New Roman" w:hAnsi="Arial Narrow" w:cs="Arial"/>
                <w:i/>
                <w:color w:val="000000"/>
                <w:lang w:eastAsia="fr-FR"/>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413</w:t>
            </w:r>
          </w:p>
        </w:tc>
        <w:tc>
          <w:tcPr>
            <w:tcW w:w="5811" w:type="dxa"/>
            <w:tcMar>
              <w:top w:w="20" w:type="dxa"/>
              <w:left w:w="20" w:type="dxa"/>
              <w:bottom w:w="0" w:type="dxa"/>
              <w:right w:w="20" w:type="dxa"/>
            </w:tcMar>
            <w:vAlign w:val="center"/>
          </w:tcPr>
          <w:p w:rsidR="002F57F7" w:rsidRPr="002D011E" w:rsidRDefault="002F57F7" w:rsidP="00C97921">
            <w:pPr>
              <w:spacing w:after="0"/>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Fourniture et pose peinture </w:t>
            </w:r>
            <w:r w:rsidRPr="002D011E">
              <w:rPr>
                <w:rFonts w:ascii="Arial" w:eastAsia="Times New Roman" w:hAnsi="Arial" w:cs="Arial"/>
                <w:b/>
                <w:sz w:val="23"/>
                <w:szCs w:val="23"/>
                <w:lang w:eastAsia="fr-FR"/>
              </w:rPr>
              <w:t>PANTEX 1300</w:t>
            </w:r>
            <w:r w:rsidRPr="002D011E">
              <w:rPr>
                <w:rFonts w:ascii="Arial" w:eastAsia="Times New Roman" w:hAnsi="Arial" w:cs="Arial"/>
                <w:sz w:val="23"/>
                <w:szCs w:val="23"/>
                <w:lang w:eastAsia="fr-FR"/>
              </w:rPr>
              <w:t xml:space="preserve"> sur murs intérieurs et extérieurs bicouche </w:t>
            </w:r>
          </w:p>
          <w:p w:rsidR="002F57F7" w:rsidRPr="002D011E" w:rsidRDefault="002F57F7" w:rsidP="00C97921">
            <w:pPr>
              <w:spacing w:after="0"/>
              <w:rPr>
                <w:rFonts w:ascii="Arial Narrow" w:hAnsi="Arial Narrow" w:cs="Arial"/>
                <w:i/>
                <w:iCs/>
              </w:rPr>
            </w:pPr>
            <w:r w:rsidRPr="002D011E">
              <w:rPr>
                <w:rFonts w:ascii="Arial Narrow" w:hAnsi="Arial Narrow" w:cs="Arial"/>
                <w:i/>
                <w:iCs/>
              </w:rPr>
              <w:t>Ce prix rémunère dans les conditions prévues au contrat la fourniture et la pose de la peinture PANTEX 1300 sur murs intérieurs et extérieurs bicouche ;</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est appliqué </w:t>
            </w:r>
            <w:r w:rsidRPr="002D011E">
              <w:rPr>
                <w:rFonts w:ascii="Arial Narrow" w:eastAsia="Times New Roman" w:hAnsi="Arial Narrow" w:cs="Arial"/>
                <w:i/>
                <w:color w:val="000000"/>
                <w:lang w:eastAsia="fr-FR"/>
              </w:rPr>
              <w:t xml:space="preserve"> au </w:t>
            </w:r>
            <w:r w:rsidRPr="002D011E">
              <w:rPr>
                <w:rFonts w:ascii="Arial Narrow" w:hAnsi="Arial Narrow" w:cs="Arial"/>
                <w:b/>
                <w:bCs/>
                <w:i/>
                <w:iCs/>
              </w:rPr>
              <w:t xml:space="preserve"> mètre carré</w:t>
            </w:r>
            <w:r w:rsidRPr="002D011E">
              <w:rPr>
                <w:rFonts w:ascii="Arial Narrow" w:hAnsi="Arial Narrow" w:cs="Arial"/>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m</w:t>
            </w:r>
            <w:r w:rsidRPr="002D011E">
              <w:rPr>
                <w:rFonts w:ascii="Arial Narrow" w:eastAsia="Times New Roman" w:hAnsi="Arial Narrow" w:cs="Arial"/>
                <w:b/>
                <w:vertAlign w:val="superscript"/>
                <w:lang w:eastAsia="fr-FR"/>
              </w:rPr>
              <w:t>2</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414</w:t>
            </w:r>
          </w:p>
        </w:tc>
        <w:tc>
          <w:tcPr>
            <w:tcW w:w="5811" w:type="dxa"/>
            <w:tcMar>
              <w:top w:w="20" w:type="dxa"/>
              <w:left w:w="20" w:type="dxa"/>
              <w:bottom w:w="0" w:type="dxa"/>
              <w:right w:w="20" w:type="dxa"/>
            </w:tcMar>
            <w:vAlign w:val="bottom"/>
          </w:tcPr>
          <w:p w:rsidR="002F57F7" w:rsidRPr="002D011E" w:rsidRDefault="002F57F7" w:rsidP="00C97921">
            <w:pPr>
              <w:spacing w:after="40"/>
              <w:rPr>
                <w:rFonts w:ascii="Arial Narrow" w:hAnsi="Arial Narrow" w:cs="Arial"/>
                <w:i/>
                <w:color w:val="000000"/>
              </w:rPr>
            </w:pPr>
            <w:r w:rsidRPr="002D011E">
              <w:rPr>
                <w:rFonts w:ascii="Arial" w:eastAsia="Times New Roman" w:hAnsi="Arial" w:cs="Arial"/>
                <w:sz w:val="23"/>
                <w:szCs w:val="23"/>
                <w:lang w:eastAsia="fr-FR"/>
              </w:rPr>
              <w:t xml:space="preserve">Fourniture et pose d’une pompe à motricité humaine de marque agrée par le </w:t>
            </w:r>
            <w:r w:rsidR="00A00896">
              <w:rPr>
                <w:rFonts w:ascii="Arial" w:eastAsia="Times New Roman" w:hAnsi="Arial" w:cs="Arial"/>
                <w:b/>
                <w:sz w:val="23"/>
                <w:szCs w:val="23"/>
                <w:lang w:eastAsia="fr-FR"/>
              </w:rPr>
              <w:t>MINE</w:t>
            </w:r>
            <w:r w:rsidR="00C2736D">
              <w:rPr>
                <w:rFonts w:ascii="Arial" w:eastAsia="Times New Roman" w:hAnsi="Arial" w:cs="Arial"/>
                <w:b/>
                <w:sz w:val="23"/>
                <w:szCs w:val="23"/>
                <w:lang w:eastAsia="fr-FR"/>
              </w:rPr>
              <w:t>E</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INDIA Mark II</w:t>
            </w:r>
            <w:r w:rsidRPr="002D011E">
              <w:rPr>
                <w:rFonts w:ascii="Arial" w:eastAsia="Times New Roman" w:hAnsi="Arial" w:cs="Arial"/>
                <w:sz w:val="23"/>
                <w:szCs w:val="23"/>
                <w:lang w:eastAsia="fr-FR"/>
              </w:rPr>
              <w:t>,</w:t>
            </w:r>
            <w:r w:rsidRPr="002D011E">
              <w:rPr>
                <w:rFonts w:ascii="Arial" w:eastAsia="Times New Roman" w:hAnsi="Arial" w:cs="Arial"/>
                <w:b/>
                <w:sz w:val="23"/>
                <w:szCs w:val="23"/>
                <w:lang w:eastAsia="fr-FR"/>
              </w:rPr>
              <w:t xml:space="preserve"> Vergnet</w:t>
            </w:r>
            <w:r w:rsidRPr="002D011E">
              <w:rPr>
                <w:rFonts w:ascii="Arial" w:eastAsia="Times New Roman" w:hAnsi="Arial" w:cs="Arial"/>
                <w:sz w:val="23"/>
                <w:szCs w:val="23"/>
                <w:lang w:eastAsia="fr-FR"/>
              </w:rPr>
              <w:t>,…) y compris chaîne et cadenas de protection</w:t>
            </w:r>
            <w:r w:rsidRPr="002D011E">
              <w:rPr>
                <w:rFonts w:ascii="Arial Narrow" w:hAnsi="Arial Narrow" w:cs="Arial"/>
                <w:i/>
                <w:color w:val="000000"/>
              </w:rPr>
              <w:t xml:space="preserve"> Ce prix rémunère dans </w:t>
            </w:r>
            <w:r w:rsidRPr="002D011E">
              <w:rPr>
                <w:rFonts w:ascii="Arial Narrow" w:hAnsi="Arial Narrow" w:cs="Arial"/>
                <w:i/>
                <w:iCs/>
              </w:rPr>
              <w:t>les conditions prévues au contrat</w:t>
            </w:r>
            <w:r w:rsidRPr="002D011E">
              <w:rPr>
                <w:rFonts w:ascii="Arial Narrow" w:hAnsi="Arial Narrow" w:cs="Arial"/>
                <w:i/>
                <w:color w:val="000000"/>
              </w:rPr>
              <w:t xml:space="preserve"> la fourniture et la pose d’une PMH agréé par le </w:t>
            </w:r>
            <w:r w:rsidR="00A00896">
              <w:rPr>
                <w:rFonts w:ascii="Arial Narrow" w:hAnsi="Arial Narrow" w:cs="Arial"/>
                <w:i/>
                <w:color w:val="000000"/>
              </w:rPr>
              <w:t>MINEDUB</w:t>
            </w:r>
            <w:r w:rsidRPr="002D011E">
              <w:rPr>
                <w:rFonts w:ascii="Arial Narrow" w:hAnsi="Arial Narrow" w:cs="Arial"/>
                <w:i/>
                <w:color w:val="000000"/>
              </w:rPr>
              <w:t xml:space="preserve"> y compris chaine et cadenas de protection</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Ce prix est appliqué à l’</w:t>
            </w:r>
            <w:r w:rsidRPr="002D011E">
              <w:rPr>
                <w:rFonts w:ascii="Arial Narrow" w:hAnsi="Arial Narrow" w:cs="Arial"/>
                <w:b/>
                <w:i/>
                <w:iCs/>
              </w:rPr>
              <w:t>unité</w:t>
            </w:r>
            <w:r w:rsidRPr="002D011E">
              <w:rPr>
                <w:rFonts w:ascii="Arial Narrow" w:hAnsi="Arial Narrow" w:cs="Arial"/>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40"/>
        </w:trPr>
        <w:tc>
          <w:tcPr>
            <w:tcW w:w="10914" w:type="dxa"/>
            <w:gridSpan w:val="5"/>
            <w:shd w:val="clear" w:color="auto" w:fill="AFF9FD"/>
            <w:tcMar>
              <w:top w:w="20" w:type="dxa"/>
              <w:left w:w="20" w:type="dxa"/>
              <w:bottom w:w="0" w:type="dxa"/>
              <w:right w:w="20" w:type="dxa"/>
            </w:tcMar>
            <w:vAlign w:val="center"/>
          </w:tcPr>
          <w:p w:rsidR="002F57F7" w:rsidRPr="002D011E" w:rsidRDefault="002F57F7" w:rsidP="00C97921">
            <w:pPr>
              <w:spacing w:after="0" w:line="240" w:lineRule="auto"/>
              <w:rPr>
                <w:rFonts w:ascii="Verdana Pro Cond" w:hAnsi="Verdana Pro Cond"/>
              </w:rPr>
            </w:pPr>
            <w:r w:rsidRPr="002D011E">
              <w:rPr>
                <w:rFonts w:ascii="Dutch801 Rm BT" w:eastAsia="Times New Roman" w:hAnsi="Dutch801 Rm BT" w:cs="Arial"/>
                <w:b/>
                <w:bCs/>
                <w:sz w:val="24"/>
                <w:szCs w:val="24"/>
                <w:lang w:eastAsia="fr-FR"/>
              </w:rPr>
              <w:t>500 - LABELLISATION, APPROPRIATION ET PERENNISATION DE L’OUVRAGE</w:t>
            </w: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501</w:t>
            </w:r>
          </w:p>
        </w:tc>
        <w:tc>
          <w:tcPr>
            <w:tcW w:w="5811" w:type="dxa"/>
            <w:tcMar>
              <w:top w:w="20" w:type="dxa"/>
              <w:left w:w="20" w:type="dxa"/>
              <w:bottom w:w="0" w:type="dxa"/>
              <w:right w:w="20" w:type="dxa"/>
            </w:tcMar>
            <w:vAlign w:val="center"/>
          </w:tcPr>
          <w:p w:rsidR="002F57F7" w:rsidRPr="002D011E" w:rsidRDefault="002F57F7" w:rsidP="00C97921">
            <w:pPr>
              <w:spacing w:after="40"/>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Mise en place d’un comité de gestion de l’ouvrage et sensibilisation des membres </w:t>
            </w:r>
          </w:p>
          <w:p w:rsidR="002F57F7" w:rsidRPr="002D011E" w:rsidRDefault="002F57F7" w:rsidP="00C97921">
            <w:pPr>
              <w:spacing w:after="40"/>
              <w:rPr>
                <w:rFonts w:ascii="Arial Narrow" w:hAnsi="Arial Narrow" w:cs="Arial"/>
                <w:i/>
                <w:iCs/>
              </w:rPr>
            </w:pPr>
            <w:r w:rsidRPr="002D011E">
              <w:rPr>
                <w:rFonts w:ascii="Arial Narrow" w:hAnsi="Arial Narrow" w:cs="Arial"/>
                <w:i/>
                <w:iCs/>
              </w:rPr>
              <w:t>Ce prix rémunère dans les conditions prévues au contrat la mise en place d’un comité de gestion de l’ouvrage et la sensibilisation des membres.</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Ce prix s’applique  à l’</w:t>
            </w:r>
            <w:r w:rsidRPr="002D011E">
              <w:rPr>
                <w:rFonts w:ascii="Arial Narrow" w:hAnsi="Arial Narrow" w:cs="Arial"/>
                <w:b/>
                <w:i/>
                <w:iCs/>
              </w:rPr>
              <w:t>unité</w:t>
            </w:r>
            <w:r w:rsidRPr="002D011E">
              <w:rPr>
                <w:rFonts w:ascii="Arial Narrow" w:hAnsi="Arial Narrow" w:cs="Arial"/>
                <w:i/>
                <w:iCs/>
              </w:rPr>
              <w:t xml:space="preserve">.  </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502</w:t>
            </w:r>
          </w:p>
        </w:tc>
        <w:tc>
          <w:tcPr>
            <w:tcW w:w="5811" w:type="dxa"/>
            <w:tcMar>
              <w:top w:w="20" w:type="dxa"/>
              <w:left w:w="20" w:type="dxa"/>
              <w:bottom w:w="0" w:type="dxa"/>
              <w:right w:w="20" w:type="dxa"/>
            </w:tcMar>
            <w:vAlign w:val="bottom"/>
          </w:tcPr>
          <w:p w:rsidR="002F57F7" w:rsidRPr="002D011E" w:rsidRDefault="002F57F7" w:rsidP="00C97921">
            <w:pPr>
              <w:spacing w:after="40"/>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Formation de deux artisans réparateurs  </w:t>
            </w:r>
          </w:p>
          <w:p w:rsidR="002F57F7" w:rsidRPr="002D011E" w:rsidRDefault="002F57F7" w:rsidP="00C97921">
            <w:pPr>
              <w:spacing w:after="40"/>
              <w:rPr>
                <w:rFonts w:ascii="Arial Narrow" w:hAnsi="Arial Narrow" w:cs="Arial"/>
                <w:i/>
                <w:iCs/>
              </w:rPr>
            </w:pPr>
            <w:r w:rsidRPr="002D011E">
              <w:rPr>
                <w:rFonts w:ascii="Arial Narrow" w:hAnsi="Arial Narrow" w:cs="Arial"/>
                <w:i/>
                <w:iCs/>
              </w:rPr>
              <w:t>Ce prix rémunère dans les conditions prévues au contrat </w:t>
            </w:r>
            <w:r w:rsidRPr="002D011E">
              <w:rPr>
                <w:rFonts w:ascii="Arial Narrow" w:hAnsi="Arial Narrow" w:cs="Arial"/>
                <w:i/>
                <w:color w:val="000000"/>
              </w:rPr>
              <w:t>la formation de deux artisans réparateurs de l’ouvrage.</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 xml:space="preserve">Ce prix est appliqué </w:t>
            </w:r>
            <w:r w:rsidRPr="002D011E">
              <w:rPr>
                <w:rFonts w:ascii="Arial Narrow" w:eastAsia="Times New Roman" w:hAnsi="Arial Narrow" w:cs="Arial"/>
                <w:i/>
                <w:color w:val="000000"/>
                <w:lang w:eastAsia="fr-FR"/>
              </w:rPr>
              <w:t xml:space="preserve">à la </w:t>
            </w:r>
            <w:r w:rsidRPr="002D011E">
              <w:rPr>
                <w:rFonts w:ascii="Arial Narrow" w:eastAsia="Times New Roman" w:hAnsi="Arial Narrow" w:cs="Arial"/>
                <w:b/>
                <w:i/>
                <w:color w:val="000000"/>
                <w:lang w:eastAsia="fr-FR"/>
              </w:rPr>
              <w:t>journée</w:t>
            </w:r>
            <w:r w:rsidRPr="002D011E">
              <w:rPr>
                <w:rFonts w:ascii="Arial Narrow" w:hAnsi="Arial Narrow" w:cs="Arial"/>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Jr</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503</w:t>
            </w:r>
          </w:p>
        </w:tc>
        <w:tc>
          <w:tcPr>
            <w:tcW w:w="5811" w:type="dxa"/>
            <w:tcMar>
              <w:top w:w="20" w:type="dxa"/>
              <w:left w:w="20" w:type="dxa"/>
              <w:bottom w:w="0" w:type="dxa"/>
              <w:right w:w="20" w:type="dxa"/>
            </w:tcMar>
            <w:vAlign w:val="bottom"/>
          </w:tcPr>
          <w:p w:rsidR="002F57F7" w:rsidRPr="002D011E" w:rsidRDefault="002F57F7" w:rsidP="00C97921">
            <w:pPr>
              <w:spacing w:after="40"/>
              <w:rPr>
                <w:rFonts w:ascii="Arial Narrow" w:hAnsi="Arial Narrow" w:cs="Arial"/>
                <w:i/>
                <w:iCs/>
              </w:rPr>
            </w:pPr>
            <w:r w:rsidRPr="002D011E">
              <w:rPr>
                <w:rFonts w:ascii="Arial" w:eastAsia="Times New Roman" w:hAnsi="Arial" w:cs="Arial"/>
                <w:sz w:val="23"/>
                <w:szCs w:val="23"/>
                <w:lang w:eastAsia="fr-FR"/>
              </w:rPr>
              <w:t>Fourniture d’une caisse à outils</w:t>
            </w:r>
            <w:r w:rsidRPr="002D011E">
              <w:rPr>
                <w:rFonts w:ascii="Arial Narrow" w:hAnsi="Arial Narrow" w:cs="Arial"/>
                <w:i/>
                <w:iCs/>
              </w:rPr>
              <w:t xml:space="preserve"> </w:t>
            </w:r>
          </w:p>
          <w:p w:rsidR="002F57F7" w:rsidRPr="002D011E" w:rsidRDefault="002F57F7" w:rsidP="00C97921">
            <w:pPr>
              <w:spacing w:after="40"/>
              <w:rPr>
                <w:rFonts w:ascii="Arial Narrow" w:hAnsi="Arial Narrow" w:cs="Arial"/>
                <w:i/>
                <w:iCs/>
              </w:rPr>
            </w:pPr>
            <w:r w:rsidRPr="002D011E">
              <w:rPr>
                <w:rFonts w:ascii="Arial Narrow" w:hAnsi="Arial Narrow" w:cs="Arial"/>
                <w:i/>
                <w:iCs/>
              </w:rPr>
              <w:t>Ce prix rémunère dans les conditions prévues au contrat, </w:t>
            </w:r>
            <w:r w:rsidRPr="002D011E">
              <w:rPr>
                <w:rFonts w:ascii="Arial Narrow" w:hAnsi="Arial Narrow" w:cs="Arial"/>
                <w:i/>
                <w:color w:val="000000"/>
              </w:rPr>
              <w:t>la fourniture d’une caisse à outils.</w:t>
            </w:r>
          </w:p>
          <w:p w:rsidR="002F57F7" w:rsidRPr="002D011E" w:rsidRDefault="002F57F7" w:rsidP="00C97921">
            <w:pPr>
              <w:spacing w:after="40" w:line="240" w:lineRule="auto"/>
              <w:rPr>
                <w:rFonts w:ascii="Arial Narrow" w:eastAsia="Times New Roman" w:hAnsi="Arial Narrow" w:cs="Arial"/>
                <w:b/>
                <w:lang w:eastAsia="fr-FR"/>
              </w:rPr>
            </w:pPr>
            <w:r w:rsidRPr="002D011E">
              <w:rPr>
                <w:rFonts w:ascii="Arial Narrow" w:hAnsi="Arial Narrow" w:cs="Arial"/>
                <w:i/>
                <w:iCs/>
              </w:rPr>
              <w:t>Ce prix est appliqué</w:t>
            </w:r>
            <w:r w:rsidRPr="002D011E">
              <w:rPr>
                <w:rFonts w:ascii="Arial Narrow" w:eastAsia="Times New Roman" w:hAnsi="Arial Narrow" w:cs="Arial"/>
                <w:i/>
                <w:color w:val="000000"/>
                <w:lang w:eastAsia="fr-FR"/>
              </w:rPr>
              <w:t xml:space="preserve"> </w:t>
            </w:r>
            <w:r w:rsidRPr="002D011E">
              <w:rPr>
                <w:rFonts w:ascii="Arial Narrow" w:hAnsi="Arial Narrow" w:cs="Arial"/>
                <w:i/>
                <w:iCs/>
              </w:rPr>
              <w:t xml:space="preserve"> à l’</w:t>
            </w:r>
            <w:r w:rsidRPr="002D011E">
              <w:rPr>
                <w:rFonts w:ascii="Arial Narrow" w:hAnsi="Arial Narrow" w:cs="Arial"/>
                <w:b/>
                <w:i/>
                <w:iCs/>
              </w:rPr>
              <w:t>unité</w:t>
            </w:r>
            <w:r w:rsidRPr="002D011E">
              <w:rPr>
                <w:rFonts w:ascii="Arial Narrow" w:hAnsi="Arial Narrow" w:cs="Arial"/>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2F57F7" w:rsidRPr="002D011E" w:rsidTr="002F57F7">
        <w:trPr>
          <w:trHeight w:val="330"/>
        </w:trPr>
        <w:tc>
          <w:tcPr>
            <w:tcW w:w="704" w:type="dxa"/>
            <w:tcMar>
              <w:top w:w="20" w:type="dxa"/>
              <w:left w:w="20" w:type="dxa"/>
              <w:bottom w:w="0" w:type="dxa"/>
              <w:right w:w="20" w:type="dxa"/>
            </w:tcMar>
            <w:vAlign w:val="center"/>
          </w:tcPr>
          <w:p w:rsidR="002F57F7" w:rsidRPr="002D011E" w:rsidRDefault="002F57F7" w:rsidP="00C97921">
            <w:pPr>
              <w:spacing w:after="0"/>
              <w:jc w:val="center"/>
              <w:rPr>
                <w:rFonts w:ascii="Arial Narrow" w:hAnsi="Arial Narrow" w:cs="Arial"/>
                <w:b/>
              </w:rPr>
            </w:pPr>
            <w:r w:rsidRPr="002D011E">
              <w:rPr>
                <w:rFonts w:ascii="Arial Narrow" w:hAnsi="Arial Narrow" w:cs="Arial"/>
                <w:b/>
              </w:rPr>
              <w:t>504</w:t>
            </w:r>
          </w:p>
        </w:tc>
        <w:tc>
          <w:tcPr>
            <w:tcW w:w="5811" w:type="dxa"/>
            <w:tcMar>
              <w:top w:w="20" w:type="dxa"/>
              <w:left w:w="20" w:type="dxa"/>
              <w:bottom w:w="0" w:type="dxa"/>
              <w:right w:w="20" w:type="dxa"/>
            </w:tcMar>
            <w:vAlign w:val="bottom"/>
          </w:tcPr>
          <w:p w:rsidR="002F57F7" w:rsidRPr="002D011E" w:rsidRDefault="002F57F7" w:rsidP="00C97921">
            <w:pPr>
              <w:spacing w:after="40"/>
              <w:rPr>
                <w:rFonts w:ascii="Arial" w:hAnsi="Arial" w:cs="Arial"/>
                <w:sz w:val="23"/>
                <w:szCs w:val="23"/>
              </w:rPr>
            </w:pPr>
            <w:r w:rsidRPr="002D011E">
              <w:rPr>
                <w:rFonts w:ascii="Arial" w:hAnsi="Arial" w:cs="Arial"/>
                <w:sz w:val="23"/>
                <w:szCs w:val="23"/>
              </w:rPr>
              <w:t xml:space="preserve">Fourniture et pose d'une plaque de labellisation en plexiglas (dimensions </w:t>
            </w:r>
            <w:r w:rsidRPr="002D011E">
              <w:rPr>
                <w:rFonts w:ascii="Arial" w:hAnsi="Arial" w:cs="Arial"/>
                <w:b/>
                <w:sz w:val="23"/>
                <w:szCs w:val="23"/>
              </w:rPr>
              <w:t>70cm × 40cm</w:t>
            </w:r>
            <w:r w:rsidRPr="002D011E">
              <w:rPr>
                <w:rFonts w:ascii="Arial" w:hAnsi="Arial" w:cs="Arial"/>
                <w:sz w:val="23"/>
                <w:szCs w:val="23"/>
              </w:rPr>
              <w:t>)</w:t>
            </w:r>
          </w:p>
          <w:p w:rsidR="002F57F7" w:rsidRPr="002D011E" w:rsidRDefault="002F57F7" w:rsidP="00C97921">
            <w:pPr>
              <w:spacing w:after="40"/>
              <w:rPr>
                <w:rFonts w:ascii="Arial Narrow" w:hAnsi="Arial Narrow" w:cs="Arial"/>
                <w:i/>
                <w:iCs/>
              </w:rPr>
            </w:pPr>
            <w:r w:rsidRPr="002D011E">
              <w:rPr>
                <w:rFonts w:ascii="Arial Narrow" w:hAnsi="Arial Narrow" w:cs="Arial"/>
                <w:i/>
                <w:iCs/>
              </w:rPr>
              <w:t>Ce prix rémunère dans les conditions prévues au contrat </w:t>
            </w:r>
            <w:r w:rsidRPr="002D011E">
              <w:rPr>
                <w:rFonts w:ascii="Arial Narrow" w:hAnsi="Arial Narrow" w:cs="Arial"/>
                <w:i/>
                <w:color w:val="000000"/>
              </w:rPr>
              <w:t>la fourniture et la pose d’une plaque de labellisation en plexiglas (dimensions 70 cm x 40 cm).</w:t>
            </w:r>
          </w:p>
          <w:p w:rsidR="002F57F7" w:rsidRPr="002D011E" w:rsidRDefault="002F57F7" w:rsidP="00C97921">
            <w:pPr>
              <w:spacing w:after="60" w:line="240" w:lineRule="auto"/>
              <w:rPr>
                <w:rFonts w:ascii="Arial Narrow" w:eastAsia="Times New Roman" w:hAnsi="Arial Narrow" w:cs="Arial"/>
                <w:b/>
                <w:lang w:eastAsia="fr-FR"/>
              </w:rPr>
            </w:pPr>
            <w:r w:rsidRPr="002D011E">
              <w:rPr>
                <w:rFonts w:ascii="Arial Narrow" w:hAnsi="Arial Narrow" w:cs="Arial"/>
                <w:i/>
                <w:iCs/>
              </w:rPr>
              <w:t>Ce prix est appliqué  à l’</w:t>
            </w:r>
            <w:r w:rsidRPr="002D011E">
              <w:rPr>
                <w:rFonts w:ascii="Arial Narrow" w:hAnsi="Arial Narrow" w:cs="Arial"/>
                <w:b/>
                <w:i/>
                <w:iCs/>
              </w:rPr>
              <w:t>unité</w:t>
            </w:r>
            <w:r w:rsidRPr="002D011E">
              <w:rPr>
                <w:rFonts w:ascii="Arial Narrow" w:hAnsi="Arial Narrow" w:cs="Arial"/>
                <w:i/>
                <w:iCs/>
              </w:rPr>
              <w:t>.</w:t>
            </w:r>
          </w:p>
        </w:tc>
        <w:tc>
          <w:tcPr>
            <w:tcW w:w="850" w:type="dxa"/>
            <w:vAlign w:val="center"/>
          </w:tcPr>
          <w:p w:rsidR="002F57F7" w:rsidRPr="002D011E" w:rsidRDefault="002F57F7"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U</w:t>
            </w:r>
          </w:p>
        </w:tc>
        <w:tc>
          <w:tcPr>
            <w:tcW w:w="1701" w:type="dxa"/>
            <w:vAlign w:val="center"/>
          </w:tcPr>
          <w:p w:rsidR="002F57F7" w:rsidRPr="002D011E" w:rsidRDefault="002F57F7" w:rsidP="00C97921">
            <w:pPr>
              <w:spacing w:after="0"/>
              <w:jc w:val="center"/>
              <w:rPr>
                <w:rFonts w:ascii="Arial Narrow" w:hAnsi="Arial Narrow" w:cs="Arial"/>
                <w:iCs/>
              </w:rPr>
            </w:pPr>
          </w:p>
        </w:tc>
        <w:tc>
          <w:tcPr>
            <w:tcW w:w="1848" w:type="dxa"/>
            <w:vAlign w:val="center"/>
          </w:tcPr>
          <w:p w:rsidR="002F57F7" w:rsidRPr="002D011E" w:rsidRDefault="002F57F7" w:rsidP="00C97921">
            <w:pPr>
              <w:spacing w:after="0"/>
              <w:jc w:val="center"/>
              <w:rPr>
                <w:rFonts w:ascii="Arial Narrow" w:hAnsi="Arial Narrow" w:cs="Arial"/>
                <w:iCs/>
              </w:rPr>
            </w:pPr>
          </w:p>
        </w:tc>
      </w:tr>
      <w:tr w:rsidR="00786D96" w:rsidRPr="002D011E" w:rsidTr="002F57F7">
        <w:trPr>
          <w:trHeight w:val="330"/>
        </w:trPr>
        <w:tc>
          <w:tcPr>
            <w:tcW w:w="704" w:type="dxa"/>
            <w:tcMar>
              <w:top w:w="20" w:type="dxa"/>
              <w:left w:w="20" w:type="dxa"/>
              <w:bottom w:w="0" w:type="dxa"/>
              <w:right w:w="20" w:type="dxa"/>
            </w:tcMar>
            <w:vAlign w:val="center"/>
          </w:tcPr>
          <w:p w:rsidR="00786D96" w:rsidRPr="002D011E" w:rsidRDefault="00786D96" w:rsidP="00C97921">
            <w:pPr>
              <w:spacing w:after="0"/>
              <w:jc w:val="center"/>
              <w:rPr>
                <w:rFonts w:ascii="Arial Narrow" w:hAnsi="Arial Narrow" w:cs="Arial"/>
                <w:b/>
              </w:rPr>
            </w:pPr>
            <w:r w:rsidRPr="002D011E">
              <w:rPr>
                <w:rFonts w:ascii="Arial Narrow" w:hAnsi="Arial Narrow" w:cs="Arial"/>
                <w:b/>
              </w:rPr>
              <w:t>505</w:t>
            </w:r>
          </w:p>
        </w:tc>
        <w:tc>
          <w:tcPr>
            <w:tcW w:w="5811" w:type="dxa"/>
            <w:tcMar>
              <w:top w:w="20" w:type="dxa"/>
              <w:left w:w="20" w:type="dxa"/>
              <w:bottom w:w="0" w:type="dxa"/>
              <w:right w:w="20" w:type="dxa"/>
            </w:tcMar>
            <w:vAlign w:val="bottom"/>
          </w:tcPr>
          <w:p w:rsidR="00786D96" w:rsidRPr="002D011E" w:rsidRDefault="00786D96" w:rsidP="00C97921">
            <w:pPr>
              <w:spacing w:after="40"/>
              <w:rPr>
                <w:rFonts w:ascii="Arial" w:hAnsi="Arial" w:cs="Arial"/>
                <w:sz w:val="23"/>
                <w:szCs w:val="23"/>
              </w:rPr>
            </w:pPr>
            <w:r w:rsidRPr="002D011E">
              <w:rPr>
                <w:rFonts w:ascii="Arial" w:hAnsi="Arial" w:cs="Arial"/>
                <w:sz w:val="23"/>
                <w:szCs w:val="23"/>
              </w:rPr>
              <w:t>Elaboration du dossier technique</w:t>
            </w:r>
          </w:p>
          <w:p w:rsidR="00786D96" w:rsidRPr="002D011E" w:rsidRDefault="00786D96" w:rsidP="00C97921">
            <w:pPr>
              <w:spacing w:after="40"/>
              <w:rPr>
                <w:rFonts w:ascii="Arial Narrow" w:hAnsi="Arial Narrow" w:cs="Arial"/>
                <w:i/>
                <w:iCs/>
              </w:rPr>
            </w:pPr>
            <w:r w:rsidRPr="002D011E">
              <w:rPr>
                <w:rFonts w:ascii="Arial Narrow" w:hAnsi="Arial Narrow" w:cs="Arial"/>
                <w:i/>
                <w:iCs/>
              </w:rPr>
              <w:t>Ce prix rémunère dans les conditions prévues au contrat pour l’élaboration d’un dossier technique de l’ouvrage.</w:t>
            </w:r>
          </w:p>
          <w:p w:rsidR="00786D96" w:rsidRPr="002D011E" w:rsidRDefault="00786D96" w:rsidP="00C97921">
            <w:pPr>
              <w:spacing w:after="40"/>
              <w:rPr>
                <w:rFonts w:ascii="Arial" w:hAnsi="Arial" w:cs="Arial"/>
                <w:sz w:val="23"/>
                <w:szCs w:val="23"/>
              </w:rPr>
            </w:pPr>
            <w:r w:rsidRPr="002D011E">
              <w:rPr>
                <w:rFonts w:ascii="Arial Narrow" w:hAnsi="Arial Narrow" w:cs="Arial"/>
                <w:i/>
                <w:iCs/>
              </w:rPr>
              <w:t>Ce prix est appliqué  à l’</w:t>
            </w:r>
            <w:r w:rsidRPr="002D011E">
              <w:rPr>
                <w:rFonts w:ascii="Arial Narrow" w:hAnsi="Arial Narrow" w:cs="Arial"/>
                <w:b/>
                <w:i/>
                <w:iCs/>
              </w:rPr>
              <w:t>unité</w:t>
            </w:r>
            <w:r w:rsidRPr="002D011E">
              <w:rPr>
                <w:rFonts w:ascii="Arial Narrow" w:hAnsi="Arial Narrow" w:cs="Arial"/>
                <w:i/>
                <w:iCs/>
              </w:rPr>
              <w:t>.</w:t>
            </w:r>
          </w:p>
        </w:tc>
        <w:tc>
          <w:tcPr>
            <w:tcW w:w="850" w:type="dxa"/>
            <w:vAlign w:val="center"/>
          </w:tcPr>
          <w:p w:rsidR="00786D96" w:rsidRPr="002D011E" w:rsidRDefault="00786D96" w:rsidP="00C97921">
            <w:pPr>
              <w:spacing w:after="0" w:line="240" w:lineRule="auto"/>
              <w:jc w:val="center"/>
              <w:rPr>
                <w:rFonts w:ascii="Arial Narrow" w:eastAsia="Times New Roman" w:hAnsi="Arial Narrow" w:cs="Arial"/>
                <w:b/>
                <w:lang w:eastAsia="fr-FR"/>
              </w:rPr>
            </w:pPr>
            <w:r w:rsidRPr="002D011E">
              <w:rPr>
                <w:rFonts w:ascii="Arial Narrow" w:eastAsia="Times New Roman" w:hAnsi="Arial Narrow" w:cs="Arial"/>
                <w:b/>
                <w:lang w:eastAsia="fr-FR"/>
              </w:rPr>
              <w:t>U</w:t>
            </w:r>
          </w:p>
        </w:tc>
        <w:tc>
          <w:tcPr>
            <w:tcW w:w="1701" w:type="dxa"/>
            <w:vAlign w:val="center"/>
          </w:tcPr>
          <w:p w:rsidR="00786D96" w:rsidRPr="002D011E" w:rsidRDefault="00786D96" w:rsidP="00C97921">
            <w:pPr>
              <w:spacing w:after="0"/>
              <w:jc w:val="center"/>
              <w:rPr>
                <w:rFonts w:ascii="Arial Narrow" w:hAnsi="Arial Narrow" w:cs="Arial"/>
                <w:iCs/>
              </w:rPr>
            </w:pPr>
          </w:p>
        </w:tc>
        <w:tc>
          <w:tcPr>
            <w:tcW w:w="1848" w:type="dxa"/>
            <w:vAlign w:val="center"/>
          </w:tcPr>
          <w:p w:rsidR="00786D96" w:rsidRPr="002D011E" w:rsidRDefault="00786D96" w:rsidP="00C97921">
            <w:pPr>
              <w:spacing w:after="0"/>
              <w:jc w:val="center"/>
              <w:rPr>
                <w:rFonts w:ascii="Arial Narrow" w:hAnsi="Arial Narrow" w:cs="Arial"/>
                <w:iCs/>
              </w:rPr>
            </w:pPr>
          </w:p>
        </w:tc>
      </w:tr>
    </w:tbl>
    <w:p w:rsidR="00A64524" w:rsidRPr="002D011E" w:rsidRDefault="002B14A6" w:rsidP="00F13EF7">
      <w:pPr>
        <w:rPr>
          <w:rFonts w:ascii="Arial" w:hAnsi="Arial" w:cs="Arial"/>
          <w:sz w:val="24"/>
          <w:szCs w:val="24"/>
        </w:rPr>
      </w:pPr>
      <w:r w:rsidRPr="002D011E">
        <w:rPr>
          <w:rFonts w:ascii="Arial" w:hAnsi="Arial" w:cs="Arial"/>
          <w:sz w:val="24"/>
          <w:szCs w:val="24"/>
        </w:rPr>
        <w:br w:type="page"/>
      </w:r>
    </w:p>
    <w:p w:rsidR="00A642D7" w:rsidRPr="002D011E" w:rsidRDefault="00A642D7" w:rsidP="00A642D7">
      <w:r w:rsidRPr="002D011E">
        <w:rPr>
          <w:rFonts w:ascii="Rockwell" w:hAnsi="Rockwell"/>
          <w:b/>
          <w:noProof/>
          <w:sz w:val="28"/>
          <w:szCs w:val="28"/>
          <w:lang w:eastAsia="fr-FR"/>
        </w:rPr>
        <mc:AlternateContent>
          <mc:Choice Requires="wpg">
            <w:drawing>
              <wp:anchor distT="0" distB="0" distL="114300" distR="114300" simplePos="0" relativeHeight="251965440" behindDoc="0" locked="0" layoutInCell="1" allowOverlap="1" wp14:anchorId="574A8441" wp14:editId="60C08F6C">
                <wp:simplePos x="0" y="0"/>
                <wp:positionH relativeFrom="margin">
                  <wp:align>left</wp:align>
                </wp:positionH>
                <wp:positionV relativeFrom="margin">
                  <wp:align>center</wp:align>
                </wp:positionV>
                <wp:extent cx="6419850" cy="947420"/>
                <wp:effectExtent l="0" t="19050" r="0" b="5080"/>
                <wp:wrapNone/>
                <wp:docPr id="26" name="Groupe 26"/>
                <wp:cNvGraphicFramePr/>
                <a:graphic xmlns:a="http://schemas.openxmlformats.org/drawingml/2006/main">
                  <a:graphicData uri="http://schemas.microsoft.com/office/word/2010/wordprocessingGroup">
                    <wpg:wgp>
                      <wpg:cNvGrpSpPr/>
                      <wpg:grpSpPr>
                        <a:xfrm>
                          <a:off x="0" y="0"/>
                          <a:ext cx="6419850" cy="947420"/>
                          <a:chOff x="0" y="0"/>
                          <a:chExt cx="6419850" cy="947692"/>
                        </a:xfrm>
                      </wpg:grpSpPr>
                      <wps:wsp>
                        <wps:cNvPr id="409" name="Connecteur droit 409"/>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10" name="Zone de texte 410"/>
                        <wps:cNvSpPr txBox="1"/>
                        <wps:spPr>
                          <a:xfrm>
                            <a:off x="0" y="59327"/>
                            <a:ext cx="6419850" cy="888365"/>
                          </a:xfrm>
                          <a:prstGeom prst="rect">
                            <a:avLst/>
                          </a:prstGeom>
                          <a:noFill/>
                          <a:ln w="6350">
                            <a:noFill/>
                          </a:ln>
                        </wps:spPr>
                        <wps:txbx>
                          <w:txbxContent>
                            <w:p w:rsidR="00813279" w:rsidRPr="000A5EAC" w:rsidRDefault="00592D5D" w:rsidP="000A5EAC">
                              <w:pPr>
                                <w:spacing w:before="240" w:after="0" w:line="276" w:lineRule="auto"/>
                                <w:jc w:val="center"/>
                                <w:rPr>
                                  <w:rFonts w:ascii="Verdana Pro Cond" w:hAnsi="Verdana Pro Cond"/>
                                  <w:b/>
                                  <w:bCs/>
                                  <w:sz w:val="36"/>
                                  <w:szCs w:val="36"/>
                                </w:rPr>
                              </w:pPr>
                              <w: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N°7</w:t>
                              </w:r>
                              <w:r w:rsidR="00813279" w:rsidRPr="000A5EAC">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 CADRE DU </w:t>
                              </w:r>
                              <w:r w:rsidR="00813279">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DETAIL</w:t>
                              </w:r>
                              <w:r w:rsidR="00813279" w:rsidRPr="000A5EAC">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ESTIMATIF ET QUANTITATIF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1" name="Connecteur droit 411"/>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e 26" o:spid="_x0000_s1068" style="position:absolute;margin-left:0;margin-top:0;width:505.5pt;height:74.6pt;z-index:251965440;mso-position-horizontal:left;mso-position-horizontal-relative:margin;mso-position-vertical:center;mso-position-vertical-relative:margin" coordsize="64198,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">
                <v:line id="Connecteur droit 409" o:spid="_x0000_s1069" style="position:absolute;visibility:visible;mso-wrap-style:square" from="2090,0" to="614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90AMYAAADcAAAADwAAAGRycy9kb3ducmV2LnhtbESPT2vCQBTE7wW/w/KE3uquxYpGV/EP&#10;pUW8mHjw+Mg+k2j2bZpdNf323UKhx2FmfsPMl52txZ1aXznWMBwoEMS5MxUXGo7Z+8sEhA/IBmvH&#10;pOGbPCwXvac5JsY9+ED3NBQiQtgnqKEMoUmk9HlJFv3ANcTRO7vWYoiyLaRp8RHhtpavSo2lxYrj&#10;QokNbUrKr+nNath/rK+XbLvZnVR2+5LpGcdv2U7r5363moEI1IX/8F/702gYqSn8no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sPdADGAAAA3AAAAA8AAAAAAAAA&#10;AAAAAAAAoQIAAGRycy9kb3ducmV2LnhtbFBLBQYAAAAABAAEAPkAAACUAwAAAAA=&#10;" strokecolor="black [3213]" strokeweight="4pt">
                  <v:stroke linestyle="thickThin" joinstyle="miter"/>
                </v:line>
                <v:shape id="Zone de texte 410" o:spid="_x0000_s1070" type="#_x0000_t202" style="position:absolute;top:593;width:64198;height:8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M/WsMA&#10;AADcAAAADwAAAGRycy9kb3ducmV2LnhtbERPTWvCQBC9F/wPywje6ibSFomuQQLSIvZg9OJtzI5J&#10;MDsbs1sT++u7h4LHx/tepoNpxJ06V1tWEE8jEMSF1TWXCo6HzeschPPIGhvLpOBBDtLV6GWJibY9&#10;7+me+1KEEHYJKqi8bxMpXVGRQTe1LXHgLrYz6APsSqk77EO4aeQsij6kwZpDQ4UtZRUV1/zHKNhm&#10;m2/cn2dm/ttkn7vLur0dT+9KTcbDegHC0+Cf4n/3l1bwFof54Uw4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M/WsMAAADcAAAADwAAAAAAAAAAAAAAAACYAgAAZHJzL2Rv&#10;d25yZXYueG1sUEsFBgAAAAAEAAQA9QAAAIgDAAAAAA==&#10;" filled="f" stroked="f" strokeweight=".5pt">
                  <v:textbox>
                    <w:txbxContent>
                      <w:p w:rsidR="00813279" w:rsidRPr="000A5EAC" w:rsidRDefault="00592D5D" w:rsidP="000A5EAC">
                        <w:pPr>
                          <w:spacing w:before="240" w:after="0" w:line="276" w:lineRule="auto"/>
                          <w:jc w:val="center"/>
                          <w:rPr>
                            <w:rFonts w:ascii="Verdana Pro Cond" w:hAnsi="Verdana Pro Cond"/>
                            <w:b/>
                            <w:bCs/>
                            <w:sz w:val="36"/>
                            <w:szCs w:val="36"/>
                          </w:rPr>
                        </w:pPr>
                        <w: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N°7</w:t>
                        </w:r>
                        <w:r w:rsidR="00813279" w:rsidRPr="000A5EAC">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 CADRE DU </w:t>
                        </w:r>
                        <w:r w:rsidR="00813279">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DETAIL</w:t>
                        </w:r>
                        <w:r w:rsidR="00813279" w:rsidRPr="000A5EAC">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ESTIMATIF ET QUANTITATIF</w:t>
                        </w:r>
                      </w:p>
                    </w:txbxContent>
                  </v:textbox>
                </v:shape>
                <v:line id="Connecteur droit 411" o:spid="_x0000_s1071" style="position:absolute;visibility:visible;mso-wrap-style:square" from="2090,8621" to="61487,8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juB8UAAADcAAAADwAAAGRycy9kb3ducmV2LnhtbESPUWvCMBSF3wf+h3CFvQxNO1xxnVFk&#10;MByIoNUfcGnu2rDmpksyrf9+EYQ9Hs453+EsVoPtxJl8MI4V5NMMBHHttOFGwen4MZmDCBFZY+eY&#10;FFwpwGo5elhgqd2FD3SuYiMShEOJCtoY+1LKULdkMUxdT5y8L+ctxiR9I7XHS4LbTj5nWSEtGk4L&#10;Lfb03lL9Xf1aBUX2s92Y103xFF72g5/tGqOva6Uex8P6DUSkIf6H7+1PrWCW53A7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ljuB8UAAADcAAAADwAAAAAAAAAA&#10;AAAAAAChAgAAZHJzL2Rvd25yZXYueG1sUEsFBgAAAAAEAAQA+QAAAJMDAAAAAA==&#10;" strokecolor="black [3213]" strokeweight="4pt">
                  <v:stroke linestyle="thinThick" joinstyle="miter"/>
                </v:line>
                <w10:wrap anchorx="margin" anchory="margin"/>
              </v:group>
            </w:pict>
          </mc:Fallback>
        </mc:AlternateContent>
      </w:r>
      <w:r w:rsidRPr="002D011E">
        <w:br w:type="page"/>
      </w:r>
    </w:p>
    <w:p w:rsidR="00B1296A" w:rsidRPr="001B3E48" w:rsidRDefault="00C22B75" w:rsidP="00C2736D">
      <w:pPr>
        <w:jc w:val="center"/>
        <w:rPr>
          <w:rFonts w:ascii="Verdana Pro Cond" w:hAnsi="Verdana Pro Cond"/>
          <w:b/>
          <w:bCs/>
          <w:color w:val="000000" w:themeColor="text1"/>
          <w:sz w:val="26"/>
          <w:szCs w:val="24"/>
          <w14:textOutline w14:w="11112" w14:cap="flat" w14:cmpd="sng" w14:algn="ctr">
            <w14:solidFill>
              <w14:schemeClr w14:val="accent1">
                <w14:lumMod w14:val="75000"/>
              </w14:schemeClr>
            </w14:solidFill>
            <w14:prstDash w14:val="solid"/>
            <w14:round/>
          </w14:textOutline>
        </w:rPr>
      </w:pPr>
      <w:r w:rsidRPr="0067053E">
        <w:rPr>
          <w:rFonts w:ascii="Verdana Pro Cond" w:hAnsi="Verdana Pro Cond"/>
          <w:b/>
          <w:bCs/>
          <w:color w:val="000000" w:themeColor="text1"/>
          <w:sz w:val="26"/>
          <w:szCs w:val="24"/>
          <w14:textOutline w14:w="11112" w14:cap="flat" w14:cmpd="sng" w14:algn="ctr">
            <w14:solidFill>
              <w14:schemeClr w14:val="accent1">
                <w14:lumMod w14:val="75000"/>
              </w14:schemeClr>
            </w14:solidFill>
            <w14:prstDash w14:val="solid"/>
            <w14:round/>
          </w14:textOutline>
        </w:rPr>
        <w:t>DETAIL</w:t>
      </w:r>
      <w:r w:rsidR="00A642D7" w:rsidRPr="0067053E">
        <w:rPr>
          <w:rFonts w:ascii="Verdana Pro Cond" w:hAnsi="Verdana Pro Cond"/>
          <w:b/>
          <w:bCs/>
          <w:color w:val="000000" w:themeColor="text1"/>
          <w:sz w:val="26"/>
          <w:szCs w:val="24"/>
          <w14:textOutline w14:w="11112" w14:cap="flat" w14:cmpd="sng" w14:algn="ctr">
            <w14:solidFill>
              <w14:schemeClr w14:val="accent1">
                <w14:lumMod w14:val="75000"/>
              </w14:schemeClr>
            </w14:solidFill>
            <w14:prstDash w14:val="solid"/>
            <w14:round/>
          </w14:textOutline>
        </w:rPr>
        <w:t xml:space="preserve"> ESTIMATIF ET QUANTITATIF DES TRAVAUX </w:t>
      </w:r>
      <w:r w:rsidR="00C2736D" w:rsidRPr="001B3E48">
        <w:rPr>
          <w:rFonts w:ascii="Verdana Pro Cond" w:hAnsi="Verdana Pro Cond"/>
          <w:b/>
          <w:bCs/>
          <w:color w:val="000000" w:themeColor="text1"/>
          <w:sz w:val="26"/>
          <w:szCs w:val="24"/>
          <w14:textOutline w14:w="11112" w14:cap="flat" w14:cmpd="sng" w14:algn="ctr">
            <w14:solidFill>
              <w14:schemeClr w14:val="accent1">
                <w14:lumMod w14:val="75000"/>
              </w14:schemeClr>
            </w14:solidFill>
            <w14:prstDash w14:val="solid"/>
            <w14:round/>
          </w14:textOutline>
        </w:rPr>
        <w:t xml:space="preserve">CONSTRUCTION DE QUATRE (04) FORAGES EQUIPES DE PMH DANS LES LOCALITES </w:t>
      </w:r>
      <w:r w:rsidR="00A46C23" w:rsidRPr="00A46C23">
        <w:rPr>
          <w:rFonts w:ascii="Verdana Pro Cond" w:hAnsi="Verdana Pro Cond"/>
          <w:b/>
          <w:bCs/>
          <w:color w:val="000000" w:themeColor="text1"/>
          <w:sz w:val="26"/>
          <w:szCs w:val="24"/>
          <w14:textOutline w14:w="11112" w14:cap="flat" w14:cmpd="sng" w14:algn="ctr">
            <w14:solidFill>
              <w14:schemeClr w14:val="accent1">
                <w14:lumMod w14:val="75000"/>
              </w14:schemeClr>
            </w14:solidFill>
            <w14:prstDash w14:val="solid"/>
            <w14:round/>
          </w14:textOutline>
        </w:rPr>
        <w:t>MA’ANEMENYI, ELIG-TOGOLO,  ENOA, METET</w:t>
      </w:r>
      <w:r w:rsidR="00C2736D" w:rsidRPr="001B3E48">
        <w:rPr>
          <w:rFonts w:ascii="Verdana Pro Cond" w:hAnsi="Verdana Pro Cond"/>
          <w:b/>
          <w:bCs/>
          <w:color w:val="000000" w:themeColor="text1"/>
          <w:sz w:val="26"/>
          <w:szCs w:val="24"/>
          <w14:textOutline w14:w="11112" w14:cap="flat" w14:cmpd="sng" w14:algn="ctr">
            <w14:solidFill>
              <w14:schemeClr w14:val="accent1">
                <w14:lumMod w14:val="75000"/>
              </w14:schemeClr>
            </w14:solidFill>
            <w14:prstDash w14:val="solid"/>
            <w14:round/>
          </w14:textOutline>
        </w:rPr>
        <w:t>, COMMUNE DE BIWONG BANE</w:t>
      </w:r>
    </w:p>
    <w:tbl>
      <w:tblPr>
        <w:tblW w:w="10343" w:type="dxa"/>
        <w:jc w:val="center"/>
        <w:tblLayout w:type="fixed"/>
        <w:tblCellMar>
          <w:left w:w="70" w:type="dxa"/>
          <w:right w:w="70" w:type="dxa"/>
        </w:tblCellMar>
        <w:tblLook w:val="04A0" w:firstRow="1" w:lastRow="0" w:firstColumn="1" w:lastColumn="0" w:noHBand="0" w:noVBand="1"/>
      </w:tblPr>
      <w:tblGrid>
        <w:gridCol w:w="704"/>
        <w:gridCol w:w="5103"/>
        <w:gridCol w:w="709"/>
        <w:gridCol w:w="709"/>
        <w:gridCol w:w="1417"/>
        <w:gridCol w:w="1701"/>
      </w:tblGrid>
      <w:tr w:rsidR="00211572" w:rsidRPr="002D011E" w:rsidTr="0067053E">
        <w:trPr>
          <w:trHeight w:val="300"/>
          <w:jc w:val="center"/>
        </w:trPr>
        <w:tc>
          <w:tcPr>
            <w:tcW w:w="704" w:type="dxa"/>
            <w:tcBorders>
              <w:top w:val="single" w:sz="4" w:space="0" w:color="auto"/>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REF</w:t>
            </w:r>
          </w:p>
        </w:tc>
        <w:tc>
          <w:tcPr>
            <w:tcW w:w="5103" w:type="dxa"/>
            <w:tcBorders>
              <w:top w:val="single" w:sz="4" w:space="0" w:color="auto"/>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DESIGNATION</w:t>
            </w:r>
          </w:p>
        </w:tc>
        <w:tc>
          <w:tcPr>
            <w:tcW w:w="709" w:type="dxa"/>
            <w:tcBorders>
              <w:top w:val="single" w:sz="4" w:space="0" w:color="auto"/>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U</w:t>
            </w:r>
          </w:p>
        </w:tc>
        <w:tc>
          <w:tcPr>
            <w:tcW w:w="709" w:type="dxa"/>
            <w:tcBorders>
              <w:top w:val="single" w:sz="4" w:space="0" w:color="auto"/>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QTE</w:t>
            </w:r>
          </w:p>
        </w:tc>
        <w:tc>
          <w:tcPr>
            <w:tcW w:w="1417" w:type="dxa"/>
            <w:tcBorders>
              <w:top w:val="single" w:sz="4" w:space="0" w:color="auto"/>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P.U.</w:t>
            </w:r>
          </w:p>
        </w:tc>
        <w:tc>
          <w:tcPr>
            <w:tcW w:w="1701" w:type="dxa"/>
            <w:tcBorders>
              <w:top w:val="single" w:sz="4" w:space="0" w:color="auto"/>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P. T.</w:t>
            </w:r>
          </w:p>
        </w:tc>
      </w:tr>
      <w:tr w:rsidR="00211572" w:rsidRPr="002D011E" w:rsidTr="0067053E">
        <w:trPr>
          <w:trHeight w:val="422"/>
          <w:jc w:val="center"/>
        </w:trPr>
        <w:tc>
          <w:tcPr>
            <w:tcW w:w="10343" w:type="dxa"/>
            <w:gridSpan w:val="6"/>
            <w:tcBorders>
              <w:top w:val="nil"/>
              <w:left w:val="single" w:sz="4" w:space="0" w:color="auto"/>
              <w:bottom w:val="single" w:sz="4" w:space="0" w:color="auto"/>
              <w:right w:val="single" w:sz="4" w:space="0" w:color="auto"/>
            </w:tcBorders>
            <w:shd w:val="clear" w:color="auto" w:fill="C5E0B3" w:themeFill="accent6" w:themeFillTint="66"/>
            <w:vAlign w:val="center"/>
          </w:tcPr>
          <w:p w:rsidR="00211572" w:rsidRPr="002D011E" w:rsidRDefault="00211572" w:rsidP="00211572">
            <w:pPr>
              <w:spacing w:after="0" w:line="240" w:lineRule="auto"/>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 xml:space="preserve">100 - MOBILISATION DU CHANTIER </w:t>
            </w: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101</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Installation du chantier, amenée et repli du matériel et du personnel </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FF</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102</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Etudes géophysiques et hydrogéologiques y compris implantation du forage </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FF</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103</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Projet d’exécution</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FF</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104</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Panneau de chantier</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p>
        </w:tc>
        <w:tc>
          <w:tcPr>
            <w:tcW w:w="7938" w:type="dxa"/>
            <w:gridSpan w:val="4"/>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right"/>
              <w:rPr>
                <w:rFonts w:ascii="Dutch801 Rm BT" w:eastAsia="Times New Roman" w:hAnsi="Dutch801 Rm BT" w:cs="Arial"/>
                <w:b/>
                <w:sz w:val="24"/>
                <w:szCs w:val="24"/>
                <w:lang w:eastAsia="fr-FR"/>
              </w:rPr>
            </w:pPr>
            <w:r w:rsidRPr="002D011E">
              <w:rPr>
                <w:rFonts w:ascii="Dutch801 Rm BT" w:eastAsia="Times New Roman" w:hAnsi="Dutch801 Rm BT" w:cs="Arial"/>
                <w:b/>
                <w:sz w:val="24"/>
                <w:szCs w:val="24"/>
                <w:lang w:eastAsia="fr-FR"/>
              </w:rPr>
              <w:t>SOUS-TOTAL LOT 100</w:t>
            </w: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Dutch801 Rm BT" w:eastAsia="Times New Roman" w:hAnsi="Dutch801 Rm BT" w:cs="Arial"/>
                <w:b/>
                <w:sz w:val="24"/>
                <w:szCs w:val="24"/>
                <w:lang w:eastAsia="fr-FR"/>
              </w:rPr>
            </w:pPr>
          </w:p>
        </w:tc>
      </w:tr>
      <w:tr w:rsidR="00211572" w:rsidRPr="002D011E" w:rsidTr="0067053E">
        <w:trPr>
          <w:trHeight w:val="485"/>
          <w:jc w:val="center"/>
        </w:trPr>
        <w:tc>
          <w:tcPr>
            <w:tcW w:w="10343" w:type="dxa"/>
            <w:gridSpan w:val="6"/>
            <w:tcBorders>
              <w:top w:val="nil"/>
              <w:left w:val="single" w:sz="4" w:space="0" w:color="auto"/>
              <w:bottom w:val="single" w:sz="4" w:space="0" w:color="auto"/>
              <w:right w:val="single" w:sz="4" w:space="0" w:color="auto"/>
            </w:tcBorders>
            <w:shd w:val="clear" w:color="auto" w:fill="C5E0B3" w:themeFill="accent6" w:themeFillTint="66"/>
            <w:vAlign w:val="center"/>
          </w:tcPr>
          <w:p w:rsidR="00211572" w:rsidRPr="002D011E" w:rsidRDefault="00211572" w:rsidP="00211572">
            <w:pPr>
              <w:spacing w:after="0" w:line="240" w:lineRule="auto"/>
              <w:rPr>
                <w:rFonts w:ascii="Dutch801 Rm BT" w:eastAsia="Times New Roman" w:hAnsi="Dutch801 Rm BT" w:cs="Arial"/>
                <w:sz w:val="24"/>
                <w:szCs w:val="24"/>
                <w:lang w:eastAsia="fr-FR"/>
              </w:rPr>
            </w:pPr>
            <w:r w:rsidRPr="002D011E">
              <w:rPr>
                <w:rFonts w:ascii="Dutch801 Rm BT" w:eastAsia="Times New Roman" w:hAnsi="Dutch801 Rm BT" w:cs="Arial"/>
                <w:b/>
                <w:bCs/>
                <w:sz w:val="24"/>
                <w:szCs w:val="24"/>
                <w:lang w:eastAsia="fr-FR"/>
              </w:rPr>
              <w:t>200 - FORATION, EQUIPEMENT ET DEVELOPPEMENT</w:t>
            </w: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201</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Mobilisation de l’atelier de foration, montage et démontage </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202</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Foration en terrain tendre au rotary </w:t>
            </w:r>
            <w:r w:rsidRPr="002D011E">
              <w:rPr>
                <w:rFonts w:ascii="Arial" w:hAnsi="Arial" w:cs="Arial"/>
                <w:sz w:val="23"/>
                <w:szCs w:val="23"/>
              </w:rPr>
              <w:t>diamètre 9’’7/8 à 12’’1/4</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ml</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203</w:t>
            </w:r>
          </w:p>
        </w:tc>
        <w:tc>
          <w:tcPr>
            <w:tcW w:w="5103" w:type="dxa"/>
            <w:tcBorders>
              <w:top w:val="single" w:sz="4" w:space="0" w:color="auto"/>
              <w:left w:val="nil"/>
              <w:bottom w:val="single" w:sz="4" w:space="0" w:color="auto"/>
              <w:right w:val="single" w:sz="4" w:space="0" w:color="auto"/>
            </w:tcBorders>
            <w:noWrap/>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Foration en terrain dur au marteau fond de trou </w:t>
            </w:r>
            <w:r w:rsidRPr="002D011E">
              <w:rPr>
                <w:rFonts w:ascii="Arial" w:hAnsi="Arial" w:cs="Arial"/>
                <w:sz w:val="23"/>
                <w:szCs w:val="23"/>
              </w:rPr>
              <w:t>diamètre 6’’1/2 à 6’’3/4</w:t>
            </w:r>
          </w:p>
        </w:tc>
        <w:tc>
          <w:tcPr>
            <w:tcW w:w="709"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ml</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20</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204</w:t>
            </w:r>
          </w:p>
        </w:tc>
        <w:tc>
          <w:tcPr>
            <w:tcW w:w="5103" w:type="dxa"/>
            <w:tcBorders>
              <w:top w:val="single" w:sz="4" w:space="0" w:color="auto"/>
              <w:left w:val="nil"/>
              <w:bottom w:val="single" w:sz="4" w:space="0" w:color="auto"/>
              <w:right w:val="single" w:sz="4" w:space="0" w:color="auto"/>
            </w:tcBorders>
            <w:noWrap/>
            <w:vAlign w:val="bottom"/>
            <w:hideMark/>
          </w:tcPr>
          <w:p w:rsidR="00211572" w:rsidRPr="002D011E" w:rsidRDefault="00211572" w:rsidP="00211572">
            <w:pPr>
              <w:spacing w:after="0" w:line="276" w:lineRule="auto"/>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 xml:space="preserve">Mise en place et arrachage du tubage provisoire en plein </w:t>
            </w:r>
            <w:r w:rsidRPr="002D011E">
              <w:rPr>
                <w:rFonts w:ascii="Arial" w:hAnsi="Arial" w:cs="Arial"/>
                <w:sz w:val="23"/>
                <w:szCs w:val="23"/>
              </w:rPr>
              <w:t>diamètre 177 à 195 mm</w:t>
            </w:r>
          </w:p>
        </w:tc>
        <w:tc>
          <w:tcPr>
            <w:tcW w:w="709" w:type="dxa"/>
            <w:tcBorders>
              <w:top w:val="nil"/>
              <w:left w:val="single" w:sz="4" w:space="0" w:color="auto"/>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ml</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205</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Fourniture et pose tubage en PVC pleins Ø 112/125 pression 10 bars</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ml</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40</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206</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Fourniture et pose tubage en PVC pleins crépines Ø 112/125 pression 10 bars</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ml</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207</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Fourniture et mise en place du massif filtrant de gravier cal 1-3 mm</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w:t>
            </w:r>
            <w:r w:rsidRPr="002D011E">
              <w:rPr>
                <w:rFonts w:ascii="Arial" w:eastAsia="Times New Roman" w:hAnsi="Arial" w:cs="Arial"/>
                <w:sz w:val="23"/>
                <w:szCs w:val="23"/>
                <w:vertAlign w:val="superscript"/>
                <w:lang w:eastAsia="fr-FR"/>
              </w:rPr>
              <w:t>3</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3</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208</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Fourniture et pose bouchon d’argile ou de bentonite</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97"/>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209</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Mise en place et cimentation de la tête de forage</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FF</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97"/>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210</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Développement du forage à l’air lift</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p>
        </w:tc>
        <w:tc>
          <w:tcPr>
            <w:tcW w:w="7938" w:type="dxa"/>
            <w:gridSpan w:val="4"/>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right"/>
              <w:rPr>
                <w:rFonts w:ascii="Dutch801 Rm BT" w:eastAsia="Times New Roman" w:hAnsi="Dutch801 Rm BT" w:cs="Arial"/>
                <w:b/>
                <w:sz w:val="24"/>
                <w:szCs w:val="24"/>
                <w:lang w:eastAsia="fr-FR"/>
              </w:rPr>
            </w:pPr>
            <w:r w:rsidRPr="002D011E">
              <w:rPr>
                <w:rFonts w:ascii="Dutch801 Rm BT" w:eastAsia="Times New Roman" w:hAnsi="Dutch801 Rm BT" w:cs="Arial"/>
                <w:b/>
                <w:sz w:val="24"/>
                <w:szCs w:val="24"/>
                <w:lang w:eastAsia="fr-FR"/>
              </w:rPr>
              <w:t xml:space="preserve">SOUS-TOTAL LOT </w:t>
            </w:r>
            <w:r w:rsidR="009600C6" w:rsidRPr="002D011E">
              <w:rPr>
                <w:rFonts w:ascii="Dutch801 Rm BT" w:eastAsia="Times New Roman" w:hAnsi="Dutch801 Rm BT" w:cs="Arial"/>
                <w:b/>
                <w:sz w:val="24"/>
                <w:szCs w:val="24"/>
                <w:lang w:eastAsia="fr-FR"/>
              </w:rPr>
              <w:t>2</w:t>
            </w:r>
            <w:r w:rsidRPr="002D011E">
              <w:rPr>
                <w:rFonts w:ascii="Dutch801 Rm BT" w:eastAsia="Times New Roman" w:hAnsi="Dutch801 Rm BT" w:cs="Arial"/>
                <w:b/>
                <w:sz w:val="24"/>
                <w:szCs w:val="24"/>
                <w:lang w:eastAsia="fr-FR"/>
              </w:rPr>
              <w:t>00</w:t>
            </w: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Dutch801 Rm BT" w:eastAsia="Times New Roman" w:hAnsi="Dutch801 Rm BT" w:cs="Arial"/>
                <w:b/>
                <w:sz w:val="24"/>
                <w:szCs w:val="24"/>
                <w:lang w:eastAsia="fr-FR"/>
              </w:rPr>
            </w:pPr>
          </w:p>
        </w:tc>
      </w:tr>
      <w:tr w:rsidR="00211572" w:rsidRPr="002D011E" w:rsidTr="0067053E">
        <w:trPr>
          <w:trHeight w:val="477"/>
          <w:jc w:val="center"/>
        </w:trPr>
        <w:tc>
          <w:tcPr>
            <w:tcW w:w="10343"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11572" w:rsidRPr="002D011E" w:rsidRDefault="00211572" w:rsidP="00211572">
            <w:pPr>
              <w:spacing w:after="0" w:line="240" w:lineRule="auto"/>
              <w:rPr>
                <w:rFonts w:ascii="Dutch801 Rm BT" w:eastAsia="Times New Roman" w:hAnsi="Dutch801 Rm BT" w:cs="Arial"/>
                <w:sz w:val="24"/>
                <w:szCs w:val="24"/>
                <w:lang w:eastAsia="fr-FR"/>
              </w:rPr>
            </w:pPr>
            <w:r w:rsidRPr="002D011E">
              <w:rPr>
                <w:rFonts w:ascii="Dutch801 Rm BT" w:eastAsia="Times New Roman" w:hAnsi="Dutch801 Rm BT" w:cs="Arial"/>
                <w:b/>
                <w:bCs/>
                <w:sz w:val="24"/>
                <w:szCs w:val="24"/>
                <w:lang w:eastAsia="fr-FR"/>
              </w:rPr>
              <w:t>300 - ESSAIS DE POMPAGE, ANALYSE ET TRAITEMENT DE L’EAU</w:t>
            </w:r>
          </w:p>
        </w:tc>
      </w:tr>
      <w:tr w:rsidR="00211572" w:rsidRPr="002D011E" w:rsidTr="0067053E">
        <w:trPr>
          <w:trHeight w:val="397"/>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301</w:t>
            </w:r>
          </w:p>
        </w:tc>
        <w:tc>
          <w:tcPr>
            <w:tcW w:w="5103" w:type="dxa"/>
            <w:tcBorders>
              <w:top w:val="nil"/>
              <w:left w:val="nil"/>
              <w:bottom w:val="single" w:sz="4" w:space="0" w:color="auto"/>
              <w:right w:val="single" w:sz="4" w:space="0" w:color="auto"/>
            </w:tcBorders>
            <w:vAlign w:val="bottom"/>
            <w:hideMark/>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Essais de pompage par paliers (</w:t>
            </w:r>
            <w:r w:rsidRPr="002D011E">
              <w:rPr>
                <w:rFonts w:ascii="Arial" w:eastAsia="Times New Roman" w:hAnsi="Arial" w:cs="Arial"/>
                <w:b/>
                <w:sz w:val="23"/>
                <w:szCs w:val="23"/>
                <w:lang w:eastAsia="fr-FR"/>
              </w:rPr>
              <w:t>03</w:t>
            </w:r>
            <w:r w:rsidRPr="002D011E">
              <w:rPr>
                <w:rFonts w:ascii="Arial" w:eastAsia="Times New Roman" w:hAnsi="Arial" w:cs="Arial"/>
                <w:sz w:val="23"/>
                <w:szCs w:val="23"/>
                <w:lang w:eastAsia="fr-FR"/>
              </w:rPr>
              <w:t xml:space="preserve"> paliers)</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hideMark/>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97"/>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302</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Analyses physico-chimiques et bactériologiques</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single" w:sz="4" w:space="0" w:color="auto"/>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303</w:t>
            </w:r>
          </w:p>
        </w:tc>
        <w:tc>
          <w:tcPr>
            <w:tcW w:w="5103" w:type="dxa"/>
            <w:tcBorders>
              <w:top w:val="single" w:sz="4" w:space="0" w:color="auto"/>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Traitement et désinfection du forage y compris toutes sujétions</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single" w:sz="4" w:space="0" w:color="auto"/>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p>
        </w:tc>
        <w:tc>
          <w:tcPr>
            <w:tcW w:w="7938" w:type="dxa"/>
            <w:gridSpan w:val="4"/>
            <w:tcBorders>
              <w:top w:val="single" w:sz="4" w:space="0" w:color="auto"/>
              <w:left w:val="nil"/>
              <w:bottom w:val="single" w:sz="4" w:space="0" w:color="auto"/>
              <w:right w:val="single" w:sz="4" w:space="0" w:color="auto"/>
            </w:tcBorders>
            <w:noWrap/>
            <w:vAlign w:val="bottom"/>
          </w:tcPr>
          <w:p w:rsidR="00211572" w:rsidRPr="002D011E" w:rsidRDefault="00211572" w:rsidP="00211572">
            <w:pPr>
              <w:spacing w:after="0" w:line="240" w:lineRule="auto"/>
              <w:jc w:val="right"/>
              <w:rPr>
                <w:rFonts w:ascii="Dutch801 Rm BT" w:eastAsia="Times New Roman" w:hAnsi="Dutch801 Rm BT" w:cs="Arial"/>
                <w:b/>
                <w:sz w:val="24"/>
                <w:szCs w:val="24"/>
                <w:lang w:eastAsia="fr-FR"/>
              </w:rPr>
            </w:pPr>
            <w:r w:rsidRPr="002D011E">
              <w:rPr>
                <w:rFonts w:ascii="Dutch801 Rm BT" w:eastAsia="Times New Roman" w:hAnsi="Dutch801 Rm BT" w:cs="Arial"/>
                <w:b/>
                <w:sz w:val="24"/>
                <w:szCs w:val="24"/>
                <w:lang w:eastAsia="fr-FR"/>
              </w:rPr>
              <w:t xml:space="preserve">SOUS-TOTAL LOT </w:t>
            </w:r>
            <w:r w:rsidR="009600C6" w:rsidRPr="002D011E">
              <w:rPr>
                <w:rFonts w:ascii="Dutch801 Rm BT" w:eastAsia="Times New Roman" w:hAnsi="Dutch801 Rm BT" w:cs="Arial"/>
                <w:b/>
                <w:sz w:val="24"/>
                <w:szCs w:val="24"/>
                <w:lang w:eastAsia="fr-FR"/>
              </w:rPr>
              <w:t>3</w:t>
            </w:r>
            <w:r w:rsidRPr="002D011E">
              <w:rPr>
                <w:rFonts w:ascii="Dutch801 Rm BT" w:eastAsia="Times New Roman" w:hAnsi="Dutch801 Rm BT" w:cs="Arial"/>
                <w:b/>
                <w:sz w:val="24"/>
                <w:szCs w:val="24"/>
                <w:lang w:eastAsia="fr-FR"/>
              </w:rPr>
              <w:t>00</w:t>
            </w:r>
          </w:p>
        </w:tc>
        <w:tc>
          <w:tcPr>
            <w:tcW w:w="1701"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Dutch801 Rm BT" w:eastAsia="Times New Roman" w:hAnsi="Dutch801 Rm BT" w:cs="Arial"/>
                <w:b/>
                <w:sz w:val="24"/>
                <w:szCs w:val="24"/>
                <w:lang w:eastAsia="fr-FR"/>
              </w:rPr>
            </w:pPr>
          </w:p>
        </w:tc>
      </w:tr>
      <w:tr w:rsidR="00211572" w:rsidRPr="002D011E" w:rsidTr="0067053E">
        <w:trPr>
          <w:trHeight w:val="486"/>
          <w:jc w:val="center"/>
        </w:trPr>
        <w:tc>
          <w:tcPr>
            <w:tcW w:w="10343" w:type="dxa"/>
            <w:gridSpan w:val="6"/>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rsidR="00211572" w:rsidRPr="002D011E" w:rsidRDefault="00211572" w:rsidP="00211572">
            <w:pPr>
              <w:spacing w:after="0" w:line="240" w:lineRule="auto"/>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400 - REALISATION DE LA SUPERSTRUCTURE ET EQUIPEMENT D’EXHAURE</w:t>
            </w:r>
            <w:r w:rsidRPr="002D011E">
              <w:rPr>
                <w:rFonts w:ascii="Dutch801 Rm BT" w:eastAsia="Times New Roman" w:hAnsi="Dutch801 Rm BT" w:cs="Arial"/>
                <w:color w:val="FF0000"/>
                <w:sz w:val="24"/>
                <w:szCs w:val="24"/>
                <w:lang w:eastAsia="fr-FR"/>
              </w:rPr>
              <w:t> </w:t>
            </w:r>
          </w:p>
        </w:tc>
      </w:tr>
      <w:tr w:rsidR="00211572" w:rsidRPr="002D011E" w:rsidTr="0067053E">
        <w:trPr>
          <w:trHeight w:val="397"/>
          <w:jc w:val="center"/>
        </w:trPr>
        <w:tc>
          <w:tcPr>
            <w:tcW w:w="704" w:type="dxa"/>
            <w:tcBorders>
              <w:top w:val="single" w:sz="4" w:space="0" w:color="auto"/>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401</w:t>
            </w:r>
          </w:p>
        </w:tc>
        <w:tc>
          <w:tcPr>
            <w:tcW w:w="5103"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Fouilles en masse en terrain latéritique </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w:t>
            </w:r>
            <w:r w:rsidRPr="002D011E">
              <w:rPr>
                <w:rFonts w:ascii="Arial" w:eastAsia="Times New Roman" w:hAnsi="Arial" w:cs="Arial"/>
                <w:sz w:val="23"/>
                <w:szCs w:val="23"/>
                <w:vertAlign w:val="superscript"/>
                <w:lang w:eastAsia="fr-FR"/>
              </w:rPr>
              <w:t>3</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3</w:t>
            </w:r>
          </w:p>
        </w:tc>
        <w:tc>
          <w:tcPr>
            <w:tcW w:w="1417"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97"/>
          <w:jc w:val="center"/>
        </w:trPr>
        <w:tc>
          <w:tcPr>
            <w:tcW w:w="704" w:type="dxa"/>
            <w:tcBorders>
              <w:top w:val="single" w:sz="4" w:space="0" w:color="auto"/>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402</w:t>
            </w:r>
          </w:p>
        </w:tc>
        <w:tc>
          <w:tcPr>
            <w:tcW w:w="5103"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Remblais en tout venant y compris déblais</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FF</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single" w:sz="4" w:space="0" w:color="auto"/>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403</w:t>
            </w:r>
          </w:p>
        </w:tc>
        <w:tc>
          <w:tcPr>
            <w:tcW w:w="5103" w:type="dxa"/>
            <w:tcBorders>
              <w:top w:val="single" w:sz="4" w:space="0" w:color="auto"/>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Béton de propreté dosé à </w:t>
            </w:r>
            <w:r w:rsidRPr="002D011E">
              <w:rPr>
                <w:rFonts w:ascii="Arial" w:eastAsia="Times New Roman" w:hAnsi="Arial" w:cs="Arial"/>
                <w:b/>
                <w:sz w:val="23"/>
                <w:szCs w:val="23"/>
                <w:lang w:eastAsia="fr-FR"/>
              </w:rPr>
              <w:t>150</w:t>
            </w:r>
            <w:r w:rsidRPr="002D011E">
              <w:rPr>
                <w:rFonts w:ascii="Arial" w:eastAsia="Times New Roman" w:hAnsi="Arial" w:cs="Arial"/>
                <w:sz w:val="23"/>
                <w:szCs w:val="23"/>
                <w:lang w:eastAsia="fr-FR"/>
              </w:rPr>
              <w:t xml:space="preserve"> kg/m</w:t>
            </w:r>
            <w:r w:rsidRPr="002D011E">
              <w:rPr>
                <w:rFonts w:ascii="Arial" w:eastAsia="Times New Roman" w:hAnsi="Arial" w:cs="Arial"/>
                <w:sz w:val="23"/>
                <w:szCs w:val="23"/>
                <w:vertAlign w:val="superscript"/>
                <w:lang w:eastAsia="fr-FR"/>
              </w:rPr>
              <w:t>3</w:t>
            </w:r>
            <w:r w:rsidRPr="002D011E">
              <w:rPr>
                <w:rFonts w:ascii="Arial" w:eastAsia="Times New Roman" w:hAnsi="Arial" w:cs="Arial"/>
                <w:sz w:val="23"/>
                <w:szCs w:val="23"/>
                <w:lang w:eastAsia="fr-FR"/>
              </w:rPr>
              <w:t xml:space="preserve"> pour fonds de fouilles</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w:t>
            </w:r>
            <w:r w:rsidRPr="002D011E">
              <w:rPr>
                <w:rFonts w:ascii="Arial" w:eastAsia="Times New Roman" w:hAnsi="Arial" w:cs="Arial"/>
                <w:sz w:val="23"/>
                <w:szCs w:val="23"/>
                <w:vertAlign w:val="superscript"/>
                <w:lang w:eastAsia="fr-FR"/>
              </w:rPr>
              <w:t>3</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0,4</w:t>
            </w:r>
          </w:p>
        </w:tc>
        <w:tc>
          <w:tcPr>
            <w:tcW w:w="1417"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single" w:sz="4" w:space="0" w:color="auto"/>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404</w:t>
            </w:r>
          </w:p>
        </w:tc>
        <w:tc>
          <w:tcPr>
            <w:tcW w:w="5103" w:type="dxa"/>
            <w:tcBorders>
              <w:top w:val="single" w:sz="4" w:space="0" w:color="auto"/>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Fourniture agglos bourrés de </w:t>
            </w:r>
            <w:r w:rsidRPr="002D011E">
              <w:rPr>
                <w:rFonts w:ascii="Arial" w:eastAsia="Times New Roman" w:hAnsi="Arial" w:cs="Arial"/>
                <w:b/>
                <w:sz w:val="23"/>
                <w:szCs w:val="23"/>
                <w:lang w:eastAsia="fr-FR"/>
              </w:rPr>
              <w:t xml:space="preserve">20cm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 xml:space="preserve">20cm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40cm</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w:t>
            </w:r>
            <w:r w:rsidRPr="002D011E">
              <w:rPr>
                <w:rFonts w:ascii="Arial" w:eastAsia="Times New Roman" w:hAnsi="Arial" w:cs="Arial"/>
                <w:sz w:val="23"/>
                <w:szCs w:val="23"/>
                <w:vertAlign w:val="superscript"/>
                <w:lang w:eastAsia="fr-FR"/>
              </w:rPr>
              <w:t>2</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3</w:t>
            </w:r>
          </w:p>
        </w:tc>
        <w:tc>
          <w:tcPr>
            <w:tcW w:w="1417"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single" w:sz="4" w:space="0" w:color="auto"/>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405</w:t>
            </w:r>
          </w:p>
        </w:tc>
        <w:tc>
          <w:tcPr>
            <w:tcW w:w="5103" w:type="dxa"/>
            <w:tcBorders>
              <w:top w:val="single" w:sz="4" w:space="0" w:color="auto"/>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Béton armé dosé à </w:t>
            </w:r>
            <w:r w:rsidRPr="002D011E">
              <w:rPr>
                <w:rFonts w:ascii="Arial" w:eastAsia="Times New Roman" w:hAnsi="Arial" w:cs="Arial"/>
                <w:b/>
                <w:sz w:val="23"/>
                <w:szCs w:val="23"/>
                <w:lang w:eastAsia="fr-FR"/>
              </w:rPr>
              <w:t>350</w:t>
            </w:r>
            <w:r w:rsidRPr="002D011E">
              <w:rPr>
                <w:rFonts w:ascii="Arial" w:eastAsia="Times New Roman" w:hAnsi="Arial" w:cs="Arial"/>
                <w:sz w:val="23"/>
                <w:szCs w:val="23"/>
                <w:lang w:eastAsia="fr-FR"/>
              </w:rPr>
              <w:t xml:space="preserve"> kg/m</w:t>
            </w:r>
            <w:r w:rsidRPr="002D011E">
              <w:rPr>
                <w:rFonts w:ascii="Arial" w:eastAsia="Times New Roman" w:hAnsi="Arial" w:cs="Arial"/>
                <w:sz w:val="23"/>
                <w:szCs w:val="23"/>
                <w:vertAlign w:val="superscript"/>
                <w:lang w:eastAsia="fr-FR"/>
              </w:rPr>
              <w:t>3</w:t>
            </w:r>
            <w:r w:rsidRPr="002D011E">
              <w:rPr>
                <w:rFonts w:ascii="Arial" w:eastAsia="Times New Roman" w:hAnsi="Arial" w:cs="Arial"/>
                <w:sz w:val="23"/>
                <w:szCs w:val="23"/>
                <w:lang w:eastAsia="fr-FR"/>
              </w:rPr>
              <w:t xml:space="preserve"> pour semelles, poteaux et longrines</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w:t>
            </w:r>
            <w:r w:rsidRPr="002D011E">
              <w:rPr>
                <w:rFonts w:ascii="Arial" w:eastAsia="Times New Roman" w:hAnsi="Arial" w:cs="Arial"/>
                <w:sz w:val="23"/>
                <w:szCs w:val="23"/>
                <w:vertAlign w:val="superscript"/>
                <w:lang w:eastAsia="fr-FR"/>
              </w:rPr>
              <w:t>3</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0,6</w:t>
            </w:r>
          </w:p>
        </w:tc>
        <w:tc>
          <w:tcPr>
            <w:tcW w:w="1417"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single" w:sz="4" w:space="0" w:color="auto"/>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406</w:t>
            </w:r>
          </w:p>
        </w:tc>
        <w:tc>
          <w:tcPr>
            <w:tcW w:w="5103" w:type="dxa"/>
            <w:tcBorders>
              <w:top w:val="single" w:sz="4" w:space="0" w:color="auto"/>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Construction d’une clôture en agglos creux de </w:t>
            </w:r>
            <w:r w:rsidRPr="002D011E">
              <w:rPr>
                <w:rFonts w:ascii="Arial" w:eastAsia="Times New Roman" w:hAnsi="Arial" w:cs="Arial"/>
                <w:b/>
                <w:sz w:val="23"/>
                <w:szCs w:val="23"/>
                <w:lang w:eastAsia="fr-FR"/>
              </w:rPr>
              <w:t xml:space="preserve">15cm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 xml:space="preserve">20cm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40cm</w:t>
            </w:r>
            <w:r w:rsidRPr="002D011E">
              <w:rPr>
                <w:rFonts w:ascii="Arial" w:eastAsia="Times New Roman" w:hAnsi="Arial" w:cs="Arial"/>
                <w:sz w:val="23"/>
                <w:szCs w:val="23"/>
                <w:lang w:eastAsia="fr-FR"/>
              </w:rPr>
              <w:t xml:space="preserve"> hauteur 1,20m et de dimensions intérieures </w:t>
            </w:r>
            <w:r w:rsidRPr="002D011E">
              <w:rPr>
                <w:rFonts w:ascii="Arial" w:eastAsia="Times New Roman" w:hAnsi="Arial" w:cs="Arial"/>
                <w:b/>
                <w:sz w:val="23"/>
                <w:szCs w:val="23"/>
                <w:lang w:eastAsia="fr-FR"/>
              </w:rPr>
              <w:t xml:space="preserve">3m </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3m</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Ens</w:t>
            </w:r>
          </w:p>
        </w:tc>
        <w:tc>
          <w:tcPr>
            <w:tcW w:w="709"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407</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Enduits talochés sur murs et poteaux au mortier de ciment dosé à </w:t>
            </w:r>
            <w:r w:rsidRPr="002D011E">
              <w:rPr>
                <w:rFonts w:ascii="Arial" w:eastAsia="Times New Roman" w:hAnsi="Arial" w:cs="Arial"/>
                <w:b/>
                <w:sz w:val="23"/>
                <w:szCs w:val="23"/>
                <w:lang w:eastAsia="fr-FR"/>
              </w:rPr>
              <w:t>300</w:t>
            </w:r>
            <w:r w:rsidRPr="002D011E">
              <w:rPr>
                <w:rFonts w:ascii="Arial" w:eastAsia="Times New Roman" w:hAnsi="Arial" w:cs="Arial"/>
                <w:sz w:val="23"/>
                <w:szCs w:val="23"/>
                <w:lang w:eastAsia="fr-FR"/>
              </w:rPr>
              <w:t xml:space="preserve"> kg/m</w:t>
            </w:r>
            <w:r w:rsidRPr="002D011E">
              <w:rPr>
                <w:rFonts w:ascii="Arial" w:eastAsia="Times New Roman" w:hAnsi="Arial" w:cs="Arial"/>
                <w:sz w:val="23"/>
                <w:szCs w:val="23"/>
                <w:vertAlign w:val="superscript"/>
                <w:lang w:eastAsia="fr-FR"/>
              </w:rPr>
              <w:t>3</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w:t>
            </w:r>
            <w:r w:rsidRPr="002D011E">
              <w:rPr>
                <w:rFonts w:ascii="Arial" w:eastAsia="Times New Roman" w:hAnsi="Arial" w:cs="Arial"/>
                <w:sz w:val="23"/>
                <w:szCs w:val="23"/>
                <w:vertAlign w:val="superscript"/>
                <w:lang w:eastAsia="fr-FR"/>
              </w:rPr>
              <w:t>2</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32</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000000"/>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408</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Fourniture et pose d’un portillon métallique y compris peinture antirouille et glycérophtalique,</w:t>
            </w:r>
            <w:r w:rsidRPr="002D011E">
              <w:rPr>
                <w:noProof/>
                <w:lang w:eastAsia="fr-FR"/>
              </w:rPr>
              <w:t xml:space="preserve"> </w:t>
            </w:r>
            <w:r w:rsidRPr="002D011E">
              <w:rPr>
                <w:rFonts w:ascii="Arial" w:eastAsia="Times New Roman" w:hAnsi="Arial" w:cs="Arial"/>
                <w:sz w:val="23"/>
                <w:szCs w:val="23"/>
                <w:lang w:eastAsia="fr-FR"/>
              </w:rPr>
              <w:t xml:space="preserve"> chaîne, cadenas de protection et toutes sujétions de mise en œuvre</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000000"/>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409</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Construction de la margelle en béton armé dosé à </w:t>
            </w:r>
            <w:r w:rsidRPr="002D011E">
              <w:rPr>
                <w:rFonts w:ascii="Arial" w:eastAsia="Times New Roman" w:hAnsi="Arial" w:cs="Arial"/>
                <w:b/>
                <w:sz w:val="23"/>
                <w:szCs w:val="23"/>
                <w:lang w:eastAsia="fr-FR"/>
              </w:rPr>
              <w:t>400</w:t>
            </w:r>
            <w:r w:rsidRPr="002D011E">
              <w:rPr>
                <w:rFonts w:ascii="Arial" w:eastAsia="Times New Roman" w:hAnsi="Arial" w:cs="Arial"/>
                <w:sz w:val="23"/>
                <w:szCs w:val="23"/>
                <w:lang w:eastAsia="fr-FR"/>
              </w:rPr>
              <w:t xml:space="preserve"> kg/m</w:t>
            </w:r>
            <w:r w:rsidRPr="002D011E">
              <w:rPr>
                <w:rFonts w:ascii="Arial" w:eastAsia="Times New Roman" w:hAnsi="Arial" w:cs="Arial"/>
                <w:sz w:val="23"/>
                <w:szCs w:val="23"/>
                <w:vertAlign w:val="superscript"/>
                <w:lang w:eastAsia="fr-FR"/>
              </w:rPr>
              <w:t>3</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000000"/>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97"/>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410</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Construction de la dalle anti-bourbier </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000000"/>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411</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Construction de la cunette en béton armé dosé à </w:t>
            </w:r>
            <w:r w:rsidRPr="002D011E">
              <w:rPr>
                <w:rFonts w:ascii="Arial" w:eastAsia="Times New Roman" w:hAnsi="Arial" w:cs="Arial"/>
                <w:b/>
                <w:sz w:val="23"/>
                <w:szCs w:val="23"/>
                <w:lang w:eastAsia="fr-FR"/>
              </w:rPr>
              <w:t>350</w:t>
            </w:r>
            <w:r w:rsidRPr="002D011E">
              <w:rPr>
                <w:rFonts w:ascii="Arial" w:eastAsia="Times New Roman" w:hAnsi="Arial" w:cs="Arial"/>
                <w:sz w:val="23"/>
                <w:szCs w:val="23"/>
                <w:lang w:eastAsia="fr-FR"/>
              </w:rPr>
              <w:t xml:space="preserve"> kg/m</w:t>
            </w:r>
            <w:r w:rsidRPr="002D011E">
              <w:rPr>
                <w:rFonts w:ascii="Arial" w:eastAsia="Times New Roman" w:hAnsi="Arial" w:cs="Arial"/>
                <w:sz w:val="23"/>
                <w:szCs w:val="23"/>
                <w:vertAlign w:val="superscript"/>
                <w:lang w:eastAsia="fr-FR"/>
              </w:rPr>
              <w:t>3</w:t>
            </w:r>
            <w:r w:rsidRPr="002D011E">
              <w:rPr>
                <w:rFonts w:ascii="Arial" w:eastAsia="Times New Roman" w:hAnsi="Arial" w:cs="Arial"/>
                <w:sz w:val="23"/>
                <w:szCs w:val="23"/>
                <w:lang w:eastAsia="fr-FR"/>
              </w:rPr>
              <w:t xml:space="preserve"> pour évacuation des eaux de ruissellement</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ml</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5</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000000"/>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412</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Construction d’un puits perdu (</w:t>
            </w:r>
            <w:r w:rsidRPr="002D011E">
              <w:rPr>
                <w:rFonts w:ascii="Arial" w:eastAsia="Times New Roman" w:hAnsi="Arial" w:cs="Arial"/>
                <w:b/>
                <w:sz w:val="23"/>
                <w:szCs w:val="23"/>
                <w:lang w:eastAsia="fr-FR"/>
              </w:rPr>
              <w:t>1,5m</w:t>
            </w:r>
            <w:r w:rsidRPr="002D011E">
              <w:rPr>
                <w:rFonts w:ascii="Arial" w:eastAsia="Times New Roman" w:hAnsi="Arial" w:cs="Arial"/>
                <w:sz w:val="23"/>
                <w:szCs w:val="23"/>
                <w:lang w:eastAsia="fr-FR"/>
              </w:rPr>
              <w:t xml:space="preserve"> de profondeur et </w:t>
            </w:r>
            <w:r w:rsidRPr="002D011E">
              <w:rPr>
                <w:rFonts w:ascii="Arial" w:eastAsia="Times New Roman" w:hAnsi="Arial" w:cs="Arial"/>
                <w:b/>
                <w:sz w:val="23"/>
                <w:szCs w:val="23"/>
                <w:lang w:eastAsia="fr-FR"/>
              </w:rPr>
              <w:t>1m</w:t>
            </w:r>
            <w:r w:rsidRPr="002D011E">
              <w:rPr>
                <w:rFonts w:ascii="Arial" w:eastAsia="Times New Roman" w:hAnsi="Arial" w:cs="Arial"/>
                <w:sz w:val="23"/>
                <w:szCs w:val="23"/>
                <w:lang w:eastAsia="fr-FR"/>
              </w:rPr>
              <w:t xml:space="preserve"> de diamètre ou de côté) couvert d’une dalle en béton armé</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000000"/>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413</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Fourniture et pose bicouche peinture </w:t>
            </w:r>
            <w:r w:rsidRPr="002D011E">
              <w:rPr>
                <w:rFonts w:ascii="Arial" w:eastAsia="Times New Roman" w:hAnsi="Arial" w:cs="Arial"/>
                <w:b/>
                <w:sz w:val="23"/>
                <w:szCs w:val="23"/>
                <w:lang w:eastAsia="fr-FR"/>
              </w:rPr>
              <w:t>PANTEX 1300</w:t>
            </w:r>
            <w:r w:rsidRPr="002D011E">
              <w:rPr>
                <w:rFonts w:ascii="Arial" w:eastAsia="Times New Roman" w:hAnsi="Arial" w:cs="Arial"/>
                <w:sz w:val="23"/>
                <w:szCs w:val="23"/>
                <w:lang w:eastAsia="fr-FR"/>
              </w:rPr>
              <w:t xml:space="preserve"> sur murs intérieurs et extérieurs</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m</w:t>
            </w:r>
            <w:r w:rsidRPr="002D011E">
              <w:rPr>
                <w:rFonts w:ascii="Arial" w:eastAsia="Times New Roman" w:hAnsi="Arial" w:cs="Arial"/>
                <w:sz w:val="23"/>
                <w:szCs w:val="23"/>
                <w:vertAlign w:val="superscript"/>
                <w:lang w:eastAsia="fr-FR"/>
              </w:rPr>
              <w:t>2</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32</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000000"/>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414</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Fourniture et pose d’une pompe à motricité humaine de marque agrée par le </w:t>
            </w:r>
            <w:r w:rsidR="00A00896">
              <w:rPr>
                <w:rFonts w:ascii="Arial" w:eastAsia="Times New Roman" w:hAnsi="Arial" w:cs="Arial"/>
                <w:b/>
                <w:sz w:val="23"/>
                <w:szCs w:val="23"/>
                <w:lang w:eastAsia="fr-FR"/>
              </w:rPr>
              <w:t>MINEDUB</w:t>
            </w:r>
            <w:r w:rsidRPr="002D011E">
              <w:rPr>
                <w:rFonts w:ascii="Arial" w:eastAsia="Times New Roman" w:hAnsi="Arial" w:cs="Arial"/>
                <w:sz w:val="23"/>
                <w:szCs w:val="23"/>
                <w:lang w:eastAsia="fr-FR"/>
              </w:rPr>
              <w:t xml:space="preserve"> (</w:t>
            </w:r>
            <w:r w:rsidRPr="002D011E">
              <w:rPr>
                <w:rFonts w:ascii="Arial" w:eastAsia="Times New Roman" w:hAnsi="Arial" w:cs="Arial"/>
                <w:b/>
                <w:sz w:val="23"/>
                <w:szCs w:val="23"/>
                <w:lang w:eastAsia="fr-FR"/>
              </w:rPr>
              <w:t>INDIA Mark II</w:t>
            </w:r>
            <w:r w:rsidRPr="002D011E">
              <w:rPr>
                <w:rFonts w:ascii="Arial" w:eastAsia="Times New Roman" w:hAnsi="Arial" w:cs="Arial"/>
                <w:sz w:val="23"/>
                <w:szCs w:val="23"/>
                <w:lang w:eastAsia="fr-FR"/>
              </w:rPr>
              <w:t>,</w:t>
            </w:r>
            <w:r w:rsidRPr="002D011E">
              <w:rPr>
                <w:rFonts w:ascii="Arial" w:eastAsia="Times New Roman" w:hAnsi="Arial" w:cs="Arial"/>
                <w:b/>
                <w:sz w:val="23"/>
                <w:szCs w:val="23"/>
                <w:lang w:eastAsia="fr-FR"/>
              </w:rPr>
              <w:t xml:space="preserve"> Vergnet</w:t>
            </w:r>
            <w:r w:rsidRPr="002D011E">
              <w:rPr>
                <w:rFonts w:ascii="Arial" w:eastAsia="Times New Roman" w:hAnsi="Arial" w:cs="Arial"/>
                <w:sz w:val="23"/>
                <w:szCs w:val="23"/>
                <w:lang w:eastAsia="fr-FR"/>
              </w:rPr>
              <w:t>,…) y compris chaîne et cadenas de protection</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000000"/>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p>
        </w:tc>
        <w:tc>
          <w:tcPr>
            <w:tcW w:w="7938" w:type="dxa"/>
            <w:gridSpan w:val="4"/>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 xml:space="preserve">SOUS-TOTAL </w:t>
            </w:r>
            <w:r w:rsidR="009600C6" w:rsidRPr="002D011E">
              <w:rPr>
                <w:rFonts w:ascii="Dutch801 Rm BT" w:eastAsia="Times New Roman" w:hAnsi="Dutch801 Rm BT" w:cs="Arial"/>
                <w:b/>
                <w:bCs/>
                <w:sz w:val="24"/>
                <w:szCs w:val="24"/>
                <w:lang w:eastAsia="fr-FR"/>
              </w:rPr>
              <w:t>4</w:t>
            </w:r>
            <w:r w:rsidRPr="002D011E">
              <w:rPr>
                <w:rFonts w:ascii="Dutch801 Rm BT" w:eastAsia="Times New Roman" w:hAnsi="Dutch801 Rm BT" w:cs="Arial"/>
                <w:b/>
                <w:bCs/>
                <w:sz w:val="24"/>
                <w:szCs w:val="24"/>
                <w:lang w:eastAsia="fr-FR"/>
              </w:rPr>
              <w:t>00</w:t>
            </w:r>
          </w:p>
        </w:tc>
        <w:tc>
          <w:tcPr>
            <w:tcW w:w="1701" w:type="dxa"/>
            <w:tcBorders>
              <w:top w:val="nil"/>
              <w:left w:val="nil"/>
              <w:bottom w:val="single" w:sz="4" w:space="0" w:color="000000"/>
              <w:right w:val="single" w:sz="4" w:space="0" w:color="auto"/>
            </w:tcBorders>
            <w:vAlign w:val="bottom"/>
          </w:tcPr>
          <w:p w:rsidR="00211572" w:rsidRPr="002D011E" w:rsidRDefault="00211572" w:rsidP="00211572">
            <w:pPr>
              <w:spacing w:after="0" w:line="240" w:lineRule="auto"/>
              <w:jc w:val="right"/>
              <w:rPr>
                <w:rFonts w:ascii="Dutch801 Rm BT" w:eastAsia="Times New Roman" w:hAnsi="Dutch801 Rm BT" w:cs="Arial"/>
                <w:b/>
                <w:bCs/>
                <w:sz w:val="24"/>
                <w:szCs w:val="24"/>
                <w:lang w:eastAsia="fr-FR"/>
              </w:rPr>
            </w:pPr>
          </w:p>
        </w:tc>
      </w:tr>
      <w:tr w:rsidR="00211572" w:rsidRPr="002D011E" w:rsidTr="0067053E">
        <w:trPr>
          <w:trHeight w:val="378"/>
          <w:jc w:val="center"/>
        </w:trPr>
        <w:tc>
          <w:tcPr>
            <w:tcW w:w="10343" w:type="dxa"/>
            <w:gridSpan w:val="6"/>
            <w:tcBorders>
              <w:top w:val="nil"/>
              <w:left w:val="single" w:sz="4" w:space="0" w:color="auto"/>
              <w:bottom w:val="single" w:sz="4" w:space="0" w:color="auto"/>
              <w:right w:val="single" w:sz="4" w:space="0" w:color="auto"/>
            </w:tcBorders>
            <w:shd w:val="clear" w:color="auto" w:fill="C5E0B3" w:themeFill="accent6" w:themeFillTint="66"/>
            <w:vAlign w:val="center"/>
          </w:tcPr>
          <w:p w:rsidR="00211572" w:rsidRPr="002D011E" w:rsidRDefault="00211572" w:rsidP="00211572">
            <w:pPr>
              <w:spacing w:after="0" w:line="240" w:lineRule="auto"/>
              <w:rPr>
                <w:rFonts w:ascii="Dutch801 Rm BT" w:eastAsia="Times New Roman" w:hAnsi="Dutch801 Rm BT" w:cs="Arial"/>
                <w:b/>
                <w:bCs/>
                <w:color w:val="FF0000"/>
                <w:sz w:val="24"/>
                <w:szCs w:val="24"/>
                <w:lang w:eastAsia="fr-FR"/>
              </w:rPr>
            </w:pPr>
            <w:r w:rsidRPr="002D011E">
              <w:rPr>
                <w:rFonts w:ascii="Dutch801 Rm BT" w:eastAsia="Times New Roman" w:hAnsi="Dutch801 Rm BT" w:cs="Arial"/>
                <w:b/>
                <w:bCs/>
                <w:sz w:val="24"/>
                <w:szCs w:val="24"/>
                <w:lang w:eastAsia="fr-FR"/>
              </w:rPr>
              <w:t>500 - LABELLISATION, APPROPRIATION ET PERENNISATION DE L’OUVRAGE</w:t>
            </w: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501</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Mise en place d’un comité de gestion de l’ouvrage et sensibilisation des membres </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97"/>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502</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 xml:space="preserve">Formation de deux artisans réparateurs  </w:t>
            </w:r>
          </w:p>
        </w:tc>
        <w:tc>
          <w:tcPr>
            <w:tcW w:w="709" w:type="dxa"/>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Jr</w:t>
            </w:r>
          </w:p>
        </w:tc>
        <w:tc>
          <w:tcPr>
            <w:tcW w:w="709" w:type="dxa"/>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97"/>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503</w:t>
            </w:r>
          </w:p>
        </w:tc>
        <w:tc>
          <w:tcPr>
            <w:tcW w:w="5103" w:type="dxa"/>
            <w:tcBorders>
              <w:top w:val="nil"/>
              <w:left w:val="nil"/>
              <w:bottom w:val="single" w:sz="4" w:space="0" w:color="auto"/>
              <w:right w:val="single" w:sz="4" w:space="0" w:color="auto"/>
            </w:tcBorders>
            <w:vAlign w:val="bottom"/>
          </w:tcPr>
          <w:p w:rsidR="00211572" w:rsidRPr="002D011E" w:rsidRDefault="00211572" w:rsidP="00211572">
            <w:pPr>
              <w:spacing w:after="0" w:line="276" w:lineRule="auto"/>
              <w:rPr>
                <w:rFonts w:ascii="Arial" w:eastAsia="Times New Roman" w:hAnsi="Arial" w:cs="Arial"/>
                <w:sz w:val="23"/>
                <w:szCs w:val="23"/>
                <w:lang w:eastAsia="fr-FR"/>
              </w:rPr>
            </w:pPr>
            <w:r w:rsidRPr="002D011E">
              <w:rPr>
                <w:rFonts w:ascii="Arial" w:eastAsia="Times New Roman" w:hAnsi="Arial" w:cs="Arial"/>
                <w:sz w:val="23"/>
                <w:szCs w:val="23"/>
                <w:lang w:eastAsia="fr-FR"/>
              </w:rPr>
              <w:t>Fourniture d’une caisse à outils</w:t>
            </w:r>
          </w:p>
        </w:tc>
        <w:tc>
          <w:tcPr>
            <w:tcW w:w="709" w:type="dxa"/>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bottom"/>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504</w:t>
            </w:r>
          </w:p>
        </w:tc>
        <w:tc>
          <w:tcPr>
            <w:tcW w:w="5103" w:type="dxa"/>
            <w:tcBorders>
              <w:top w:val="nil"/>
              <w:left w:val="nil"/>
              <w:bottom w:val="single" w:sz="4" w:space="0" w:color="auto"/>
              <w:right w:val="single" w:sz="4" w:space="0" w:color="auto"/>
            </w:tcBorders>
            <w:vAlign w:val="center"/>
          </w:tcPr>
          <w:p w:rsidR="00211572" w:rsidRPr="002D011E" w:rsidRDefault="00211572" w:rsidP="00211572">
            <w:pPr>
              <w:spacing w:after="0" w:line="276" w:lineRule="auto"/>
              <w:rPr>
                <w:rFonts w:ascii="Arial" w:hAnsi="Arial" w:cs="Arial"/>
                <w:sz w:val="23"/>
                <w:szCs w:val="23"/>
              </w:rPr>
            </w:pPr>
            <w:r w:rsidRPr="002D011E">
              <w:rPr>
                <w:rFonts w:ascii="Arial" w:hAnsi="Arial" w:cs="Arial"/>
                <w:sz w:val="23"/>
                <w:szCs w:val="23"/>
              </w:rPr>
              <w:t xml:space="preserve">Fourniture et pose d'une plaque de labellisation en plexiglas (dimensions </w:t>
            </w:r>
            <w:r w:rsidRPr="002D011E">
              <w:rPr>
                <w:rFonts w:ascii="Arial" w:hAnsi="Arial" w:cs="Arial"/>
                <w:b/>
                <w:sz w:val="23"/>
                <w:szCs w:val="23"/>
              </w:rPr>
              <w:t>70cm × 40cm</w:t>
            </w:r>
            <w:r w:rsidRPr="002D011E">
              <w:rPr>
                <w:rFonts w:ascii="Arial" w:hAnsi="Arial" w:cs="Arial"/>
                <w:sz w:val="23"/>
                <w:szCs w:val="23"/>
              </w:rPr>
              <w:t>)</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1</w:t>
            </w:r>
          </w:p>
        </w:tc>
        <w:tc>
          <w:tcPr>
            <w:tcW w:w="1417"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Arial" w:eastAsia="Times New Roman" w:hAnsi="Arial" w:cs="Arial"/>
                <w:sz w:val="23"/>
                <w:szCs w:val="23"/>
                <w:lang w:eastAsia="fr-FR"/>
              </w:rPr>
            </w:pPr>
          </w:p>
        </w:tc>
      </w:tr>
      <w:tr w:rsidR="00786D96" w:rsidRPr="002D011E" w:rsidTr="0067053E">
        <w:trPr>
          <w:trHeight w:val="300"/>
          <w:jc w:val="center"/>
        </w:trPr>
        <w:tc>
          <w:tcPr>
            <w:tcW w:w="704" w:type="dxa"/>
            <w:tcBorders>
              <w:top w:val="nil"/>
              <w:left w:val="single" w:sz="4" w:space="0" w:color="auto"/>
              <w:bottom w:val="single" w:sz="4" w:space="0" w:color="auto"/>
              <w:right w:val="single" w:sz="4" w:space="0" w:color="auto"/>
            </w:tcBorders>
            <w:vAlign w:val="center"/>
          </w:tcPr>
          <w:p w:rsidR="00786D96" w:rsidRPr="002D011E" w:rsidRDefault="00786D96" w:rsidP="00211572">
            <w:pPr>
              <w:spacing w:after="0" w:line="240" w:lineRule="auto"/>
              <w:jc w:val="center"/>
              <w:rPr>
                <w:rFonts w:ascii="Arial" w:eastAsia="Times New Roman" w:hAnsi="Arial" w:cs="Arial"/>
                <w:color w:val="000000"/>
                <w:sz w:val="23"/>
                <w:szCs w:val="23"/>
                <w:lang w:eastAsia="fr-FR"/>
              </w:rPr>
            </w:pPr>
            <w:r w:rsidRPr="002D011E">
              <w:rPr>
                <w:rFonts w:ascii="Arial" w:eastAsia="Times New Roman" w:hAnsi="Arial" w:cs="Arial"/>
                <w:color w:val="000000"/>
                <w:sz w:val="23"/>
                <w:szCs w:val="23"/>
                <w:lang w:eastAsia="fr-FR"/>
              </w:rPr>
              <w:t>505</w:t>
            </w:r>
          </w:p>
        </w:tc>
        <w:tc>
          <w:tcPr>
            <w:tcW w:w="5103" w:type="dxa"/>
            <w:tcBorders>
              <w:top w:val="nil"/>
              <w:left w:val="nil"/>
              <w:bottom w:val="single" w:sz="4" w:space="0" w:color="auto"/>
              <w:right w:val="single" w:sz="4" w:space="0" w:color="auto"/>
            </w:tcBorders>
            <w:vAlign w:val="center"/>
          </w:tcPr>
          <w:p w:rsidR="00786D96" w:rsidRPr="002D011E" w:rsidRDefault="00786D96" w:rsidP="00786D96">
            <w:pPr>
              <w:spacing w:after="40"/>
              <w:rPr>
                <w:rFonts w:ascii="Arial" w:hAnsi="Arial" w:cs="Arial"/>
                <w:sz w:val="23"/>
                <w:szCs w:val="23"/>
              </w:rPr>
            </w:pPr>
            <w:r w:rsidRPr="002D011E">
              <w:rPr>
                <w:rFonts w:ascii="Arial" w:hAnsi="Arial" w:cs="Arial"/>
                <w:sz w:val="23"/>
                <w:szCs w:val="23"/>
              </w:rPr>
              <w:t>Elaboration du dossier technique</w:t>
            </w:r>
          </w:p>
        </w:tc>
        <w:tc>
          <w:tcPr>
            <w:tcW w:w="709" w:type="dxa"/>
            <w:tcBorders>
              <w:top w:val="nil"/>
              <w:left w:val="nil"/>
              <w:bottom w:val="single" w:sz="4" w:space="0" w:color="auto"/>
              <w:right w:val="single" w:sz="4" w:space="0" w:color="auto"/>
            </w:tcBorders>
            <w:vAlign w:val="center"/>
          </w:tcPr>
          <w:p w:rsidR="00786D96" w:rsidRPr="002D011E" w:rsidRDefault="00786D96"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U</w:t>
            </w:r>
          </w:p>
        </w:tc>
        <w:tc>
          <w:tcPr>
            <w:tcW w:w="709" w:type="dxa"/>
            <w:tcBorders>
              <w:top w:val="nil"/>
              <w:left w:val="nil"/>
              <w:bottom w:val="single" w:sz="4" w:space="0" w:color="auto"/>
              <w:right w:val="single" w:sz="4" w:space="0" w:color="auto"/>
            </w:tcBorders>
            <w:vAlign w:val="center"/>
          </w:tcPr>
          <w:p w:rsidR="00786D96" w:rsidRPr="002D011E" w:rsidRDefault="00786D96" w:rsidP="00211572">
            <w:pPr>
              <w:spacing w:after="0" w:line="240" w:lineRule="auto"/>
              <w:jc w:val="center"/>
              <w:rPr>
                <w:rFonts w:ascii="Arial" w:eastAsia="Times New Roman" w:hAnsi="Arial" w:cs="Arial"/>
                <w:sz w:val="23"/>
                <w:szCs w:val="23"/>
                <w:lang w:eastAsia="fr-FR"/>
              </w:rPr>
            </w:pPr>
            <w:r w:rsidRPr="002D011E">
              <w:rPr>
                <w:rFonts w:ascii="Arial" w:eastAsia="Times New Roman" w:hAnsi="Arial" w:cs="Arial"/>
                <w:sz w:val="23"/>
                <w:szCs w:val="23"/>
                <w:lang w:eastAsia="fr-FR"/>
              </w:rPr>
              <w:t>5</w:t>
            </w:r>
          </w:p>
        </w:tc>
        <w:tc>
          <w:tcPr>
            <w:tcW w:w="1417" w:type="dxa"/>
            <w:tcBorders>
              <w:top w:val="nil"/>
              <w:left w:val="nil"/>
              <w:bottom w:val="single" w:sz="4" w:space="0" w:color="auto"/>
              <w:right w:val="single" w:sz="4" w:space="0" w:color="auto"/>
            </w:tcBorders>
            <w:vAlign w:val="center"/>
          </w:tcPr>
          <w:p w:rsidR="00786D96" w:rsidRPr="002D011E" w:rsidRDefault="00786D96" w:rsidP="00211572">
            <w:pPr>
              <w:spacing w:after="0" w:line="240" w:lineRule="auto"/>
              <w:jc w:val="right"/>
              <w:rPr>
                <w:rFonts w:ascii="Arial" w:eastAsia="Times New Roman" w:hAnsi="Arial" w:cs="Arial"/>
                <w:sz w:val="23"/>
                <w:szCs w:val="23"/>
                <w:lang w:eastAsia="fr-FR"/>
              </w:rPr>
            </w:pPr>
          </w:p>
        </w:tc>
        <w:tc>
          <w:tcPr>
            <w:tcW w:w="1701" w:type="dxa"/>
            <w:tcBorders>
              <w:top w:val="nil"/>
              <w:left w:val="nil"/>
              <w:bottom w:val="single" w:sz="4" w:space="0" w:color="auto"/>
              <w:right w:val="single" w:sz="4" w:space="0" w:color="auto"/>
            </w:tcBorders>
            <w:vAlign w:val="center"/>
          </w:tcPr>
          <w:p w:rsidR="00786D96" w:rsidRPr="002D011E" w:rsidRDefault="00786D96" w:rsidP="00211572">
            <w:pPr>
              <w:spacing w:after="0" w:line="240" w:lineRule="auto"/>
              <w:jc w:val="right"/>
              <w:rPr>
                <w:rFonts w:ascii="Arial" w:eastAsia="Times New Roman" w:hAnsi="Arial" w:cs="Arial"/>
                <w:sz w:val="23"/>
                <w:szCs w:val="23"/>
                <w:lang w:eastAsia="fr-FR"/>
              </w:rPr>
            </w:pPr>
          </w:p>
        </w:tc>
      </w:tr>
      <w:tr w:rsidR="00211572" w:rsidRPr="002D011E" w:rsidTr="0067053E">
        <w:trPr>
          <w:trHeight w:val="300"/>
          <w:jc w:val="center"/>
        </w:trPr>
        <w:tc>
          <w:tcPr>
            <w:tcW w:w="704" w:type="dxa"/>
            <w:tcBorders>
              <w:top w:val="single" w:sz="4" w:space="0" w:color="auto"/>
              <w:left w:val="single" w:sz="4" w:space="0" w:color="auto"/>
              <w:bottom w:val="single" w:sz="4" w:space="0" w:color="auto"/>
              <w:right w:val="single" w:sz="4" w:space="0" w:color="auto"/>
            </w:tcBorders>
            <w:vAlign w:val="bottom"/>
          </w:tcPr>
          <w:p w:rsidR="00211572" w:rsidRPr="002D011E" w:rsidRDefault="00211572" w:rsidP="00211572">
            <w:pPr>
              <w:spacing w:after="0" w:line="240" w:lineRule="auto"/>
              <w:rPr>
                <w:rFonts w:ascii="Dutch801 Rm BT" w:eastAsia="Times New Roman" w:hAnsi="Dutch801 Rm BT" w:cs="Arial"/>
                <w:sz w:val="24"/>
                <w:szCs w:val="24"/>
                <w:lang w:eastAsia="fr-FR"/>
              </w:rPr>
            </w:pPr>
          </w:p>
        </w:tc>
        <w:tc>
          <w:tcPr>
            <w:tcW w:w="7938" w:type="dxa"/>
            <w:gridSpan w:val="4"/>
            <w:tcBorders>
              <w:top w:val="single" w:sz="4" w:space="0" w:color="auto"/>
              <w:left w:val="nil"/>
              <w:bottom w:val="single" w:sz="4" w:space="0" w:color="auto"/>
              <w:right w:val="single" w:sz="4" w:space="0" w:color="000000"/>
            </w:tcBorders>
            <w:vAlign w:val="center"/>
            <w:hideMark/>
          </w:tcPr>
          <w:p w:rsidR="00211572" w:rsidRPr="002D011E" w:rsidRDefault="00211572" w:rsidP="00211572">
            <w:pPr>
              <w:spacing w:after="0" w:line="240" w:lineRule="auto"/>
              <w:jc w:val="right"/>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 xml:space="preserve">SOUS-TOTAL </w:t>
            </w:r>
            <w:r w:rsidR="004E1EDE" w:rsidRPr="002D011E">
              <w:rPr>
                <w:rFonts w:ascii="Dutch801 Rm BT" w:eastAsia="Times New Roman" w:hAnsi="Dutch801 Rm BT" w:cs="Arial"/>
                <w:b/>
                <w:bCs/>
                <w:sz w:val="24"/>
                <w:szCs w:val="24"/>
                <w:lang w:eastAsia="fr-FR"/>
              </w:rPr>
              <w:t>5</w:t>
            </w:r>
            <w:r w:rsidRPr="002D011E">
              <w:rPr>
                <w:rFonts w:ascii="Dutch801 Rm BT" w:eastAsia="Times New Roman" w:hAnsi="Dutch801 Rm BT" w:cs="Arial"/>
                <w:b/>
                <w:bCs/>
                <w:sz w:val="24"/>
                <w:szCs w:val="24"/>
                <w:lang w:eastAsia="fr-FR"/>
              </w:rPr>
              <w:t>00</w:t>
            </w:r>
          </w:p>
        </w:tc>
        <w:tc>
          <w:tcPr>
            <w:tcW w:w="1701" w:type="dxa"/>
            <w:tcBorders>
              <w:top w:val="single" w:sz="4" w:space="0" w:color="auto"/>
              <w:left w:val="nil"/>
              <w:bottom w:val="single" w:sz="4" w:space="0" w:color="auto"/>
              <w:right w:val="single" w:sz="4" w:space="0" w:color="auto"/>
            </w:tcBorders>
            <w:vAlign w:val="bottom"/>
            <w:hideMark/>
          </w:tcPr>
          <w:p w:rsidR="00211572" w:rsidRPr="002D011E" w:rsidRDefault="00211572" w:rsidP="00211572">
            <w:pPr>
              <w:spacing w:after="0" w:line="240" w:lineRule="auto"/>
              <w:jc w:val="right"/>
              <w:rPr>
                <w:rFonts w:ascii="Dutch801 Rm BT" w:eastAsia="Times New Roman" w:hAnsi="Dutch801 Rm BT" w:cs="Arial"/>
                <w:b/>
                <w:bCs/>
                <w:sz w:val="24"/>
                <w:szCs w:val="24"/>
                <w:lang w:eastAsia="fr-FR"/>
              </w:rPr>
            </w:pPr>
          </w:p>
        </w:tc>
      </w:tr>
      <w:tr w:rsidR="00211572" w:rsidRPr="002D011E" w:rsidTr="0067053E">
        <w:trPr>
          <w:trHeight w:val="300"/>
          <w:jc w:val="center"/>
        </w:trPr>
        <w:tc>
          <w:tcPr>
            <w:tcW w:w="704" w:type="dxa"/>
            <w:tcBorders>
              <w:right w:val="single" w:sz="4" w:space="0" w:color="auto"/>
            </w:tcBorders>
            <w:vAlign w:val="bottom"/>
          </w:tcPr>
          <w:p w:rsidR="00211572" w:rsidRPr="002D011E" w:rsidRDefault="00211572" w:rsidP="00211572">
            <w:pPr>
              <w:spacing w:after="0" w:line="240" w:lineRule="auto"/>
              <w:rPr>
                <w:rFonts w:ascii="Dutch801 Rm BT" w:eastAsia="Times New Roman" w:hAnsi="Dutch801 Rm BT" w:cs="Arial"/>
                <w:sz w:val="24"/>
                <w:szCs w:val="24"/>
                <w:lang w:eastAsia="fr-FR"/>
              </w:rPr>
            </w:pPr>
          </w:p>
        </w:tc>
        <w:tc>
          <w:tcPr>
            <w:tcW w:w="7938" w:type="dxa"/>
            <w:gridSpan w:val="4"/>
            <w:tcBorders>
              <w:top w:val="single" w:sz="4" w:space="0" w:color="auto"/>
              <w:left w:val="nil"/>
              <w:bottom w:val="single" w:sz="4" w:space="0" w:color="auto"/>
              <w:right w:val="single" w:sz="4" w:space="0" w:color="auto"/>
            </w:tcBorders>
            <w:vAlign w:val="center"/>
            <w:hideMark/>
          </w:tcPr>
          <w:p w:rsidR="00211572" w:rsidRPr="002D011E" w:rsidRDefault="00211572" w:rsidP="001B40B2">
            <w:pPr>
              <w:spacing w:after="0" w:line="240" w:lineRule="auto"/>
              <w:jc w:val="right"/>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TOTAL HT</w:t>
            </w:r>
            <w:r w:rsidRPr="002D011E">
              <w:rPr>
                <w:rFonts w:ascii="Dutch801 Rm BT" w:eastAsia="Times New Roman" w:hAnsi="Dutch801 Rm BT" w:cs="Arial"/>
                <w:sz w:val="24"/>
                <w:szCs w:val="24"/>
                <w:lang w:eastAsia="fr-FR"/>
              </w:rPr>
              <w:t> </w:t>
            </w:r>
            <w:r w:rsidRPr="002D011E">
              <w:rPr>
                <w:rFonts w:ascii="Dutch801 Rm BT" w:eastAsia="Times New Roman" w:hAnsi="Dutch801 Rm BT" w:cs="Arial"/>
                <w:b/>
                <w:sz w:val="24"/>
                <w:szCs w:val="24"/>
                <w:lang w:eastAsia="fr-FR"/>
              </w:rPr>
              <w:t>POUR UN (01) FORAGE</w:t>
            </w:r>
          </w:p>
        </w:tc>
        <w:tc>
          <w:tcPr>
            <w:tcW w:w="1701" w:type="dxa"/>
            <w:tcBorders>
              <w:top w:val="single" w:sz="4" w:space="0" w:color="auto"/>
              <w:left w:val="nil"/>
              <w:bottom w:val="single" w:sz="4" w:space="0" w:color="auto"/>
              <w:right w:val="single" w:sz="4" w:space="0" w:color="auto"/>
            </w:tcBorders>
            <w:vAlign w:val="bottom"/>
          </w:tcPr>
          <w:p w:rsidR="00211572" w:rsidRPr="002D011E" w:rsidRDefault="00211572" w:rsidP="00211572">
            <w:pPr>
              <w:spacing w:after="0" w:line="240" w:lineRule="auto"/>
              <w:jc w:val="right"/>
              <w:rPr>
                <w:rFonts w:ascii="Dutch801 Rm BT" w:eastAsia="Times New Roman" w:hAnsi="Dutch801 Rm BT" w:cs="Arial"/>
                <w:b/>
                <w:bCs/>
                <w:sz w:val="24"/>
                <w:szCs w:val="24"/>
                <w:lang w:eastAsia="fr-FR"/>
              </w:rPr>
            </w:pPr>
          </w:p>
        </w:tc>
      </w:tr>
      <w:tr w:rsidR="001B40B2" w:rsidRPr="002D011E" w:rsidTr="0067053E">
        <w:trPr>
          <w:trHeight w:val="300"/>
          <w:jc w:val="center"/>
        </w:trPr>
        <w:tc>
          <w:tcPr>
            <w:tcW w:w="704" w:type="dxa"/>
            <w:tcBorders>
              <w:right w:val="single" w:sz="4" w:space="0" w:color="auto"/>
            </w:tcBorders>
            <w:vAlign w:val="bottom"/>
          </w:tcPr>
          <w:p w:rsidR="001B40B2" w:rsidRPr="002D011E" w:rsidRDefault="001B40B2" w:rsidP="00211572">
            <w:pPr>
              <w:spacing w:after="0" w:line="240" w:lineRule="auto"/>
              <w:rPr>
                <w:rFonts w:ascii="Dutch801 Rm BT" w:eastAsia="Times New Roman" w:hAnsi="Dutch801 Rm BT" w:cs="Arial"/>
                <w:sz w:val="24"/>
                <w:szCs w:val="24"/>
                <w:lang w:eastAsia="fr-FR"/>
              </w:rPr>
            </w:pPr>
          </w:p>
        </w:tc>
        <w:tc>
          <w:tcPr>
            <w:tcW w:w="7938" w:type="dxa"/>
            <w:gridSpan w:val="4"/>
            <w:tcBorders>
              <w:top w:val="single" w:sz="4" w:space="0" w:color="auto"/>
              <w:left w:val="nil"/>
              <w:bottom w:val="single" w:sz="4" w:space="0" w:color="auto"/>
              <w:right w:val="single" w:sz="4" w:space="0" w:color="auto"/>
            </w:tcBorders>
            <w:vAlign w:val="center"/>
          </w:tcPr>
          <w:p w:rsidR="001B40B2" w:rsidRPr="002D011E" w:rsidRDefault="001B40B2" w:rsidP="00211572">
            <w:pPr>
              <w:spacing w:after="0" w:line="240" w:lineRule="auto"/>
              <w:jc w:val="right"/>
              <w:rPr>
                <w:rFonts w:ascii="Dutch801 Rm BT" w:eastAsia="Times New Roman" w:hAnsi="Dutch801 Rm BT" w:cs="Arial"/>
                <w:b/>
                <w:bCs/>
                <w:sz w:val="24"/>
                <w:szCs w:val="24"/>
                <w:lang w:eastAsia="fr-FR"/>
              </w:rPr>
            </w:pPr>
            <w:r>
              <w:rPr>
                <w:rFonts w:ascii="Dutch801 Rm BT" w:eastAsia="Times New Roman" w:hAnsi="Dutch801 Rm BT" w:cs="Arial"/>
                <w:b/>
                <w:bCs/>
                <w:sz w:val="24"/>
                <w:szCs w:val="24"/>
                <w:lang w:eastAsia="fr-FR"/>
              </w:rPr>
              <w:t xml:space="preserve">TOTAL GENERAL POUR </w:t>
            </w:r>
            <w:r w:rsidR="002E48CE">
              <w:rPr>
                <w:rFonts w:ascii="Dutch801 Rm BT" w:eastAsia="Times New Roman" w:hAnsi="Dutch801 Rm BT" w:cs="Arial"/>
                <w:b/>
                <w:bCs/>
                <w:sz w:val="24"/>
                <w:szCs w:val="24"/>
                <w:lang w:eastAsia="fr-FR"/>
              </w:rPr>
              <w:t>4 FORAGES</w:t>
            </w:r>
            <w:r>
              <w:rPr>
                <w:rFonts w:ascii="Dutch801 Rm BT" w:eastAsia="Times New Roman" w:hAnsi="Dutch801 Rm BT" w:cs="Arial"/>
                <w:b/>
                <w:bCs/>
                <w:sz w:val="24"/>
                <w:szCs w:val="24"/>
                <w:lang w:eastAsia="fr-FR"/>
              </w:rPr>
              <w:t xml:space="preserve"> </w:t>
            </w:r>
          </w:p>
        </w:tc>
        <w:tc>
          <w:tcPr>
            <w:tcW w:w="1701" w:type="dxa"/>
            <w:tcBorders>
              <w:top w:val="single" w:sz="4" w:space="0" w:color="auto"/>
              <w:left w:val="nil"/>
              <w:bottom w:val="single" w:sz="4" w:space="0" w:color="auto"/>
              <w:right w:val="single" w:sz="4" w:space="0" w:color="auto"/>
            </w:tcBorders>
            <w:vAlign w:val="bottom"/>
          </w:tcPr>
          <w:p w:rsidR="001B40B2" w:rsidRPr="002D011E" w:rsidRDefault="001B40B2" w:rsidP="00211572">
            <w:pPr>
              <w:spacing w:after="0" w:line="240" w:lineRule="auto"/>
              <w:jc w:val="right"/>
              <w:rPr>
                <w:rFonts w:ascii="Dutch801 Rm BT" w:eastAsia="Times New Roman" w:hAnsi="Dutch801 Rm BT" w:cs="Arial"/>
                <w:b/>
                <w:bCs/>
                <w:sz w:val="24"/>
                <w:szCs w:val="24"/>
                <w:lang w:eastAsia="fr-FR"/>
              </w:rPr>
            </w:pPr>
          </w:p>
        </w:tc>
      </w:tr>
      <w:tr w:rsidR="00211572" w:rsidRPr="002D011E" w:rsidTr="0067053E">
        <w:trPr>
          <w:trHeight w:val="300"/>
          <w:jc w:val="center"/>
        </w:trPr>
        <w:tc>
          <w:tcPr>
            <w:tcW w:w="704" w:type="dxa"/>
            <w:tcBorders>
              <w:right w:val="single" w:sz="4" w:space="0" w:color="auto"/>
            </w:tcBorders>
            <w:vAlign w:val="bottom"/>
          </w:tcPr>
          <w:p w:rsidR="00211572" w:rsidRPr="002D011E" w:rsidRDefault="00211572" w:rsidP="00211572">
            <w:pPr>
              <w:spacing w:after="0" w:line="240" w:lineRule="auto"/>
              <w:rPr>
                <w:rFonts w:ascii="Dutch801 Rm BT" w:eastAsia="Times New Roman" w:hAnsi="Dutch801 Rm BT" w:cs="Arial"/>
                <w:sz w:val="24"/>
                <w:szCs w:val="24"/>
                <w:lang w:eastAsia="fr-FR"/>
              </w:rPr>
            </w:pPr>
          </w:p>
        </w:tc>
        <w:tc>
          <w:tcPr>
            <w:tcW w:w="7938" w:type="dxa"/>
            <w:gridSpan w:val="4"/>
            <w:tcBorders>
              <w:top w:val="single" w:sz="4" w:space="0" w:color="auto"/>
              <w:left w:val="nil"/>
              <w:bottom w:val="single" w:sz="4" w:space="0" w:color="auto"/>
              <w:right w:val="single" w:sz="4" w:space="0" w:color="auto"/>
            </w:tcBorders>
            <w:vAlign w:val="center"/>
          </w:tcPr>
          <w:p w:rsidR="00211572" w:rsidRPr="002D011E" w:rsidRDefault="00211572" w:rsidP="00211572">
            <w:pPr>
              <w:spacing w:after="0" w:line="240" w:lineRule="auto"/>
              <w:jc w:val="right"/>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TVA (19,25%)</w:t>
            </w:r>
            <w:r w:rsidRPr="002D011E">
              <w:rPr>
                <w:rFonts w:ascii="Dutch801 Rm BT" w:eastAsia="Times New Roman" w:hAnsi="Dutch801 Rm BT" w:cs="Arial"/>
                <w:sz w:val="24"/>
                <w:szCs w:val="24"/>
                <w:lang w:eastAsia="fr-FR"/>
              </w:rPr>
              <w:t> </w:t>
            </w:r>
          </w:p>
        </w:tc>
        <w:tc>
          <w:tcPr>
            <w:tcW w:w="1701" w:type="dxa"/>
            <w:tcBorders>
              <w:top w:val="single" w:sz="4" w:space="0" w:color="auto"/>
              <w:left w:val="nil"/>
              <w:bottom w:val="single" w:sz="4" w:space="0" w:color="auto"/>
              <w:right w:val="single" w:sz="4" w:space="0" w:color="auto"/>
            </w:tcBorders>
            <w:vAlign w:val="bottom"/>
          </w:tcPr>
          <w:p w:rsidR="00211572" w:rsidRPr="002D011E" w:rsidRDefault="00211572" w:rsidP="00211572">
            <w:pPr>
              <w:spacing w:after="0" w:line="240" w:lineRule="auto"/>
              <w:jc w:val="right"/>
              <w:rPr>
                <w:rFonts w:ascii="Dutch801 Rm BT" w:eastAsia="Times New Roman" w:hAnsi="Dutch801 Rm BT" w:cs="Arial"/>
                <w:b/>
                <w:bCs/>
                <w:sz w:val="24"/>
                <w:szCs w:val="24"/>
                <w:lang w:eastAsia="fr-FR"/>
              </w:rPr>
            </w:pPr>
          </w:p>
        </w:tc>
      </w:tr>
      <w:tr w:rsidR="0067053E" w:rsidRPr="002D011E" w:rsidTr="0067053E">
        <w:trPr>
          <w:trHeight w:val="300"/>
          <w:jc w:val="center"/>
        </w:trPr>
        <w:tc>
          <w:tcPr>
            <w:tcW w:w="704" w:type="dxa"/>
            <w:tcBorders>
              <w:right w:val="single" w:sz="4" w:space="0" w:color="auto"/>
            </w:tcBorders>
            <w:vAlign w:val="bottom"/>
          </w:tcPr>
          <w:p w:rsidR="0067053E" w:rsidRPr="002D011E" w:rsidRDefault="0067053E" w:rsidP="00211572">
            <w:pPr>
              <w:spacing w:after="0" w:line="240" w:lineRule="auto"/>
              <w:rPr>
                <w:rFonts w:ascii="Dutch801 Rm BT" w:eastAsia="Times New Roman" w:hAnsi="Dutch801 Rm BT" w:cs="Arial"/>
                <w:sz w:val="24"/>
                <w:szCs w:val="24"/>
                <w:lang w:eastAsia="fr-FR"/>
              </w:rPr>
            </w:pPr>
          </w:p>
        </w:tc>
        <w:tc>
          <w:tcPr>
            <w:tcW w:w="7938" w:type="dxa"/>
            <w:gridSpan w:val="4"/>
            <w:tcBorders>
              <w:top w:val="single" w:sz="4" w:space="0" w:color="auto"/>
              <w:left w:val="nil"/>
              <w:bottom w:val="single" w:sz="4" w:space="0" w:color="auto"/>
              <w:right w:val="single" w:sz="4" w:space="0" w:color="auto"/>
            </w:tcBorders>
            <w:vAlign w:val="center"/>
          </w:tcPr>
          <w:p w:rsidR="0067053E" w:rsidRPr="002D011E" w:rsidRDefault="0067053E" w:rsidP="00211572">
            <w:pPr>
              <w:spacing w:after="0" w:line="240" w:lineRule="auto"/>
              <w:jc w:val="right"/>
              <w:rPr>
                <w:rFonts w:ascii="Dutch801 Rm BT" w:eastAsia="Times New Roman" w:hAnsi="Dutch801 Rm BT" w:cs="Arial"/>
                <w:b/>
                <w:bCs/>
                <w:sz w:val="24"/>
                <w:szCs w:val="24"/>
                <w:lang w:eastAsia="fr-FR"/>
              </w:rPr>
            </w:pPr>
            <w:r>
              <w:rPr>
                <w:rFonts w:ascii="Dutch801 Rm BT" w:eastAsia="Times New Roman" w:hAnsi="Dutch801 Rm BT" w:cs="Arial"/>
                <w:b/>
                <w:bCs/>
                <w:sz w:val="24"/>
                <w:szCs w:val="24"/>
                <w:lang w:eastAsia="fr-FR"/>
              </w:rPr>
              <w:t>IR (2,2% OU 5,5%)</w:t>
            </w:r>
          </w:p>
        </w:tc>
        <w:tc>
          <w:tcPr>
            <w:tcW w:w="1701" w:type="dxa"/>
            <w:tcBorders>
              <w:top w:val="single" w:sz="4" w:space="0" w:color="auto"/>
              <w:left w:val="nil"/>
              <w:bottom w:val="single" w:sz="4" w:space="0" w:color="auto"/>
              <w:right w:val="single" w:sz="4" w:space="0" w:color="auto"/>
            </w:tcBorders>
            <w:vAlign w:val="bottom"/>
          </w:tcPr>
          <w:p w:rsidR="0067053E" w:rsidRPr="002D011E" w:rsidRDefault="0067053E" w:rsidP="00211572">
            <w:pPr>
              <w:spacing w:after="0" w:line="240" w:lineRule="auto"/>
              <w:jc w:val="right"/>
              <w:rPr>
                <w:rFonts w:ascii="Dutch801 Rm BT" w:eastAsia="Times New Roman" w:hAnsi="Dutch801 Rm BT" w:cs="Arial"/>
                <w:b/>
                <w:bCs/>
                <w:sz w:val="24"/>
                <w:szCs w:val="24"/>
                <w:lang w:eastAsia="fr-FR"/>
              </w:rPr>
            </w:pPr>
          </w:p>
        </w:tc>
      </w:tr>
      <w:tr w:rsidR="00211572" w:rsidRPr="002D011E" w:rsidTr="0067053E">
        <w:trPr>
          <w:trHeight w:val="300"/>
          <w:jc w:val="center"/>
        </w:trPr>
        <w:tc>
          <w:tcPr>
            <w:tcW w:w="704" w:type="dxa"/>
            <w:tcBorders>
              <w:right w:val="single" w:sz="4" w:space="0" w:color="auto"/>
            </w:tcBorders>
            <w:vAlign w:val="bottom"/>
          </w:tcPr>
          <w:p w:rsidR="00211572" w:rsidRPr="002D011E" w:rsidRDefault="00211572" w:rsidP="00211572">
            <w:pPr>
              <w:spacing w:after="0" w:line="240" w:lineRule="auto"/>
              <w:rPr>
                <w:rFonts w:ascii="Dutch801 Rm BT" w:eastAsia="Times New Roman" w:hAnsi="Dutch801 Rm BT" w:cs="Arial"/>
                <w:sz w:val="24"/>
                <w:szCs w:val="24"/>
                <w:lang w:eastAsia="fr-FR"/>
              </w:rPr>
            </w:pPr>
          </w:p>
        </w:tc>
        <w:tc>
          <w:tcPr>
            <w:tcW w:w="7938" w:type="dxa"/>
            <w:gridSpan w:val="4"/>
            <w:tcBorders>
              <w:top w:val="single" w:sz="4" w:space="0" w:color="auto"/>
              <w:left w:val="nil"/>
              <w:bottom w:val="single" w:sz="4" w:space="0" w:color="auto"/>
              <w:right w:val="single" w:sz="4" w:space="0" w:color="auto"/>
            </w:tcBorders>
            <w:vAlign w:val="center"/>
          </w:tcPr>
          <w:p w:rsidR="00211572" w:rsidRPr="002D011E" w:rsidRDefault="00211572" w:rsidP="0067053E">
            <w:pPr>
              <w:spacing w:after="0" w:line="240" w:lineRule="auto"/>
              <w:jc w:val="right"/>
              <w:rPr>
                <w:rFonts w:ascii="Dutch801 Rm BT" w:eastAsia="Times New Roman" w:hAnsi="Dutch801 Rm BT" w:cs="Arial"/>
                <w:b/>
                <w:bCs/>
                <w:sz w:val="24"/>
                <w:szCs w:val="24"/>
                <w:lang w:eastAsia="fr-FR"/>
              </w:rPr>
            </w:pPr>
            <w:r w:rsidRPr="002D011E">
              <w:rPr>
                <w:rFonts w:ascii="Dutch801 Rm BT" w:eastAsia="Times New Roman" w:hAnsi="Dutch801 Rm BT" w:cs="Arial"/>
                <w:b/>
                <w:bCs/>
                <w:sz w:val="24"/>
                <w:szCs w:val="24"/>
                <w:lang w:eastAsia="fr-FR"/>
              </w:rPr>
              <w:t xml:space="preserve">TOTAL TTC POUR </w:t>
            </w:r>
            <w:r w:rsidR="002E48CE">
              <w:rPr>
                <w:rFonts w:ascii="Dutch801 Rm BT" w:eastAsia="Times New Roman" w:hAnsi="Dutch801 Rm BT" w:cs="Arial"/>
                <w:b/>
                <w:bCs/>
                <w:sz w:val="24"/>
                <w:szCs w:val="24"/>
                <w:lang w:eastAsia="fr-FR"/>
              </w:rPr>
              <w:t>4</w:t>
            </w:r>
            <w:r w:rsidR="0067053E">
              <w:rPr>
                <w:rFonts w:ascii="Dutch801 Rm BT" w:eastAsia="Times New Roman" w:hAnsi="Dutch801 Rm BT" w:cs="Arial"/>
                <w:b/>
                <w:bCs/>
                <w:sz w:val="24"/>
                <w:szCs w:val="24"/>
                <w:lang w:eastAsia="fr-FR"/>
              </w:rPr>
              <w:t xml:space="preserve"> FORAGES </w:t>
            </w:r>
          </w:p>
        </w:tc>
        <w:tc>
          <w:tcPr>
            <w:tcW w:w="1701" w:type="dxa"/>
            <w:tcBorders>
              <w:top w:val="single" w:sz="4" w:space="0" w:color="auto"/>
              <w:left w:val="nil"/>
              <w:bottom w:val="single" w:sz="4" w:space="0" w:color="auto"/>
              <w:right w:val="single" w:sz="4" w:space="0" w:color="auto"/>
            </w:tcBorders>
            <w:vAlign w:val="bottom"/>
          </w:tcPr>
          <w:p w:rsidR="00211572" w:rsidRPr="002D011E" w:rsidRDefault="00211572" w:rsidP="00211572">
            <w:pPr>
              <w:spacing w:after="0" w:line="240" w:lineRule="auto"/>
              <w:jc w:val="right"/>
              <w:rPr>
                <w:rFonts w:ascii="Dutch801 Rm BT" w:eastAsia="Times New Roman" w:hAnsi="Dutch801 Rm BT" w:cs="Arial"/>
                <w:b/>
                <w:bCs/>
                <w:sz w:val="24"/>
                <w:szCs w:val="24"/>
                <w:lang w:eastAsia="fr-FR"/>
              </w:rPr>
            </w:pPr>
          </w:p>
        </w:tc>
      </w:tr>
    </w:tbl>
    <w:p w:rsidR="00DE15A4" w:rsidRPr="002D011E" w:rsidRDefault="00DE15A4" w:rsidP="00DE15A4">
      <w:pPr>
        <w:widowControl w:val="0"/>
        <w:tabs>
          <w:tab w:val="left" w:pos="10760"/>
        </w:tabs>
        <w:autoSpaceDE w:val="0"/>
        <w:spacing w:line="360" w:lineRule="auto"/>
        <w:jc w:val="both"/>
        <w:rPr>
          <w:sz w:val="24"/>
          <w:szCs w:val="24"/>
        </w:rPr>
      </w:pPr>
      <w:r w:rsidRPr="002D011E">
        <w:rPr>
          <w:sz w:val="24"/>
          <w:szCs w:val="24"/>
        </w:rPr>
        <w:t>Arrêté le présent détail quantitatif et estimatif à la somme de : (en lettre) ………………………………… …………………………</w:t>
      </w:r>
      <w:r w:rsidRPr="002D011E">
        <w:rPr>
          <w:b/>
          <w:bCs/>
          <w:sz w:val="24"/>
          <w:szCs w:val="24"/>
        </w:rPr>
        <w:t>FCFA</w:t>
      </w:r>
      <w:r w:rsidR="0067053E">
        <w:rPr>
          <w:b/>
          <w:bCs/>
          <w:sz w:val="24"/>
          <w:szCs w:val="24"/>
        </w:rPr>
        <w:t xml:space="preserve"> </w:t>
      </w:r>
      <w:r w:rsidRPr="002D011E">
        <w:rPr>
          <w:b/>
          <w:bCs/>
          <w:sz w:val="24"/>
          <w:szCs w:val="24"/>
        </w:rPr>
        <w:t>TTC</w:t>
      </w:r>
      <w:r w:rsidR="0067053E">
        <w:rPr>
          <w:b/>
          <w:bCs/>
          <w:sz w:val="24"/>
          <w:szCs w:val="24"/>
        </w:rPr>
        <w:t>.</w:t>
      </w:r>
    </w:p>
    <w:p w:rsidR="003B7DD3" w:rsidRPr="002D011E" w:rsidRDefault="007D3FEC" w:rsidP="003B7DD3">
      <w:r w:rsidRPr="002D011E">
        <w:rPr>
          <w:rFonts w:ascii="Rockwell" w:hAnsi="Rockwell"/>
          <w:b/>
          <w:noProof/>
          <w:sz w:val="28"/>
          <w:szCs w:val="28"/>
          <w:lang w:eastAsia="fr-FR"/>
        </w:rPr>
        <mc:AlternateContent>
          <mc:Choice Requires="wpg">
            <w:drawing>
              <wp:anchor distT="0" distB="0" distL="114300" distR="114300" simplePos="0" relativeHeight="251970560" behindDoc="0" locked="0" layoutInCell="1" allowOverlap="1" wp14:anchorId="564B0BF5" wp14:editId="18169B29">
                <wp:simplePos x="0" y="0"/>
                <wp:positionH relativeFrom="margin">
                  <wp:posOffset>0</wp:posOffset>
                </wp:positionH>
                <wp:positionV relativeFrom="margin">
                  <wp:align>center</wp:align>
                </wp:positionV>
                <wp:extent cx="6419850" cy="947420"/>
                <wp:effectExtent l="0" t="19050" r="0" b="5080"/>
                <wp:wrapNone/>
                <wp:docPr id="429" name="Groupe 429"/>
                <wp:cNvGraphicFramePr/>
                <a:graphic xmlns:a="http://schemas.openxmlformats.org/drawingml/2006/main">
                  <a:graphicData uri="http://schemas.microsoft.com/office/word/2010/wordprocessingGroup">
                    <wpg:wgp>
                      <wpg:cNvGrpSpPr/>
                      <wpg:grpSpPr>
                        <a:xfrm>
                          <a:off x="0" y="0"/>
                          <a:ext cx="6419850" cy="947420"/>
                          <a:chOff x="0" y="0"/>
                          <a:chExt cx="6419850" cy="947692"/>
                        </a:xfrm>
                      </wpg:grpSpPr>
                      <wps:wsp>
                        <wps:cNvPr id="430" name="Connecteur droit 430"/>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1" name="Zone de texte 431"/>
                        <wps:cNvSpPr txBox="1"/>
                        <wps:spPr>
                          <a:xfrm>
                            <a:off x="0" y="59327"/>
                            <a:ext cx="6419850" cy="888365"/>
                          </a:xfrm>
                          <a:prstGeom prst="rect">
                            <a:avLst/>
                          </a:prstGeom>
                          <a:noFill/>
                          <a:ln w="6350">
                            <a:noFill/>
                          </a:ln>
                        </wps:spPr>
                        <wps:txbx>
                          <w:txbxContent>
                            <w:p w:rsidR="00813279" w:rsidRPr="00096026" w:rsidRDefault="00813279" w:rsidP="003B7DD3">
                              <w:pPr>
                                <w:spacing w:after="0" w:line="276" w:lineRule="auto"/>
                                <w:jc w:val="cente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pPr>
                              <w:r w:rsidRPr="00096026">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N°9 : CADRE DU SOUS DETAIL</w:t>
                              </w:r>
                            </w:p>
                            <w:p w:rsidR="00813279" w:rsidRPr="00442D1C" w:rsidRDefault="00813279" w:rsidP="003B7DD3">
                              <w:pPr>
                                <w:spacing w:line="276" w:lineRule="auto"/>
                                <w:jc w:val="center"/>
                                <w:rPr>
                                  <w:rFonts w:ascii="Dutch801 Rm BT" w:hAnsi="Dutch801 Rm BT"/>
                                  <w:b/>
                                  <w:bCs/>
                                  <w:sz w:val="36"/>
                                  <w:szCs w:val="36"/>
                                </w:rPr>
                              </w:pPr>
                              <w:r w:rsidRPr="00096026">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DES PRIX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2" name="Connecteur droit 432"/>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64B0BF5" id="Groupe 429" o:spid="_x0000_s1072" style="position:absolute;margin-left:0;margin-top:0;width:505.5pt;height:74.6pt;z-index:251970560;mso-position-horizontal-relative:margin;mso-position-vertical:center;mso-position-vertical-relative:margin" coordsize="64198,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">
                <v:line id="Connecteur droit 430" o:spid="_x0000_s1073"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" strokecolor="black [3213]" strokeweight="4pt">
                  <v:stroke linestyle="thickThin" joinstyle="miter"/>
                </v:line>
                <v:shape id="Zone de texte 431" o:spid="_x0000_s1074" type="#_x0000_t202" style="position:absolute;top:593;width:64198;height:8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" filled="f" stroked="f" strokeweight=".5pt">
                  <v:textbox>
                    <w:txbxContent>
                      <w:p w14:paraId="41324C0A" w14:textId="77777777" w:rsidR="00046216" w:rsidRPr="00096026" w:rsidRDefault="00046216" w:rsidP="003B7DD3">
                        <w:pPr>
                          <w:spacing w:after="0" w:line="276" w:lineRule="auto"/>
                          <w:jc w:val="cente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pPr>
                        <w:r w:rsidRPr="00096026">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N°9 : CADRE DU SOUS DETAIL</w:t>
                        </w:r>
                      </w:p>
                      <w:p w14:paraId="419C01AF" w14:textId="77777777" w:rsidR="00046216" w:rsidRPr="00442D1C" w:rsidRDefault="00046216" w:rsidP="003B7DD3">
                        <w:pPr>
                          <w:spacing w:line="276" w:lineRule="auto"/>
                          <w:jc w:val="center"/>
                          <w:rPr>
                            <w:rFonts w:ascii="Dutch801 Rm BT" w:hAnsi="Dutch801 Rm BT"/>
                            <w:b/>
                            <w:bCs/>
                            <w:sz w:val="36"/>
                            <w:szCs w:val="36"/>
                          </w:rPr>
                        </w:pPr>
                        <w:r w:rsidRPr="00096026">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DES PRIX</w:t>
                        </w:r>
                      </w:p>
                    </w:txbxContent>
                  </v:textbox>
                </v:shape>
                <v:line id="Connecteur droit 432" o:spid="_x0000_s1075"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" strokecolor="black [3213]" strokeweight="4pt">
                  <v:stroke linestyle="thinThick" joinstyle="miter"/>
                </v:line>
                <w10:wrap anchorx="margin" anchory="margin"/>
              </v:group>
            </w:pict>
          </mc:Fallback>
        </mc:AlternateContent>
      </w:r>
      <w:r w:rsidR="003B7DD3" w:rsidRPr="002D011E">
        <w:br w:type="page"/>
      </w:r>
    </w:p>
    <w:p w:rsidR="008146DF" w:rsidRPr="002D011E" w:rsidRDefault="008146DF" w:rsidP="003B7DD3">
      <w:pPr>
        <w:spacing w:after="240" w:line="276" w:lineRule="auto"/>
        <w:jc w:val="cente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pPr>
    </w:p>
    <w:p w:rsidR="00987FBA" w:rsidRPr="002D011E" w:rsidRDefault="003B7DD3" w:rsidP="003B7DD3">
      <w:pPr>
        <w:spacing w:after="240" w:line="276" w:lineRule="auto"/>
        <w:jc w:val="center"/>
        <w:rPr>
          <w:rFonts w:ascii="Verdana Pro Cond" w:hAnsi="Verdana Pro Cond"/>
          <w:b/>
          <w:bCs/>
          <w:color w:val="F7CAAC" w:themeColor="accent2" w:themeTint="66"/>
          <w:sz w:val="36"/>
          <w:szCs w:val="36"/>
          <w14:textOutline w14:w="11112" w14:cap="flat" w14:cmpd="sng" w14:algn="ctr">
            <w14:solidFill>
              <w14:schemeClr w14:val="accent2"/>
            </w14:solidFill>
            <w14:prstDash w14:val="solid"/>
            <w14:round/>
          </w14:textOutline>
        </w:rPr>
      </w:pPr>
      <w:r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CADRE DU SOUS DETAIL</w:t>
      </w:r>
      <w:r w:rsidR="00A64524"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w:t>
      </w:r>
      <w:r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DES PRIX</w:t>
      </w:r>
    </w:p>
    <w:p w:rsidR="002875C5" w:rsidRPr="001B3E48" w:rsidRDefault="003B7DD3" w:rsidP="001B3E48">
      <w:pPr>
        <w:jc w:val="center"/>
        <w:rPr>
          <w:rFonts w:ascii="Arial Narrow" w:hAnsi="Arial Narrow"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D011E">
        <w:rPr>
          <w:rFonts w:ascii="Arial Narrow" w:hAnsi="Arial Narrow"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TRAVAUX DE CONSTRUCTION </w:t>
      </w:r>
      <w:r w:rsidR="001B3E48" w:rsidRPr="001B3E48">
        <w:rPr>
          <w:rFonts w:ascii="Arial Narrow" w:hAnsi="Arial Narrow"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 QUATRE (04) FORAGES EQUIPES DE PMH DANS LES LOCALITES </w:t>
      </w:r>
      <w:r w:rsidR="00A46C23" w:rsidRPr="00A46C23">
        <w:rPr>
          <w:rFonts w:ascii="Arial Narrow" w:hAnsi="Arial Narrow"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MA’ANEMENYI, ELIG-TOGOLO,  ENOA, METET</w:t>
      </w:r>
      <w:r w:rsidR="001B3E48" w:rsidRPr="001B3E48">
        <w:rPr>
          <w:rFonts w:ascii="Arial Narrow" w:hAnsi="Arial Narrow"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COMMUNE DE BIWONG BANE</w:t>
      </w:r>
      <w:r w:rsidR="00CB46AA" w:rsidRPr="002D011E">
        <w:rPr>
          <w:rFonts w:ascii="Arial Narrow" w:hAnsi="Arial Narrow"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D011E">
        <w:rPr>
          <w:rFonts w:ascii="Arial Narrow" w:hAnsi="Arial Narrow"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DEPARTEMENT DE LA MVILA, REGION DU SUD</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693"/>
        <w:gridCol w:w="2127"/>
        <w:gridCol w:w="1701"/>
        <w:gridCol w:w="2126"/>
      </w:tblGrid>
      <w:tr w:rsidR="00870D16" w:rsidRPr="002D011E" w:rsidTr="00870D16">
        <w:trPr>
          <w:trHeight w:hRule="exact" w:val="397"/>
        </w:trPr>
        <w:tc>
          <w:tcPr>
            <w:tcW w:w="9781" w:type="dxa"/>
            <w:gridSpan w:val="5"/>
            <w:vAlign w:val="center"/>
          </w:tcPr>
          <w:p w:rsidR="00870D16" w:rsidRPr="002D011E" w:rsidRDefault="00870D16" w:rsidP="00870D16">
            <w:pPr>
              <w:spacing w:after="0"/>
              <w:jc w:val="center"/>
              <w:rPr>
                <w:rFonts w:ascii="Arial Narrow" w:eastAsia="Arial Unicode MS" w:hAnsi="Arial Narrow" w:cs="Arial"/>
                <w:b/>
                <w:sz w:val="24"/>
                <w:szCs w:val="24"/>
              </w:rPr>
            </w:pPr>
            <w:r w:rsidRPr="002D011E">
              <w:rPr>
                <w:rFonts w:ascii="Arial Narrow" w:eastAsia="Arial Unicode MS" w:hAnsi="Arial Narrow" w:cs="Arial"/>
                <w:b/>
                <w:sz w:val="24"/>
                <w:szCs w:val="24"/>
              </w:rPr>
              <w:t>SOUS DETAIL DES PRIX</w:t>
            </w:r>
          </w:p>
        </w:tc>
      </w:tr>
      <w:tr w:rsidR="00870D16" w:rsidRPr="002D011E" w:rsidTr="00870D16">
        <w:trPr>
          <w:trHeight w:hRule="exact" w:val="397"/>
        </w:trPr>
        <w:tc>
          <w:tcPr>
            <w:tcW w:w="9781" w:type="dxa"/>
            <w:gridSpan w:val="5"/>
            <w:vAlign w:val="center"/>
          </w:tcPr>
          <w:p w:rsidR="00870D16" w:rsidRPr="002D011E" w:rsidRDefault="00870D16" w:rsidP="00870D16">
            <w:pPr>
              <w:spacing w:after="0"/>
              <w:rPr>
                <w:rFonts w:ascii="Arial Narrow" w:eastAsia="Arial Unicode MS" w:hAnsi="Arial Narrow" w:cs="Arial"/>
                <w:b/>
                <w:sz w:val="24"/>
                <w:szCs w:val="24"/>
              </w:rPr>
            </w:pPr>
            <w:r w:rsidRPr="002D011E">
              <w:rPr>
                <w:rFonts w:ascii="Arial Narrow" w:eastAsia="Arial Unicode MS" w:hAnsi="Arial Narrow" w:cs="Arial"/>
                <w:b/>
                <w:sz w:val="24"/>
                <w:szCs w:val="24"/>
              </w:rPr>
              <w:t xml:space="preserve">Désignation : </w:t>
            </w:r>
          </w:p>
        </w:tc>
      </w:tr>
      <w:tr w:rsidR="00870D16" w:rsidRPr="002D011E" w:rsidTr="00870D16">
        <w:trPr>
          <w:trHeight w:hRule="exact" w:val="702"/>
        </w:trPr>
        <w:tc>
          <w:tcPr>
            <w:tcW w:w="1134" w:type="dxa"/>
            <w:vAlign w:val="center"/>
          </w:tcPr>
          <w:p w:rsidR="00870D16" w:rsidRPr="002D011E" w:rsidRDefault="00870D16" w:rsidP="00870D16">
            <w:pPr>
              <w:spacing w:after="0"/>
              <w:jc w:val="center"/>
              <w:rPr>
                <w:rFonts w:ascii="Arial Narrow" w:eastAsia="Arial Unicode MS" w:hAnsi="Arial Narrow" w:cs="Arial"/>
                <w:b/>
                <w:sz w:val="24"/>
                <w:szCs w:val="24"/>
              </w:rPr>
            </w:pPr>
            <w:r w:rsidRPr="002D011E">
              <w:rPr>
                <w:rFonts w:ascii="Arial Narrow" w:eastAsia="Arial Unicode MS" w:hAnsi="Arial Narrow" w:cs="Arial"/>
                <w:b/>
                <w:sz w:val="24"/>
                <w:szCs w:val="24"/>
              </w:rPr>
              <w:t>N° Prix</w:t>
            </w:r>
          </w:p>
        </w:tc>
        <w:tc>
          <w:tcPr>
            <w:tcW w:w="2693" w:type="dxa"/>
            <w:vAlign w:val="center"/>
          </w:tcPr>
          <w:p w:rsidR="00870D16" w:rsidRPr="002D011E" w:rsidRDefault="00870D16" w:rsidP="00870D16">
            <w:pPr>
              <w:spacing w:after="0"/>
              <w:jc w:val="center"/>
              <w:rPr>
                <w:rFonts w:ascii="Arial Narrow" w:eastAsia="Arial Unicode MS" w:hAnsi="Arial Narrow" w:cs="Arial"/>
                <w:b/>
                <w:sz w:val="24"/>
                <w:szCs w:val="24"/>
              </w:rPr>
            </w:pPr>
            <w:r w:rsidRPr="002D011E">
              <w:rPr>
                <w:rFonts w:ascii="Arial Narrow" w:eastAsia="Arial Unicode MS" w:hAnsi="Arial Narrow" w:cs="Arial"/>
                <w:b/>
                <w:sz w:val="24"/>
                <w:szCs w:val="24"/>
              </w:rPr>
              <w:t>Rendement journalier</w:t>
            </w:r>
          </w:p>
        </w:tc>
        <w:tc>
          <w:tcPr>
            <w:tcW w:w="2127" w:type="dxa"/>
            <w:vAlign w:val="center"/>
          </w:tcPr>
          <w:p w:rsidR="00870D16" w:rsidRPr="002D011E" w:rsidRDefault="00870D16" w:rsidP="00870D16">
            <w:pPr>
              <w:spacing w:after="0"/>
              <w:jc w:val="center"/>
              <w:rPr>
                <w:rFonts w:ascii="Arial Narrow" w:eastAsia="Arial Unicode MS" w:hAnsi="Arial Narrow" w:cs="Arial"/>
                <w:b/>
                <w:sz w:val="24"/>
                <w:szCs w:val="24"/>
              </w:rPr>
            </w:pPr>
            <w:r w:rsidRPr="002D011E">
              <w:rPr>
                <w:rFonts w:ascii="Arial Narrow" w:eastAsia="Arial Unicode MS" w:hAnsi="Arial Narrow" w:cs="Arial"/>
                <w:b/>
                <w:sz w:val="24"/>
                <w:szCs w:val="24"/>
              </w:rPr>
              <w:t>Quantité totale</w:t>
            </w:r>
          </w:p>
        </w:tc>
        <w:tc>
          <w:tcPr>
            <w:tcW w:w="1701" w:type="dxa"/>
            <w:vAlign w:val="center"/>
          </w:tcPr>
          <w:p w:rsidR="00870D16" w:rsidRPr="002D011E" w:rsidRDefault="00870D16" w:rsidP="00870D16">
            <w:pPr>
              <w:spacing w:after="0"/>
              <w:jc w:val="center"/>
              <w:rPr>
                <w:rFonts w:ascii="Arial Narrow" w:eastAsia="Arial Unicode MS" w:hAnsi="Arial Narrow" w:cs="Arial"/>
                <w:b/>
                <w:sz w:val="24"/>
                <w:szCs w:val="24"/>
              </w:rPr>
            </w:pPr>
            <w:r w:rsidRPr="002D011E">
              <w:rPr>
                <w:rFonts w:ascii="Arial Narrow" w:eastAsia="Arial Unicode MS" w:hAnsi="Arial Narrow" w:cs="Arial"/>
                <w:b/>
                <w:sz w:val="24"/>
                <w:szCs w:val="24"/>
              </w:rPr>
              <w:t>Unité</w:t>
            </w:r>
          </w:p>
        </w:tc>
        <w:tc>
          <w:tcPr>
            <w:tcW w:w="2126" w:type="dxa"/>
            <w:vAlign w:val="center"/>
          </w:tcPr>
          <w:p w:rsidR="00870D16" w:rsidRPr="002D011E" w:rsidRDefault="00870D16" w:rsidP="00870D16">
            <w:pPr>
              <w:spacing w:after="0"/>
              <w:jc w:val="center"/>
              <w:rPr>
                <w:rFonts w:ascii="Arial Narrow" w:eastAsia="Arial Unicode MS" w:hAnsi="Arial Narrow" w:cs="Arial"/>
                <w:b/>
                <w:sz w:val="24"/>
                <w:szCs w:val="24"/>
              </w:rPr>
            </w:pPr>
            <w:r w:rsidRPr="002D011E">
              <w:rPr>
                <w:rFonts w:ascii="Arial Narrow" w:eastAsia="Arial Unicode MS" w:hAnsi="Arial Narrow" w:cs="Arial"/>
                <w:b/>
                <w:sz w:val="24"/>
                <w:szCs w:val="24"/>
              </w:rPr>
              <w:t>Durée activité (j)</w:t>
            </w:r>
          </w:p>
        </w:tc>
      </w:tr>
      <w:tr w:rsidR="00870D16" w:rsidRPr="002D011E" w:rsidTr="00870D16">
        <w:trPr>
          <w:trHeight w:hRule="exact" w:val="397"/>
        </w:trPr>
        <w:tc>
          <w:tcPr>
            <w:tcW w:w="1134"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restart"/>
            <w:textDirection w:val="btLr"/>
            <w:vAlign w:val="center"/>
          </w:tcPr>
          <w:p w:rsidR="00870D16" w:rsidRPr="002D011E" w:rsidRDefault="00870D16" w:rsidP="00870D16">
            <w:pPr>
              <w:spacing w:after="0"/>
              <w:ind w:left="113" w:right="113"/>
              <w:jc w:val="center"/>
              <w:rPr>
                <w:rFonts w:ascii="Arial Narrow" w:eastAsia="Arial Unicode MS" w:hAnsi="Arial Narrow" w:cs="Arial"/>
                <w:b/>
                <w:sz w:val="24"/>
                <w:szCs w:val="24"/>
              </w:rPr>
            </w:pPr>
            <w:r w:rsidRPr="002D011E">
              <w:rPr>
                <w:rFonts w:ascii="Arial Narrow" w:eastAsia="Arial Unicode MS" w:hAnsi="Arial Narrow" w:cs="Arial"/>
                <w:b/>
                <w:sz w:val="24"/>
                <w:szCs w:val="24"/>
              </w:rPr>
              <w:t>Main d’œuvre</w:t>
            </w:r>
          </w:p>
        </w:tc>
        <w:tc>
          <w:tcPr>
            <w:tcW w:w="2693"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CATEGORIE</w:t>
            </w: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Salaire journalier</w:t>
            </w:r>
          </w:p>
        </w:tc>
        <w:tc>
          <w:tcPr>
            <w:tcW w:w="1701" w:type="dxa"/>
            <w:vAlign w:val="center"/>
          </w:tcPr>
          <w:p w:rsidR="00870D16" w:rsidRPr="002D011E" w:rsidRDefault="004959A0"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Jours</w:t>
            </w:r>
            <w:r w:rsidR="00870D16" w:rsidRPr="002D011E">
              <w:rPr>
                <w:rFonts w:ascii="Arial Narrow" w:eastAsia="Arial Unicode MS" w:hAnsi="Arial Narrow" w:cs="Arial"/>
                <w:sz w:val="24"/>
                <w:szCs w:val="24"/>
              </w:rPr>
              <w:t xml:space="preserve"> facturés</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Montant</w:t>
            </w: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b/>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b/>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b/>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b/>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b/>
                <w:bCs/>
                <w:sz w:val="24"/>
                <w:szCs w:val="24"/>
              </w:rPr>
              <w:t>Total A</w:t>
            </w: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Default="00870D16" w:rsidP="00870D16">
            <w:pPr>
              <w:spacing w:after="0"/>
              <w:jc w:val="center"/>
              <w:rPr>
                <w:rFonts w:ascii="Arial Narrow" w:eastAsia="Arial Unicode MS" w:hAnsi="Arial Narrow" w:cs="Arial"/>
                <w:sz w:val="24"/>
                <w:szCs w:val="24"/>
              </w:rPr>
            </w:pPr>
          </w:p>
          <w:p w:rsidR="0067053E" w:rsidRDefault="0067053E" w:rsidP="00870D16">
            <w:pPr>
              <w:spacing w:after="0"/>
              <w:jc w:val="center"/>
              <w:rPr>
                <w:rFonts w:ascii="Arial Narrow" w:eastAsia="Arial Unicode MS" w:hAnsi="Arial Narrow" w:cs="Arial"/>
                <w:sz w:val="24"/>
                <w:szCs w:val="24"/>
              </w:rPr>
            </w:pPr>
          </w:p>
          <w:p w:rsidR="0067053E" w:rsidRPr="002D011E" w:rsidRDefault="0067053E"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restart"/>
            <w:textDirection w:val="btLr"/>
            <w:vAlign w:val="center"/>
          </w:tcPr>
          <w:p w:rsidR="00870D16" w:rsidRPr="002D011E" w:rsidRDefault="00870D16" w:rsidP="00870D16">
            <w:pPr>
              <w:spacing w:after="0"/>
              <w:ind w:left="113" w:right="113"/>
              <w:jc w:val="center"/>
              <w:rPr>
                <w:rFonts w:ascii="Arial Narrow" w:eastAsia="Arial Unicode MS" w:hAnsi="Arial Narrow" w:cs="Arial"/>
                <w:b/>
                <w:sz w:val="24"/>
                <w:szCs w:val="24"/>
              </w:rPr>
            </w:pPr>
            <w:r w:rsidRPr="002D011E">
              <w:rPr>
                <w:rFonts w:ascii="Arial Narrow" w:eastAsia="Arial Unicode MS" w:hAnsi="Arial Narrow" w:cs="Arial"/>
                <w:b/>
                <w:sz w:val="24"/>
                <w:szCs w:val="24"/>
              </w:rPr>
              <w:t>Matériel et engins</w:t>
            </w:r>
          </w:p>
        </w:tc>
        <w:tc>
          <w:tcPr>
            <w:tcW w:w="2693"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TYPE</w:t>
            </w: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Taux journalier</w:t>
            </w:r>
          </w:p>
        </w:tc>
        <w:tc>
          <w:tcPr>
            <w:tcW w:w="1701" w:type="dxa"/>
            <w:vAlign w:val="center"/>
          </w:tcPr>
          <w:p w:rsidR="00870D16" w:rsidRPr="002D011E" w:rsidRDefault="004959A0"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Jours</w:t>
            </w:r>
            <w:r w:rsidR="00870D16" w:rsidRPr="002D011E">
              <w:rPr>
                <w:rFonts w:ascii="Arial Narrow" w:eastAsia="Arial Unicode MS" w:hAnsi="Arial Narrow" w:cs="Arial"/>
                <w:sz w:val="24"/>
                <w:szCs w:val="24"/>
              </w:rPr>
              <w:t xml:space="preserve"> facturés</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Montant</w:t>
            </w: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b/>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b/>
                <w:bCs/>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b/>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b/>
                <w:bCs/>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b/>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b/>
                <w:bCs/>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b/>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Total B</w:t>
            </w: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restart"/>
            <w:textDirection w:val="btLr"/>
            <w:vAlign w:val="center"/>
          </w:tcPr>
          <w:p w:rsidR="00870D16" w:rsidRPr="002D011E" w:rsidRDefault="00870D16" w:rsidP="00870D16">
            <w:pPr>
              <w:spacing w:after="0"/>
              <w:ind w:left="113" w:right="113"/>
              <w:jc w:val="center"/>
              <w:rPr>
                <w:rFonts w:ascii="Arial Narrow" w:eastAsia="Arial Unicode MS" w:hAnsi="Arial Narrow" w:cs="Arial"/>
                <w:b/>
                <w:sz w:val="24"/>
                <w:szCs w:val="24"/>
              </w:rPr>
            </w:pPr>
            <w:r w:rsidRPr="002D011E">
              <w:rPr>
                <w:rFonts w:ascii="Arial Narrow" w:eastAsia="Arial Unicode MS" w:hAnsi="Arial Narrow" w:cs="Arial"/>
                <w:b/>
                <w:sz w:val="24"/>
                <w:szCs w:val="24"/>
              </w:rPr>
              <w:t>Matériaux et divers</w:t>
            </w:r>
          </w:p>
        </w:tc>
        <w:tc>
          <w:tcPr>
            <w:tcW w:w="2693"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TYPE</w:t>
            </w: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Prix Unitaire</w:t>
            </w: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Consommation</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sz w:val="24"/>
                <w:szCs w:val="24"/>
              </w:rPr>
              <w:t>Montant</w:t>
            </w: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b/>
                <w:bCs/>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b/>
                <w:bCs/>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b/>
                <w:bCs/>
                <w:sz w:val="24"/>
                <w:szCs w:val="24"/>
              </w:rPr>
            </w:pP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Merge/>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693"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Total C</w:t>
            </w:r>
          </w:p>
        </w:tc>
        <w:tc>
          <w:tcPr>
            <w:tcW w:w="2127"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1701" w:type="dxa"/>
            <w:vAlign w:val="center"/>
          </w:tcPr>
          <w:p w:rsidR="00870D16" w:rsidRPr="002D011E" w:rsidRDefault="00870D16" w:rsidP="00870D16">
            <w:pPr>
              <w:spacing w:after="0"/>
              <w:jc w:val="center"/>
              <w:rPr>
                <w:rFonts w:ascii="Arial Narrow" w:eastAsia="Arial Unicode MS" w:hAnsi="Arial Narrow" w:cs="Arial"/>
                <w:sz w:val="24"/>
                <w:szCs w:val="24"/>
              </w:rPr>
            </w:pP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D</w:t>
            </w:r>
          </w:p>
        </w:tc>
        <w:tc>
          <w:tcPr>
            <w:tcW w:w="4820" w:type="dxa"/>
            <w:gridSpan w:val="2"/>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b/>
                <w:bCs/>
                <w:sz w:val="24"/>
                <w:szCs w:val="24"/>
              </w:rPr>
              <w:t>TOTAL COUTS DIRECTS</w:t>
            </w:r>
          </w:p>
        </w:tc>
        <w:tc>
          <w:tcPr>
            <w:tcW w:w="1701" w:type="dxa"/>
            <w:vAlign w:val="center"/>
          </w:tcPr>
          <w:p w:rsidR="00870D16" w:rsidRPr="002D011E" w:rsidRDefault="00870D16" w:rsidP="00870D16">
            <w:pPr>
              <w:spacing w:after="0"/>
              <w:jc w:val="center"/>
              <w:rPr>
                <w:rFonts w:ascii="Arial Narrow" w:eastAsia="Arial Unicode MS" w:hAnsi="Arial Narrow" w:cs="Arial"/>
                <w:bCs/>
                <w:sz w:val="24"/>
                <w:szCs w:val="24"/>
              </w:rPr>
            </w:pPr>
            <w:r w:rsidRPr="002D011E">
              <w:rPr>
                <w:rFonts w:ascii="Arial Narrow" w:eastAsia="Arial Unicode MS" w:hAnsi="Arial Narrow" w:cs="Arial"/>
                <w:b/>
                <w:bCs/>
                <w:sz w:val="24"/>
                <w:szCs w:val="24"/>
              </w:rPr>
              <w:t>A</w:t>
            </w:r>
            <w:r w:rsidRPr="002D011E">
              <w:rPr>
                <w:rFonts w:ascii="Arial Narrow" w:eastAsia="Arial Unicode MS" w:hAnsi="Arial Narrow" w:cs="Arial"/>
                <w:bCs/>
                <w:sz w:val="24"/>
                <w:szCs w:val="24"/>
              </w:rPr>
              <w:t>+</w:t>
            </w:r>
            <w:r w:rsidRPr="002D011E">
              <w:rPr>
                <w:rFonts w:ascii="Arial Narrow" w:eastAsia="Arial Unicode MS" w:hAnsi="Arial Narrow" w:cs="Arial"/>
                <w:b/>
                <w:bCs/>
                <w:sz w:val="24"/>
                <w:szCs w:val="24"/>
              </w:rPr>
              <w:t>B</w:t>
            </w:r>
            <w:r w:rsidRPr="002D011E">
              <w:rPr>
                <w:rFonts w:ascii="Arial Narrow" w:eastAsia="Arial Unicode MS" w:hAnsi="Arial Narrow" w:cs="Arial"/>
                <w:bCs/>
                <w:sz w:val="24"/>
                <w:szCs w:val="24"/>
              </w:rPr>
              <w:t>+</w:t>
            </w:r>
            <w:r w:rsidRPr="002D011E">
              <w:rPr>
                <w:rFonts w:ascii="Arial Narrow" w:eastAsia="Arial Unicode MS" w:hAnsi="Arial Narrow" w:cs="Arial"/>
                <w:b/>
                <w:bCs/>
                <w:sz w:val="24"/>
                <w:szCs w:val="24"/>
              </w:rPr>
              <w:t>C</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E</w:t>
            </w:r>
          </w:p>
        </w:tc>
        <w:tc>
          <w:tcPr>
            <w:tcW w:w="4820" w:type="dxa"/>
            <w:gridSpan w:val="2"/>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b/>
                <w:bCs/>
                <w:sz w:val="24"/>
                <w:szCs w:val="24"/>
              </w:rPr>
              <w:t>Frais Généraux de Chantier</w:t>
            </w:r>
          </w:p>
        </w:tc>
        <w:tc>
          <w:tcPr>
            <w:tcW w:w="1701" w:type="dxa"/>
            <w:vAlign w:val="center"/>
          </w:tcPr>
          <w:p w:rsidR="00870D16" w:rsidRPr="002D011E" w:rsidRDefault="00870D16" w:rsidP="00870D16">
            <w:pPr>
              <w:spacing w:after="0"/>
              <w:jc w:val="center"/>
              <w:rPr>
                <w:rFonts w:ascii="Arial Narrow" w:eastAsia="Arial Unicode MS" w:hAnsi="Arial Narrow" w:cs="Arial"/>
                <w:bCs/>
                <w:sz w:val="24"/>
                <w:szCs w:val="24"/>
              </w:rPr>
            </w:pPr>
            <w:r w:rsidRPr="002D011E">
              <w:rPr>
                <w:rFonts w:ascii="Arial Narrow" w:eastAsia="Arial Unicode MS" w:hAnsi="Arial Narrow" w:cs="Arial"/>
                <w:bCs/>
                <w:sz w:val="24"/>
                <w:szCs w:val="24"/>
              </w:rPr>
              <w:t xml:space="preserve">% </w:t>
            </w:r>
            <w:r w:rsidRPr="002D011E">
              <w:rPr>
                <w:rFonts w:ascii="Arial Narrow" w:eastAsia="Arial Unicode MS" w:hAnsi="Arial Narrow" w:cs="Arial"/>
                <w:b/>
                <w:bCs/>
                <w:sz w:val="24"/>
                <w:szCs w:val="24"/>
              </w:rPr>
              <w:t>D</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F</w:t>
            </w:r>
          </w:p>
        </w:tc>
        <w:tc>
          <w:tcPr>
            <w:tcW w:w="4820" w:type="dxa"/>
            <w:gridSpan w:val="2"/>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b/>
                <w:bCs/>
                <w:sz w:val="24"/>
                <w:szCs w:val="24"/>
              </w:rPr>
              <w:t>Frais Généraux de Siège</w:t>
            </w:r>
          </w:p>
        </w:tc>
        <w:tc>
          <w:tcPr>
            <w:tcW w:w="1701" w:type="dxa"/>
            <w:vAlign w:val="center"/>
          </w:tcPr>
          <w:p w:rsidR="00870D16" w:rsidRPr="002D011E" w:rsidRDefault="00870D16" w:rsidP="00870D16">
            <w:pPr>
              <w:spacing w:after="0"/>
              <w:jc w:val="center"/>
              <w:rPr>
                <w:rFonts w:ascii="Arial Narrow" w:eastAsia="Arial Unicode MS" w:hAnsi="Arial Narrow" w:cs="Arial"/>
                <w:bCs/>
                <w:sz w:val="24"/>
                <w:szCs w:val="24"/>
              </w:rPr>
            </w:pPr>
            <w:r w:rsidRPr="002D011E">
              <w:rPr>
                <w:rFonts w:ascii="Arial Narrow" w:eastAsia="Arial Unicode MS" w:hAnsi="Arial Narrow" w:cs="Arial"/>
                <w:bCs/>
                <w:sz w:val="24"/>
                <w:szCs w:val="24"/>
              </w:rPr>
              <w:t xml:space="preserve">% </w:t>
            </w:r>
            <w:r w:rsidRPr="002D011E">
              <w:rPr>
                <w:rFonts w:ascii="Arial Narrow" w:eastAsia="Arial Unicode MS" w:hAnsi="Arial Narrow" w:cs="Arial"/>
                <w:b/>
                <w:bCs/>
                <w:sz w:val="24"/>
                <w:szCs w:val="24"/>
              </w:rPr>
              <w:t>D</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623"/>
        </w:trPr>
        <w:tc>
          <w:tcPr>
            <w:tcW w:w="1134"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G</w:t>
            </w:r>
          </w:p>
        </w:tc>
        <w:tc>
          <w:tcPr>
            <w:tcW w:w="4820" w:type="dxa"/>
            <w:gridSpan w:val="2"/>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b/>
                <w:bCs/>
                <w:sz w:val="24"/>
                <w:szCs w:val="24"/>
              </w:rPr>
              <w:t>Frais Généraux de contrôle et suivi des travaux</w:t>
            </w:r>
          </w:p>
        </w:tc>
        <w:tc>
          <w:tcPr>
            <w:tcW w:w="1701" w:type="dxa"/>
            <w:vAlign w:val="center"/>
          </w:tcPr>
          <w:p w:rsidR="00870D16" w:rsidRPr="002D011E" w:rsidRDefault="00870D16" w:rsidP="00870D16">
            <w:pPr>
              <w:spacing w:after="0"/>
              <w:jc w:val="center"/>
              <w:rPr>
                <w:rFonts w:ascii="Arial Narrow" w:eastAsia="Arial Unicode MS" w:hAnsi="Arial Narrow" w:cs="Arial"/>
                <w:bCs/>
                <w:sz w:val="24"/>
                <w:szCs w:val="24"/>
              </w:rPr>
            </w:pPr>
            <w:r w:rsidRPr="002D011E">
              <w:rPr>
                <w:rFonts w:ascii="Arial Narrow" w:eastAsia="Arial Unicode MS" w:hAnsi="Arial Narrow" w:cs="Arial"/>
                <w:bCs/>
                <w:sz w:val="24"/>
                <w:szCs w:val="24"/>
              </w:rPr>
              <w:t xml:space="preserve">% </w:t>
            </w:r>
            <w:r w:rsidRPr="002D011E">
              <w:rPr>
                <w:rFonts w:ascii="Arial Narrow" w:eastAsia="Arial Unicode MS" w:hAnsi="Arial Narrow" w:cs="Arial"/>
                <w:b/>
                <w:bCs/>
                <w:sz w:val="24"/>
                <w:szCs w:val="24"/>
              </w:rPr>
              <w:t>D</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H</w:t>
            </w:r>
          </w:p>
        </w:tc>
        <w:tc>
          <w:tcPr>
            <w:tcW w:w="4820" w:type="dxa"/>
            <w:gridSpan w:val="2"/>
            <w:vAlign w:val="center"/>
          </w:tcPr>
          <w:p w:rsidR="00870D16" w:rsidRPr="002D011E" w:rsidRDefault="004959A0"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b/>
                <w:bCs/>
                <w:sz w:val="24"/>
                <w:szCs w:val="24"/>
              </w:rPr>
              <w:t>COUT DE</w:t>
            </w:r>
            <w:r w:rsidR="00870D16" w:rsidRPr="002D011E">
              <w:rPr>
                <w:rFonts w:ascii="Arial Narrow" w:eastAsia="Arial Unicode MS" w:hAnsi="Arial Narrow" w:cs="Arial"/>
                <w:b/>
                <w:bCs/>
                <w:sz w:val="24"/>
                <w:szCs w:val="24"/>
              </w:rPr>
              <w:t xml:space="preserve"> REVIENT</w:t>
            </w:r>
          </w:p>
        </w:tc>
        <w:tc>
          <w:tcPr>
            <w:tcW w:w="1701" w:type="dxa"/>
            <w:vAlign w:val="center"/>
          </w:tcPr>
          <w:p w:rsidR="00870D16" w:rsidRPr="002D011E" w:rsidRDefault="00870D16" w:rsidP="00870D16">
            <w:pPr>
              <w:spacing w:after="0"/>
              <w:jc w:val="center"/>
              <w:rPr>
                <w:rFonts w:ascii="Arial Narrow" w:eastAsia="Arial Unicode MS" w:hAnsi="Arial Narrow" w:cs="Arial"/>
                <w:bCs/>
                <w:sz w:val="24"/>
                <w:szCs w:val="24"/>
              </w:rPr>
            </w:pPr>
            <w:r w:rsidRPr="002D011E">
              <w:rPr>
                <w:rFonts w:ascii="Arial Narrow" w:eastAsia="Arial Unicode MS" w:hAnsi="Arial Narrow" w:cs="Arial"/>
                <w:b/>
                <w:bCs/>
                <w:sz w:val="24"/>
                <w:szCs w:val="24"/>
              </w:rPr>
              <w:t>D</w:t>
            </w:r>
            <w:r w:rsidRPr="002D011E">
              <w:rPr>
                <w:rFonts w:ascii="Arial Narrow" w:eastAsia="Arial Unicode MS" w:hAnsi="Arial Narrow" w:cs="Arial"/>
                <w:bCs/>
                <w:sz w:val="24"/>
                <w:szCs w:val="24"/>
              </w:rPr>
              <w:t>+</w:t>
            </w:r>
            <w:r w:rsidRPr="002D011E">
              <w:rPr>
                <w:rFonts w:ascii="Arial Narrow" w:eastAsia="Arial Unicode MS" w:hAnsi="Arial Narrow" w:cs="Arial"/>
                <w:b/>
                <w:bCs/>
                <w:sz w:val="24"/>
                <w:szCs w:val="24"/>
              </w:rPr>
              <w:t>E</w:t>
            </w:r>
            <w:r w:rsidRPr="002D011E">
              <w:rPr>
                <w:rFonts w:ascii="Arial Narrow" w:eastAsia="Arial Unicode MS" w:hAnsi="Arial Narrow" w:cs="Arial"/>
                <w:bCs/>
                <w:sz w:val="24"/>
                <w:szCs w:val="24"/>
              </w:rPr>
              <w:t>+</w:t>
            </w:r>
            <w:r w:rsidRPr="002D011E">
              <w:rPr>
                <w:rFonts w:ascii="Arial Narrow" w:eastAsia="Arial Unicode MS" w:hAnsi="Arial Narrow" w:cs="Arial"/>
                <w:b/>
                <w:bCs/>
                <w:sz w:val="24"/>
                <w:szCs w:val="24"/>
              </w:rPr>
              <w:t>F</w:t>
            </w:r>
            <w:r w:rsidRPr="002D011E">
              <w:rPr>
                <w:rFonts w:ascii="Arial Narrow" w:eastAsia="Arial Unicode MS" w:hAnsi="Arial Narrow" w:cs="Arial"/>
                <w:bCs/>
                <w:sz w:val="24"/>
                <w:szCs w:val="24"/>
              </w:rPr>
              <w:t>+</w:t>
            </w:r>
            <w:r w:rsidRPr="002D011E">
              <w:rPr>
                <w:rFonts w:ascii="Arial Narrow" w:eastAsia="Arial Unicode MS" w:hAnsi="Arial Narrow" w:cs="Arial"/>
                <w:b/>
                <w:bCs/>
                <w:sz w:val="24"/>
                <w:szCs w:val="24"/>
              </w:rPr>
              <w:t>G</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I</w:t>
            </w:r>
          </w:p>
        </w:tc>
        <w:tc>
          <w:tcPr>
            <w:tcW w:w="4820" w:type="dxa"/>
            <w:gridSpan w:val="2"/>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b/>
                <w:bCs/>
                <w:sz w:val="24"/>
                <w:szCs w:val="24"/>
              </w:rPr>
              <w:t>Risques + Bénéfices</w:t>
            </w:r>
          </w:p>
        </w:tc>
        <w:tc>
          <w:tcPr>
            <w:tcW w:w="1701" w:type="dxa"/>
            <w:vAlign w:val="center"/>
          </w:tcPr>
          <w:p w:rsidR="00870D16" w:rsidRPr="002D011E" w:rsidRDefault="00870D16" w:rsidP="00870D16">
            <w:pPr>
              <w:spacing w:after="0"/>
              <w:jc w:val="center"/>
              <w:rPr>
                <w:rFonts w:ascii="Arial Narrow" w:eastAsia="Arial Unicode MS" w:hAnsi="Arial Narrow" w:cs="Arial"/>
                <w:bCs/>
                <w:sz w:val="24"/>
                <w:szCs w:val="24"/>
              </w:rPr>
            </w:pPr>
            <w:r w:rsidRPr="002D011E">
              <w:rPr>
                <w:rFonts w:ascii="Arial Narrow" w:eastAsia="Arial Unicode MS" w:hAnsi="Arial Narrow" w:cs="Arial"/>
                <w:bCs/>
                <w:sz w:val="24"/>
                <w:szCs w:val="24"/>
              </w:rPr>
              <w:t xml:space="preserve">% </w:t>
            </w:r>
            <w:r w:rsidRPr="002D011E">
              <w:rPr>
                <w:rFonts w:ascii="Arial Narrow" w:eastAsia="Arial Unicode MS" w:hAnsi="Arial Narrow" w:cs="Arial"/>
                <w:b/>
                <w:bCs/>
                <w:sz w:val="24"/>
                <w:szCs w:val="24"/>
              </w:rPr>
              <w:t>H</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P</w:t>
            </w:r>
          </w:p>
        </w:tc>
        <w:tc>
          <w:tcPr>
            <w:tcW w:w="4820" w:type="dxa"/>
            <w:gridSpan w:val="2"/>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b/>
                <w:bCs/>
                <w:sz w:val="24"/>
                <w:szCs w:val="24"/>
              </w:rPr>
              <w:t>PRIX DE VENTE TOTAL Hors taxes</w:t>
            </w:r>
          </w:p>
        </w:tc>
        <w:tc>
          <w:tcPr>
            <w:tcW w:w="1701" w:type="dxa"/>
            <w:vAlign w:val="center"/>
          </w:tcPr>
          <w:p w:rsidR="00870D16" w:rsidRPr="002D011E" w:rsidRDefault="00870D16" w:rsidP="00870D16">
            <w:pPr>
              <w:spacing w:after="0"/>
              <w:jc w:val="center"/>
              <w:rPr>
                <w:rFonts w:ascii="Arial Narrow" w:eastAsia="Arial Unicode MS" w:hAnsi="Arial Narrow" w:cs="Arial"/>
                <w:bCs/>
                <w:sz w:val="24"/>
                <w:szCs w:val="24"/>
              </w:rPr>
            </w:pPr>
            <w:r w:rsidRPr="002D011E">
              <w:rPr>
                <w:rFonts w:ascii="Arial Narrow" w:eastAsia="Arial Unicode MS" w:hAnsi="Arial Narrow" w:cs="Arial"/>
                <w:b/>
                <w:bCs/>
                <w:sz w:val="24"/>
                <w:szCs w:val="24"/>
              </w:rPr>
              <w:t>H</w:t>
            </w:r>
            <w:r w:rsidRPr="002D011E">
              <w:rPr>
                <w:rFonts w:ascii="Arial Narrow" w:eastAsia="Arial Unicode MS" w:hAnsi="Arial Narrow" w:cs="Arial"/>
                <w:bCs/>
                <w:sz w:val="24"/>
                <w:szCs w:val="24"/>
              </w:rPr>
              <w:t>+</w:t>
            </w:r>
            <w:r w:rsidRPr="002D011E">
              <w:rPr>
                <w:rFonts w:ascii="Arial Narrow" w:eastAsia="Arial Unicode MS" w:hAnsi="Arial Narrow" w:cs="Arial"/>
                <w:b/>
                <w:bCs/>
                <w:sz w:val="24"/>
                <w:szCs w:val="24"/>
              </w:rPr>
              <w:t>I</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r w:rsidR="00870D16" w:rsidRPr="002D011E" w:rsidTr="00870D16">
        <w:trPr>
          <w:trHeight w:hRule="exact" w:val="397"/>
        </w:trPr>
        <w:tc>
          <w:tcPr>
            <w:tcW w:w="1134" w:type="dxa"/>
            <w:vAlign w:val="center"/>
          </w:tcPr>
          <w:p w:rsidR="00870D16" w:rsidRPr="002D011E" w:rsidRDefault="00870D16" w:rsidP="00870D16">
            <w:pPr>
              <w:spacing w:after="0"/>
              <w:jc w:val="center"/>
              <w:rPr>
                <w:rFonts w:ascii="Arial Narrow" w:eastAsia="Arial Unicode MS" w:hAnsi="Arial Narrow" w:cs="Arial"/>
                <w:b/>
                <w:bCs/>
                <w:sz w:val="24"/>
                <w:szCs w:val="24"/>
              </w:rPr>
            </w:pPr>
            <w:r w:rsidRPr="002D011E">
              <w:rPr>
                <w:rFonts w:ascii="Arial Narrow" w:eastAsia="Arial Unicode MS" w:hAnsi="Arial Narrow" w:cs="Arial"/>
                <w:b/>
                <w:bCs/>
                <w:sz w:val="24"/>
                <w:szCs w:val="24"/>
              </w:rPr>
              <w:t>V</w:t>
            </w:r>
          </w:p>
        </w:tc>
        <w:tc>
          <w:tcPr>
            <w:tcW w:w="4820" w:type="dxa"/>
            <w:gridSpan w:val="2"/>
            <w:vAlign w:val="center"/>
          </w:tcPr>
          <w:p w:rsidR="00870D16" w:rsidRPr="002D011E" w:rsidRDefault="00870D16" w:rsidP="00870D16">
            <w:pPr>
              <w:spacing w:after="0"/>
              <w:jc w:val="center"/>
              <w:rPr>
                <w:rFonts w:ascii="Arial Narrow" w:eastAsia="Arial Unicode MS" w:hAnsi="Arial Narrow" w:cs="Arial"/>
                <w:sz w:val="24"/>
                <w:szCs w:val="24"/>
              </w:rPr>
            </w:pPr>
            <w:r w:rsidRPr="002D011E">
              <w:rPr>
                <w:rFonts w:ascii="Arial Narrow" w:eastAsia="Arial Unicode MS" w:hAnsi="Arial Narrow" w:cs="Arial"/>
                <w:b/>
                <w:bCs/>
                <w:sz w:val="24"/>
                <w:szCs w:val="24"/>
              </w:rPr>
              <w:t>PRIX DE VENTE UNITAIRE Hors taxes</w:t>
            </w:r>
          </w:p>
        </w:tc>
        <w:tc>
          <w:tcPr>
            <w:tcW w:w="1701" w:type="dxa"/>
            <w:vAlign w:val="center"/>
          </w:tcPr>
          <w:p w:rsidR="00870D16" w:rsidRPr="002D011E" w:rsidRDefault="00870D16" w:rsidP="00870D16">
            <w:pPr>
              <w:spacing w:after="0"/>
              <w:jc w:val="center"/>
              <w:rPr>
                <w:rFonts w:ascii="Arial Narrow" w:eastAsia="Arial Unicode MS" w:hAnsi="Arial Narrow" w:cs="Arial"/>
                <w:bCs/>
                <w:sz w:val="24"/>
                <w:szCs w:val="24"/>
              </w:rPr>
            </w:pPr>
            <w:r w:rsidRPr="002D011E">
              <w:rPr>
                <w:rFonts w:ascii="Arial Narrow" w:eastAsia="Arial Unicode MS" w:hAnsi="Arial Narrow" w:cs="Arial"/>
                <w:b/>
                <w:bCs/>
                <w:sz w:val="24"/>
                <w:szCs w:val="24"/>
              </w:rPr>
              <w:t>P</w:t>
            </w:r>
            <w:r w:rsidRPr="002D011E">
              <w:rPr>
                <w:rFonts w:ascii="Arial Narrow" w:eastAsia="Arial Unicode MS" w:hAnsi="Arial Narrow" w:cs="Arial"/>
                <w:bCs/>
                <w:sz w:val="24"/>
                <w:szCs w:val="24"/>
              </w:rPr>
              <w:t>/Qté</w:t>
            </w:r>
          </w:p>
        </w:tc>
        <w:tc>
          <w:tcPr>
            <w:tcW w:w="2126" w:type="dxa"/>
            <w:vAlign w:val="center"/>
          </w:tcPr>
          <w:p w:rsidR="00870D16" w:rsidRPr="002D011E" w:rsidRDefault="00870D16" w:rsidP="00870D16">
            <w:pPr>
              <w:spacing w:after="0"/>
              <w:jc w:val="center"/>
              <w:rPr>
                <w:rFonts w:ascii="Arial Narrow" w:eastAsia="Arial Unicode MS" w:hAnsi="Arial Narrow" w:cs="Arial"/>
                <w:sz w:val="24"/>
                <w:szCs w:val="24"/>
              </w:rPr>
            </w:pPr>
          </w:p>
        </w:tc>
      </w:tr>
    </w:tbl>
    <w:p w:rsidR="00870D16" w:rsidRDefault="00870D16" w:rsidP="00870D16">
      <w:pPr>
        <w:jc w:val="center"/>
        <w:rPr>
          <w:rFonts w:ascii="Arial" w:hAnsi="Arial" w:cs="Arial"/>
          <w:sz w:val="24"/>
          <w:szCs w:val="24"/>
        </w:rPr>
      </w:pPr>
    </w:p>
    <w:p w:rsidR="0067053E" w:rsidRPr="002D011E" w:rsidRDefault="0067053E" w:rsidP="00870D16">
      <w:pPr>
        <w:jc w:val="center"/>
        <w:rPr>
          <w:rFonts w:ascii="Arial" w:hAnsi="Arial" w:cs="Arial"/>
          <w:sz w:val="24"/>
          <w:szCs w:val="24"/>
        </w:rPr>
      </w:pPr>
    </w:p>
    <w:p w:rsidR="00A64524" w:rsidRPr="002D011E" w:rsidRDefault="0067053E">
      <w:r w:rsidRPr="002D011E">
        <w:rPr>
          <w:rFonts w:ascii="Rockwell" w:hAnsi="Rockwell"/>
          <w:b/>
          <w:noProof/>
          <w:sz w:val="28"/>
          <w:szCs w:val="28"/>
          <w:lang w:eastAsia="fr-FR"/>
        </w:rPr>
        <mc:AlternateContent>
          <mc:Choice Requires="wpg">
            <w:drawing>
              <wp:anchor distT="0" distB="0" distL="114300" distR="114300" simplePos="0" relativeHeight="251975680" behindDoc="0" locked="0" layoutInCell="1" allowOverlap="1" wp14:anchorId="364B2F9D" wp14:editId="7D6E6AF4">
                <wp:simplePos x="0" y="0"/>
                <wp:positionH relativeFrom="page">
                  <wp:align>center</wp:align>
                </wp:positionH>
                <wp:positionV relativeFrom="margin">
                  <wp:posOffset>3726815</wp:posOffset>
                </wp:positionV>
                <wp:extent cx="6419850" cy="909320"/>
                <wp:effectExtent l="0" t="19050" r="0" b="5080"/>
                <wp:wrapNone/>
                <wp:docPr id="459" name="Groupe 459"/>
                <wp:cNvGraphicFramePr/>
                <a:graphic xmlns:a="http://schemas.openxmlformats.org/drawingml/2006/main">
                  <a:graphicData uri="http://schemas.microsoft.com/office/word/2010/wordprocessingGroup">
                    <wpg:wgp>
                      <wpg:cNvGrpSpPr/>
                      <wpg:grpSpPr>
                        <a:xfrm>
                          <a:off x="0" y="0"/>
                          <a:ext cx="6419850" cy="909320"/>
                          <a:chOff x="0" y="38112"/>
                          <a:chExt cx="6419850" cy="909580"/>
                        </a:xfrm>
                      </wpg:grpSpPr>
                      <wps:wsp>
                        <wps:cNvPr id="460" name="Connecteur droit 460"/>
                        <wps:cNvCnPr/>
                        <wps:spPr>
                          <a:xfrm>
                            <a:off x="209005" y="38112"/>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1" name="Zone de texte 461"/>
                        <wps:cNvSpPr txBox="1"/>
                        <wps:spPr>
                          <a:xfrm>
                            <a:off x="0" y="59327"/>
                            <a:ext cx="6419850" cy="888365"/>
                          </a:xfrm>
                          <a:prstGeom prst="rect">
                            <a:avLst/>
                          </a:prstGeom>
                          <a:noFill/>
                          <a:ln w="6350">
                            <a:noFill/>
                          </a:ln>
                        </wps:spPr>
                        <wps:txbx>
                          <w:txbxContent>
                            <w:p w:rsidR="00813279" w:rsidRPr="000F1A8B" w:rsidRDefault="00813279" w:rsidP="003B7DD3">
                              <w:pPr>
                                <w:spacing w:before="240" w:after="0" w:line="276" w:lineRule="auto"/>
                                <w:jc w:val="center"/>
                                <w:rPr>
                                  <w:rFonts w:ascii="Verdana Pro Cond" w:hAnsi="Verdana Pro Cond"/>
                                  <w:b/>
                                  <w:bCs/>
                                  <w:sz w:val="36"/>
                                  <w:szCs w:val="36"/>
                                </w:rPr>
                              </w:pPr>
                              <w:r w:rsidRPr="000F1A8B">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PIECE N°10 : </w:t>
                              </w:r>
                              <w: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MODELE DE MARCHE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2" name="Connecteur droit 462"/>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64B2F9D" id="Groupe 459" o:spid="_x0000_s1076" style="position:absolute;margin-left:0;margin-top:293.45pt;width:505.5pt;height:71.6pt;z-index:251975680;mso-position-horizontal:center;mso-position-horizontal-relative:page;mso-position-vertical-relative:margin;mso-width-relative:margin;mso-height-relative:margin" coordorigin=",381" coordsize="64198,9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">
                <v:line id="Connecteur droit 460" o:spid="_x0000_s1077" style="position:absolute;visibility:visible;mso-wrap-style:square" from="2090,381" to="6148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" strokecolor="black [3213]" strokeweight="4pt">
                  <v:stroke linestyle="thickThin" joinstyle="miter"/>
                </v:line>
                <v:shape id="Zone de texte 461" o:spid="_x0000_s1078" type="#_x0000_t202" style="position:absolute;top:593;width:64198;height:8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" filled="f" stroked="f" strokeweight=".5pt">
                  <v:textbox>
                    <w:txbxContent>
                      <w:p w14:paraId="369F0A0F" w14:textId="77777777" w:rsidR="00046216" w:rsidRPr="000F1A8B" w:rsidRDefault="00046216" w:rsidP="003B7DD3">
                        <w:pPr>
                          <w:spacing w:before="240" w:after="0" w:line="276" w:lineRule="auto"/>
                          <w:jc w:val="center"/>
                          <w:rPr>
                            <w:rFonts w:ascii="Verdana Pro Cond" w:hAnsi="Verdana Pro Cond"/>
                            <w:b/>
                            <w:bCs/>
                            <w:sz w:val="36"/>
                            <w:szCs w:val="36"/>
                          </w:rPr>
                        </w:pPr>
                        <w:r w:rsidRPr="000F1A8B">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PIECE N°10 : </w:t>
                        </w:r>
                        <w: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MODELE DE MARCHE</w:t>
                        </w:r>
                      </w:p>
                    </w:txbxContent>
                  </v:textbox>
                </v:shape>
                <v:line id="Connecteur droit 462" o:spid="_x0000_s1079"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" strokecolor="black [3213]" strokeweight="4pt">
                  <v:stroke linestyle="thinThick" joinstyle="miter"/>
                </v:line>
                <w10:wrap anchorx="page" anchory="margin"/>
              </v:group>
            </w:pict>
          </mc:Fallback>
        </mc:AlternateContent>
      </w:r>
      <w:r w:rsidR="003B7DD3" w:rsidRPr="002D011E">
        <w:br w:type="page"/>
      </w:r>
    </w:p>
    <w:p w:rsidR="00C36BC3" w:rsidRPr="002D011E" w:rsidRDefault="007E61D2" w:rsidP="00870D16">
      <w:pPr>
        <w:tabs>
          <w:tab w:val="left" w:pos="1933"/>
        </w:tabs>
        <w:rPr>
          <w:rFonts w:ascii="Arial" w:hAnsi="Arial" w:cs="Arial"/>
          <w:sz w:val="24"/>
          <w:szCs w:val="24"/>
        </w:rPr>
      </w:pPr>
      <w:r w:rsidRPr="002D011E">
        <w:rPr>
          <w:noProof/>
          <w:lang w:eastAsia="fr-FR"/>
        </w:rPr>
        <mc:AlternateContent>
          <mc:Choice Requires="wpg">
            <w:drawing>
              <wp:anchor distT="0" distB="0" distL="114300" distR="114300" simplePos="0" relativeHeight="252294144" behindDoc="0" locked="0" layoutInCell="1" allowOverlap="1" wp14:anchorId="100A1971" wp14:editId="6E7EAED5">
                <wp:simplePos x="0" y="0"/>
                <wp:positionH relativeFrom="margin">
                  <wp:posOffset>-387128</wp:posOffset>
                </wp:positionH>
                <wp:positionV relativeFrom="paragraph">
                  <wp:posOffset>-363855</wp:posOffset>
                </wp:positionV>
                <wp:extent cx="7176755" cy="2040476"/>
                <wp:effectExtent l="0" t="0" r="0" b="0"/>
                <wp:wrapNone/>
                <wp:docPr id="574" name="Groupe 574"/>
                <wp:cNvGraphicFramePr/>
                <a:graphic xmlns:a="http://schemas.openxmlformats.org/drawingml/2006/main">
                  <a:graphicData uri="http://schemas.microsoft.com/office/word/2010/wordprocessingGroup">
                    <wpg:wgp>
                      <wpg:cNvGrpSpPr/>
                      <wpg:grpSpPr>
                        <a:xfrm>
                          <a:off x="0" y="0"/>
                          <a:ext cx="7176755" cy="2040476"/>
                          <a:chOff x="0" y="0"/>
                          <a:chExt cx="7176755" cy="2040476"/>
                        </a:xfrm>
                      </wpg:grpSpPr>
                      <wps:wsp>
                        <wps:cNvPr id="575" name="Zone de texte 575"/>
                        <wps:cNvSpPr txBox="1">
                          <a:spLocks noChangeArrowheads="1"/>
                        </wps:cNvSpPr>
                        <wps:spPr bwMode="auto">
                          <a:xfrm>
                            <a:off x="0" y="11016"/>
                            <a:ext cx="3267710" cy="2029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Pr="001E4E4C" w:rsidRDefault="00813279" w:rsidP="007E61D2">
                              <w:pPr>
                                <w:spacing w:after="0"/>
                                <w:jc w:val="center"/>
                                <w:rPr>
                                  <w:rFonts w:ascii="Verdana Pro Cond" w:hAnsi="Verdana Pro Cond" w:cs="Times New Roman"/>
                                  <w:b/>
                                  <w:bCs/>
                                  <w:sz w:val="26"/>
                                  <w:szCs w:val="26"/>
                                </w:rPr>
                              </w:pPr>
                              <w:r w:rsidRPr="001E4E4C">
                                <w:rPr>
                                  <w:rFonts w:ascii="Verdana Pro Cond" w:hAnsi="Verdana Pro Cond" w:cs="Times New Roman"/>
                                  <w:b/>
                                  <w:bCs/>
                                  <w:sz w:val="26"/>
                                  <w:szCs w:val="26"/>
                                </w:rPr>
                                <w:t>REPUBLIQUE DU CAMEROUN</w:t>
                              </w:r>
                            </w:p>
                            <w:p w:rsidR="00813279" w:rsidRPr="00721590" w:rsidRDefault="00813279" w:rsidP="007E61D2">
                              <w:pPr>
                                <w:spacing w:after="0"/>
                                <w:jc w:val="center"/>
                                <w:rPr>
                                  <w:rFonts w:ascii="The Humble Script" w:hAnsi="The Humble Script" w:cs="Myanmar Text"/>
                                  <w:sz w:val="18"/>
                                  <w:szCs w:val="18"/>
                                </w:rPr>
                              </w:pPr>
                              <w:r w:rsidRPr="00721590">
                                <w:rPr>
                                  <w:rFonts w:ascii="The Humble Script" w:hAnsi="The Humble Script" w:cs="Myanmar Text"/>
                                  <w:sz w:val="18"/>
                                  <w:szCs w:val="18"/>
                                </w:rPr>
                                <w:t>Paix – Travail – Patrie</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7E61D2">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REGION DU SUD</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7E61D2">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DEPARTEMENT DE LA MVILA</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3C6F88" w:rsidRDefault="00813279" w:rsidP="007E61D2">
                              <w:pPr>
                                <w:spacing w:after="0" w:line="240" w:lineRule="auto"/>
                                <w:jc w:val="center"/>
                                <w:rPr>
                                  <w:rFonts w:ascii="Verdana Pro Cond" w:hAnsi="Verdana Pro Cond" w:cs="Times New Roman"/>
                                  <w:b/>
                                  <w:bCs/>
                                  <w:sz w:val="24"/>
                                  <w:szCs w:val="24"/>
                                </w:rPr>
                              </w:pPr>
                              <w:r w:rsidRPr="003C6F88">
                                <w:rPr>
                                  <w:rFonts w:ascii="Verdana Pro Cond" w:hAnsi="Verdana Pro Cond" w:cs="Times New Roman"/>
                                  <w:b/>
                                  <w:bCs/>
                                  <w:sz w:val="24"/>
                                  <w:szCs w:val="24"/>
                                </w:rPr>
                                <w:t xml:space="preserve">COMMUNE </w:t>
                              </w:r>
                              <w:r>
                                <w:rPr>
                                  <w:rFonts w:ascii="Verdana Pro Cond" w:hAnsi="Verdana Pro Cond" w:cs="Times New Roman"/>
                                  <w:b/>
                                  <w:bCs/>
                                  <w:sz w:val="24"/>
                                  <w:szCs w:val="24"/>
                                </w:rPr>
                                <w:t>DE BIWONG BANE</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7E61D2">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COMMISSION INTERNE DE PASSATION DES MARCHES PUBLICS</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txbxContent>
                        </wps:txbx>
                        <wps:bodyPr rot="0" vert="horz" wrap="square" lIns="91440" tIns="45720" rIns="91440" bIns="45720" anchor="t" anchorCtr="0" upright="1">
                          <a:noAutofit/>
                        </wps:bodyPr>
                      </wps:wsp>
                      <wps:wsp>
                        <wps:cNvPr id="128" name="Zone de texte 128"/>
                        <wps:cNvSpPr txBox="1">
                          <a:spLocks noChangeArrowheads="1"/>
                        </wps:cNvSpPr>
                        <wps:spPr bwMode="auto">
                          <a:xfrm>
                            <a:off x="4098275" y="0"/>
                            <a:ext cx="3078480" cy="199072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Pr="001E4E4C" w:rsidRDefault="00813279" w:rsidP="007E61D2">
                              <w:pPr>
                                <w:spacing w:after="0"/>
                                <w:jc w:val="center"/>
                                <w:rPr>
                                  <w:rFonts w:ascii="Verdana Pro Cond" w:hAnsi="Verdana Pro Cond"/>
                                  <w:b/>
                                  <w:bCs/>
                                  <w:sz w:val="26"/>
                                  <w:szCs w:val="26"/>
                                  <w:lang w:val="en-US"/>
                                </w:rPr>
                              </w:pPr>
                              <w:r w:rsidRPr="001E4E4C">
                                <w:rPr>
                                  <w:rFonts w:ascii="Verdana Pro Cond" w:hAnsi="Verdana Pro Cond"/>
                                  <w:b/>
                                  <w:bCs/>
                                  <w:sz w:val="26"/>
                                  <w:szCs w:val="26"/>
                                  <w:lang w:val="en-US"/>
                                </w:rPr>
                                <w:t>REPUBLIC OF CAMEROON</w:t>
                              </w:r>
                            </w:p>
                            <w:p w:rsidR="00813279" w:rsidRPr="00721590" w:rsidRDefault="00813279" w:rsidP="007E61D2">
                              <w:pPr>
                                <w:spacing w:after="0"/>
                                <w:jc w:val="center"/>
                                <w:rPr>
                                  <w:rFonts w:ascii="The Humble Script" w:hAnsi="The Humble Script"/>
                                  <w:sz w:val="18"/>
                                  <w:szCs w:val="18"/>
                                  <w:lang w:val="en-US"/>
                                </w:rPr>
                              </w:pPr>
                              <w:r w:rsidRPr="00721590">
                                <w:rPr>
                                  <w:rFonts w:ascii="The Humble Script" w:hAnsi="The Humble Script"/>
                                  <w:sz w:val="18"/>
                                  <w:szCs w:val="18"/>
                                  <w:lang w:val="en-US"/>
                                </w:rPr>
                                <w:t>Peace – Work – Fatherland</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7E61D2">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SOUTH REGION</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7E61D2">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MVILA DIVISION</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3C6F88" w:rsidRDefault="00813279" w:rsidP="007E61D2">
                              <w:pPr>
                                <w:spacing w:after="0" w:line="240" w:lineRule="auto"/>
                                <w:jc w:val="center"/>
                                <w:rPr>
                                  <w:rFonts w:ascii="Verdana Pro Cond" w:hAnsi="Verdana Pro Cond"/>
                                  <w:b/>
                                  <w:bCs/>
                                  <w:sz w:val="24"/>
                                  <w:szCs w:val="24"/>
                                  <w:lang w:val="en-US"/>
                                </w:rPr>
                              </w:pPr>
                              <w:r>
                                <w:rPr>
                                  <w:rFonts w:ascii="Verdana Pro Cond" w:hAnsi="Verdana Pro Cond" w:cs="Times New Roman"/>
                                  <w:b/>
                                  <w:bCs/>
                                  <w:sz w:val="24"/>
                                  <w:szCs w:val="24"/>
                                  <w:lang w:val="en-US"/>
                                </w:rPr>
                                <w:t>BIWONG BANE</w:t>
                              </w:r>
                              <w:r w:rsidRPr="003C6F88">
                                <w:rPr>
                                  <w:rFonts w:ascii="Verdana Pro Cond" w:hAnsi="Verdana Pro Cond"/>
                                  <w:b/>
                                  <w:bCs/>
                                  <w:sz w:val="24"/>
                                  <w:szCs w:val="24"/>
                                  <w:lang w:val="en-US"/>
                                </w:rPr>
                                <w:t xml:space="preserve"> COUNCIL</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7E61D2">
                              <w:pPr>
                                <w:spacing w:after="0" w:line="240" w:lineRule="auto"/>
                                <w:jc w:val="center"/>
                                <w:rPr>
                                  <w:rFonts w:ascii="Arial Narrow" w:hAnsi="Arial Narrow"/>
                                  <w:b/>
                                  <w:bCs/>
                                  <w:sz w:val="24"/>
                                  <w:szCs w:val="24"/>
                                  <w:lang w:val="en-US"/>
                                </w:rPr>
                              </w:pPr>
                              <w:r>
                                <w:rPr>
                                  <w:rFonts w:ascii="Arial Narrow" w:hAnsi="Arial Narrow"/>
                                  <w:b/>
                                  <w:bCs/>
                                  <w:sz w:val="24"/>
                                  <w:szCs w:val="24"/>
                                  <w:lang w:val="en-US"/>
                                </w:rPr>
                                <w:t>INTER</w:t>
                              </w:r>
                              <w:r w:rsidRPr="00442D1C">
                                <w:rPr>
                                  <w:rFonts w:ascii="Arial Narrow" w:hAnsi="Arial Narrow"/>
                                  <w:b/>
                                  <w:bCs/>
                                  <w:sz w:val="24"/>
                                  <w:szCs w:val="24"/>
                                  <w:lang w:val="en-US"/>
                                </w:rPr>
                                <w:t>NAL TENDERS BOARD OF PUBLIC CONTRACTS</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rPr>
                                <w:t>*****</w:t>
                              </w:r>
                            </w:p>
                          </w:txbxContent>
                        </wps:txbx>
                        <wps:bodyPr rot="0" vert="horz" wrap="square" lIns="91440" tIns="45720" rIns="91440" bIns="45720" anchor="t" anchorCtr="0" upright="1">
                          <a:noAutofit/>
                        </wps:bodyPr>
                      </wps:wsp>
                      <wps:wsp>
                        <wps:cNvPr id="129" name="Zone de texte 129"/>
                        <wps:cNvSpPr txBox="1">
                          <a:spLocks noChangeArrowheads="1"/>
                        </wps:cNvSpPr>
                        <wps:spPr bwMode="auto">
                          <a:xfrm>
                            <a:off x="2886420" y="88134"/>
                            <a:ext cx="1744345" cy="163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3279" w:rsidRDefault="00592D5D" w:rsidP="007E61D2">
                              <w:r w:rsidRPr="00605ED8">
                                <w:rPr>
                                  <w:rFonts w:ascii="Arial Narrow" w:hAnsi="Arial Narrow"/>
                                  <w:noProof/>
                                  <w:sz w:val="20"/>
                                  <w:szCs w:val="20"/>
                                </w:rPr>
                                <w:drawing>
                                  <wp:inline distT="0" distB="0" distL="0" distR="0" wp14:anchorId="255886EC" wp14:editId="503CCA4D">
                                    <wp:extent cx="1376661" cy="1390650"/>
                                    <wp:effectExtent l="0" t="0" r="0" b="0"/>
                                    <wp:docPr id="7" name="Image 3"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anchor>
            </w:drawing>
          </mc:Choice>
          <mc:Fallback>
            <w:pict>
              <v:group id="Groupe 574" o:spid="_x0000_s1080" style="position:absolute;margin-left:-30.5pt;margin-top:-28.65pt;width:565.1pt;height:160.65pt;z-index:252294144;mso-position-horizontal-relative:margin" coordsize="71767,20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">
                <v:shape id="Zone de texte 575" o:spid="_x0000_s1081" type="#_x0000_t202" style="position:absolute;top:110;width:32677;height:20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5jHMQA&#10;AADcAAAADwAAAGRycy9kb3ducmV2LnhtbESPT2vCQBTE7wW/w/IEb7prMdVGV5GK4MninxZ6e2Sf&#10;STD7NmRXk377riD0OMzMb5jFqrOVuFPjS8caxiMFgjhzpuRcw/m0Hc5A+IBssHJMGn7Jw2rZe1lg&#10;alzLB7ofQy4ihH2KGooQ6lRKnxVk0Y9cTRy9i2sshiibXJoG2wi3lXxV6k1aLDkuFFjTR0HZ9Xiz&#10;Gr72l5/vifrMNzapW9cpyfZdaj3od+s5iEBd+A8/2zujIZkm8DgTj4B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YxzEAAAA3AAAAA8AAAAAAAAAAAAAAAAAmAIAAGRycy9k&#10;b3ducmV2LnhtbFBLBQYAAAAABAAEAPUAAACJAwAAAAA=&#10;" filled="f" stroked="f">
                  <v:textbox>
                    <w:txbxContent>
                      <w:p w:rsidR="00813279" w:rsidRPr="001E4E4C" w:rsidRDefault="00813279" w:rsidP="007E61D2">
                        <w:pPr>
                          <w:spacing w:after="0"/>
                          <w:jc w:val="center"/>
                          <w:rPr>
                            <w:rFonts w:ascii="Verdana Pro Cond" w:hAnsi="Verdana Pro Cond" w:cs="Times New Roman"/>
                            <w:b/>
                            <w:bCs/>
                            <w:sz w:val="26"/>
                            <w:szCs w:val="26"/>
                          </w:rPr>
                        </w:pPr>
                        <w:r w:rsidRPr="001E4E4C">
                          <w:rPr>
                            <w:rFonts w:ascii="Verdana Pro Cond" w:hAnsi="Verdana Pro Cond" w:cs="Times New Roman"/>
                            <w:b/>
                            <w:bCs/>
                            <w:sz w:val="26"/>
                            <w:szCs w:val="26"/>
                          </w:rPr>
                          <w:t>REPUBLIQUE DU CAMEROUN</w:t>
                        </w:r>
                      </w:p>
                      <w:p w:rsidR="00813279" w:rsidRPr="00721590" w:rsidRDefault="00813279" w:rsidP="007E61D2">
                        <w:pPr>
                          <w:spacing w:after="0"/>
                          <w:jc w:val="center"/>
                          <w:rPr>
                            <w:rFonts w:ascii="The Humble Script" w:hAnsi="The Humble Script" w:cs="Myanmar Text"/>
                            <w:sz w:val="18"/>
                            <w:szCs w:val="18"/>
                          </w:rPr>
                        </w:pPr>
                        <w:r w:rsidRPr="00721590">
                          <w:rPr>
                            <w:rFonts w:ascii="The Humble Script" w:hAnsi="The Humble Script" w:cs="Myanmar Text"/>
                            <w:sz w:val="18"/>
                            <w:szCs w:val="18"/>
                          </w:rPr>
                          <w:t>Paix – Travail – Patrie</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7E61D2">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REGION DU SUD</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7E61D2">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DEPARTEMENT DE LA MVILA</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3C6F88" w:rsidRDefault="00813279" w:rsidP="007E61D2">
                        <w:pPr>
                          <w:spacing w:after="0" w:line="240" w:lineRule="auto"/>
                          <w:jc w:val="center"/>
                          <w:rPr>
                            <w:rFonts w:ascii="Verdana Pro Cond" w:hAnsi="Verdana Pro Cond" w:cs="Times New Roman"/>
                            <w:b/>
                            <w:bCs/>
                            <w:sz w:val="24"/>
                            <w:szCs w:val="24"/>
                          </w:rPr>
                        </w:pPr>
                        <w:r w:rsidRPr="003C6F88">
                          <w:rPr>
                            <w:rFonts w:ascii="Verdana Pro Cond" w:hAnsi="Verdana Pro Cond" w:cs="Times New Roman"/>
                            <w:b/>
                            <w:bCs/>
                            <w:sz w:val="24"/>
                            <w:szCs w:val="24"/>
                          </w:rPr>
                          <w:t xml:space="preserve">COMMUNE </w:t>
                        </w:r>
                        <w:r>
                          <w:rPr>
                            <w:rFonts w:ascii="Verdana Pro Cond" w:hAnsi="Verdana Pro Cond" w:cs="Times New Roman"/>
                            <w:b/>
                            <w:bCs/>
                            <w:sz w:val="24"/>
                            <w:szCs w:val="24"/>
                          </w:rPr>
                          <w:t>DE BIWONG BANE</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p w:rsidR="00813279" w:rsidRPr="00442D1C" w:rsidRDefault="00813279" w:rsidP="007E61D2">
                        <w:pPr>
                          <w:spacing w:after="0" w:line="240" w:lineRule="auto"/>
                          <w:jc w:val="center"/>
                          <w:rPr>
                            <w:rFonts w:ascii="Arial Narrow" w:hAnsi="Arial Narrow" w:cs="Times New Roman"/>
                            <w:b/>
                            <w:bCs/>
                            <w:sz w:val="24"/>
                            <w:szCs w:val="24"/>
                          </w:rPr>
                        </w:pPr>
                        <w:r w:rsidRPr="00442D1C">
                          <w:rPr>
                            <w:rFonts w:ascii="Arial Narrow" w:hAnsi="Arial Narrow" w:cs="Times New Roman"/>
                            <w:b/>
                            <w:bCs/>
                            <w:sz w:val="24"/>
                            <w:szCs w:val="24"/>
                          </w:rPr>
                          <w:t>COMMISSION INTERNE DE PASSATION DES MARCHES PUBLICS</w:t>
                        </w:r>
                      </w:p>
                      <w:p w:rsidR="00813279" w:rsidRPr="00442D1C" w:rsidRDefault="00813279" w:rsidP="007E61D2">
                        <w:pPr>
                          <w:spacing w:after="0" w:line="240" w:lineRule="auto"/>
                          <w:jc w:val="center"/>
                          <w:rPr>
                            <w:rFonts w:ascii="Arial Narrow" w:hAnsi="Arial Narrow" w:cs="Segoe UI Semibold"/>
                            <w:sz w:val="18"/>
                            <w:szCs w:val="18"/>
                          </w:rPr>
                        </w:pPr>
                        <w:r w:rsidRPr="00442D1C">
                          <w:rPr>
                            <w:rFonts w:ascii="Arial Narrow" w:hAnsi="Arial Narrow" w:cs="Segoe UI Semibold"/>
                            <w:sz w:val="18"/>
                            <w:szCs w:val="18"/>
                          </w:rPr>
                          <w:t>*****</w:t>
                        </w:r>
                      </w:p>
                    </w:txbxContent>
                  </v:textbox>
                </v:shape>
                <v:shape id="Zone de texte 128" o:spid="_x0000_s1082" type="#_x0000_t202" style="position:absolute;left:40982;width:30785;height:199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nU98cA&#10;AADcAAAADwAAAGRycy9kb3ducmV2LnhtbESPQW/CMAyF75P4D5GRuEwjBWkIOgIaIATsMmC77GY1&#10;XlutcaokQPfv8WHSbrbe83uf58vONepKIdaeDYyGGSjiwtuaSwOfH9unKaiYkC02nsnAL0VYLnoP&#10;c8ytv/GJrudUKgnhmKOBKqU21zoWFTmMQ98Si/btg8Mkayi1DXiTcNfocZZNtMOapaHCltYVFT/n&#10;izPwnq317PFttflqDqdR2M+ed+F4MGbQ715fQCXq0r/573pvBX8stPKMTK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wp1PfHAAAA3AAAAA8AAAAAAAAAAAAAAAAAmAIAAGRy&#10;cy9kb3ducmV2LnhtbFBLBQYAAAAABAAEAPUAAACMAwAAAAA=&#10;" filled="f" fillcolor="white [3212]" stroked="f">
                  <v:textbox>
                    <w:txbxContent>
                      <w:p w:rsidR="00813279" w:rsidRPr="001E4E4C" w:rsidRDefault="00813279" w:rsidP="007E61D2">
                        <w:pPr>
                          <w:spacing w:after="0"/>
                          <w:jc w:val="center"/>
                          <w:rPr>
                            <w:rFonts w:ascii="Verdana Pro Cond" w:hAnsi="Verdana Pro Cond"/>
                            <w:b/>
                            <w:bCs/>
                            <w:sz w:val="26"/>
                            <w:szCs w:val="26"/>
                            <w:lang w:val="en-US"/>
                          </w:rPr>
                        </w:pPr>
                        <w:r w:rsidRPr="001E4E4C">
                          <w:rPr>
                            <w:rFonts w:ascii="Verdana Pro Cond" w:hAnsi="Verdana Pro Cond"/>
                            <w:b/>
                            <w:bCs/>
                            <w:sz w:val="26"/>
                            <w:szCs w:val="26"/>
                            <w:lang w:val="en-US"/>
                          </w:rPr>
                          <w:t>REPUBLIC OF CAMEROON</w:t>
                        </w:r>
                      </w:p>
                      <w:p w:rsidR="00813279" w:rsidRPr="00721590" w:rsidRDefault="00813279" w:rsidP="007E61D2">
                        <w:pPr>
                          <w:spacing w:after="0"/>
                          <w:jc w:val="center"/>
                          <w:rPr>
                            <w:rFonts w:ascii="The Humble Script" w:hAnsi="The Humble Script"/>
                            <w:sz w:val="18"/>
                            <w:szCs w:val="18"/>
                            <w:lang w:val="en-US"/>
                          </w:rPr>
                        </w:pPr>
                        <w:r w:rsidRPr="00721590">
                          <w:rPr>
                            <w:rFonts w:ascii="The Humble Script" w:hAnsi="The Humble Script"/>
                            <w:sz w:val="18"/>
                            <w:szCs w:val="18"/>
                            <w:lang w:val="en-US"/>
                          </w:rPr>
                          <w:t>Peace – Work – Fatherland</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7E61D2">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SOUTH REGION</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7E61D2">
                        <w:pPr>
                          <w:spacing w:after="0" w:line="240" w:lineRule="auto"/>
                          <w:jc w:val="center"/>
                          <w:rPr>
                            <w:rFonts w:ascii="Arial Narrow" w:hAnsi="Arial Narrow"/>
                            <w:b/>
                            <w:bCs/>
                            <w:sz w:val="24"/>
                            <w:szCs w:val="24"/>
                            <w:lang w:val="en-US"/>
                          </w:rPr>
                        </w:pPr>
                        <w:r w:rsidRPr="00442D1C">
                          <w:rPr>
                            <w:rFonts w:ascii="Arial Narrow" w:hAnsi="Arial Narrow"/>
                            <w:b/>
                            <w:bCs/>
                            <w:sz w:val="24"/>
                            <w:szCs w:val="24"/>
                            <w:lang w:val="en-US"/>
                          </w:rPr>
                          <w:t>MVILA DIVISION</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3C6F88" w:rsidRDefault="00813279" w:rsidP="007E61D2">
                        <w:pPr>
                          <w:spacing w:after="0" w:line="240" w:lineRule="auto"/>
                          <w:jc w:val="center"/>
                          <w:rPr>
                            <w:rFonts w:ascii="Verdana Pro Cond" w:hAnsi="Verdana Pro Cond"/>
                            <w:b/>
                            <w:bCs/>
                            <w:sz w:val="24"/>
                            <w:szCs w:val="24"/>
                            <w:lang w:val="en-US"/>
                          </w:rPr>
                        </w:pPr>
                        <w:r>
                          <w:rPr>
                            <w:rFonts w:ascii="Verdana Pro Cond" w:hAnsi="Verdana Pro Cond" w:cs="Times New Roman"/>
                            <w:b/>
                            <w:bCs/>
                            <w:sz w:val="24"/>
                            <w:szCs w:val="24"/>
                            <w:lang w:val="en-US"/>
                          </w:rPr>
                          <w:t>BIWONG BANE</w:t>
                        </w:r>
                        <w:r w:rsidRPr="003C6F88">
                          <w:rPr>
                            <w:rFonts w:ascii="Verdana Pro Cond" w:hAnsi="Verdana Pro Cond"/>
                            <w:b/>
                            <w:bCs/>
                            <w:sz w:val="24"/>
                            <w:szCs w:val="24"/>
                            <w:lang w:val="en-US"/>
                          </w:rPr>
                          <w:t xml:space="preserve"> COUNCIL</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lang w:val="en-US"/>
                          </w:rPr>
                          <w:t>*****</w:t>
                        </w:r>
                      </w:p>
                      <w:p w:rsidR="00813279" w:rsidRPr="00442D1C" w:rsidRDefault="00813279" w:rsidP="007E61D2">
                        <w:pPr>
                          <w:spacing w:after="0" w:line="240" w:lineRule="auto"/>
                          <w:jc w:val="center"/>
                          <w:rPr>
                            <w:rFonts w:ascii="Arial Narrow" w:hAnsi="Arial Narrow"/>
                            <w:b/>
                            <w:bCs/>
                            <w:sz w:val="24"/>
                            <w:szCs w:val="24"/>
                            <w:lang w:val="en-US"/>
                          </w:rPr>
                        </w:pPr>
                        <w:r>
                          <w:rPr>
                            <w:rFonts w:ascii="Arial Narrow" w:hAnsi="Arial Narrow"/>
                            <w:b/>
                            <w:bCs/>
                            <w:sz w:val="24"/>
                            <w:szCs w:val="24"/>
                            <w:lang w:val="en-US"/>
                          </w:rPr>
                          <w:t>INTER</w:t>
                        </w:r>
                        <w:r w:rsidRPr="00442D1C">
                          <w:rPr>
                            <w:rFonts w:ascii="Arial Narrow" w:hAnsi="Arial Narrow"/>
                            <w:b/>
                            <w:bCs/>
                            <w:sz w:val="24"/>
                            <w:szCs w:val="24"/>
                            <w:lang w:val="en-US"/>
                          </w:rPr>
                          <w:t>NAL TENDERS BOARD OF PUBLIC CONTRACTS</w:t>
                        </w:r>
                      </w:p>
                      <w:p w:rsidR="00813279" w:rsidRPr="00442D1C" w:rsidRDefault="00813279" w:rsidP="007E61D2">
                        <w:pPr>
                          <w:spacing w:after="0" w:line="240" w:lineRule="auto"/>
                          <w:jc w:val="center"/>
                          <w:rPr>
                            <w:rFonts w:ascii="Arial Narrow" w:hAnsi="Arial Narrow" w:cs="Segoe UI Semibold"/>
                            <w:sz w:val="18"/>
                            <w:szCs w:val="18"/>
                            <w:lang w:val="en-US"/>
                          </w:rPr>
                        </w:pPr>
                        <w:r w:rsidRPr="00442D1C">
                          <w:rPr>
                            <w:rFonts w:ascii="Arial Narrow" w:hAnsi="Arial Narrow" w:cs="Segoe UI Semibold"/>
                            <w:sz w:val="18"/>
                            <w:szCs w:val="18"/>
                          </w:rPr>
                          <w:t>*****</w:t>
                        </w:r>
                      </w:p>
                    </w:txbxContent>
                  </v:textbox>
                </v:shape>
                <v:shape id="Zone de texte 129" o:spid="_x0000_s1083" type="#_x0000_t202" style="position:absolute;left:28864;top:881;width:17443;height:16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qHcIA&#10;AADcAAAADwAAAGRycy9kb3ducmV2LnhtbERPyWrDMBC9F/IPYgK91VJCW2InsgktgZ5amg1yG6yJ&#10;bWKNjKXE7t9XhUJu83jrrIrRtuJGvW8ca5glCgRx6UzDlYb9bvO0AOEDssHWMWn4IQ9FPnlYYWbc&#10;wN9024ZKxBD2GWqoQ+gyKX1Zk0WfuI44cmfXWwwR9pU0PQ4x3LZyrtSrtNhwbKixo7eaysv2ajUc&#10;Ps+n47P6qt7tSze4UUm2qdT6cTqulyACjeEu/nd/mDh/ns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3+odwgAAANwAAAAPAAAAAAAAAAAAAAAAAJgCAABkcnMvZG93&#10;bnJldi54bWxQSwUGAAAAAAQABAD1AAAAhwMAAAAA&#10;" filled="f" stroked="f">
                  <v:textbox>
                    <w:txbxContent>
                      <w:p w:rsidR="00813279" w:rsidRDefault="00592D5D" w:rsidP="007E61D2">
                        <w:r w:rsidRPr="00605ED8">
                          <w:rPr>
                            <w:rFonts w:ascii="Arial Narrow" w:hAnsi="Arial Narrow"/>
                            <w:noProof/>
                            <w:sz w:val="20"/>
                            <w:szCs w:val="20"/>
                          </w:rPr>
                          <w:drawing>
                            <wp:inline distT="0" distB="0" distL="0" distR="0" wp14:anchorId="255886EC" wp14:editId="503CCA4D">
                              <wp:extent cx="1376661" cy="1390650"/>
                              <wp:effectExtent l="0" t="0" r="0" b="0"/>
                              <wp:docPr id="7" name="Image 3" descr="D:\YANNICK\LOGO MAIRI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YANNICK\LOGO MAIRI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6092" cy="1400177"/>
                                      </a:xfrm>
                                      <a:prstGeom prst="rect">
                                        <a:avLst/>
                                      </a:prstGeom>
                                      <a:noFill/>
                                      <a:ln>
                                        <a:noFill/>
                                      </a:ln>
                                    </pic:spPr>
                                  </pic:pic>
                                </a:graphicData>
                              </a:graphic>
                            </wp:inline>
                          </w:drawing>
                        </w:r>
                      </w:p>
                    </w:txbxContent>
                  </v:textbox>
                </v:shape>
                <w10:wrap anchorx="margin"/>
              </v:group>
            </w:pict>
          </mc:Fallback>
        </mc:AlternateContent>
      </w:r>
    </w:p>
    <w:p w:rsidR="00C36BC3" w:rsidRPr="002D011E" w:rsidRDefault="00C36BC3" w:rsidP="00C36BC3">
      <w:pPr>
        <w:rPr>
          <w:rFonts w:ascii="Arial" w:hAnsi="Arial" w:cs="Arial"/>
          <w:sz w:val="24"/>
          <w:szCs w:val="24"/>
        </w:rPr>
      </w:pPr>
    </w:p>
    <w:p w:rsidR="00C36BC3" w:rsidRPr="002D011E" w:rsidRDefault="00C36BC3" w:rsidP="00C36BC3">
      <w:pPr>
        <w:rPr>
          <w:rFonts w:ascii="Arial" w:hAnsi="Arial" w:cs="Arial"/>
          <w:sz w:val="24"/>
          <w:szCs w:val="24"/>
        </w:rPr>
      </w:pPr>
    </w:p>
    <w:p w:rsidR="00C36BC3" w:rsidRPr="002D011E" w:rsidRDefault="00C36BC3" w:rsidP="00C36BC3">
      <w:pPr>
        <w:rPr>
          <w:rFonts w:ascii="Arial" w:hAnsi="Arial" w:cs="Arial"/>
          <w:sz w:val="24"/>
          <w:szCs w:val="24"/>
        </w:rPr>
      </w:pPr>
    </w:p>
    <w:p w:rsidR="00C36BC3" w:rsidRPr="002D011E" w:rsidRDefault="00C36BC3" w:rsidP="00C36BC3">
      <w:pPr>
        <w:rPr>
          <w:rFonts w:ascii="Arial" w:hAnsi="Arial" w:cs="Arial"/>
          <w:sz w:val="24"/>
          <w:szCs w:val="24"/>
        </w:rPr>
      </w:pPr>
    </w:p>
    <w:p w:rsidR="00C36BC3" w:rsidRPr="002D011E" w:rsidRDefault="00C36BC3" w:rsidP="00C36BC3">
      <w:pPr>
        <w:rPr>
          <w:rFonts w:ascii="Arial" w:hAnsi="Arial" w:cs="Arial"/>
          <w:sz w:val="24"/>
          <w:szCs w:val="24"/>
        </w:rPr>
      </w:pPr>
    </w:p>
    <w:p w:rsidR="0086226D" w:rsidRPr="002D011E" w:rsidRDefault="00C36BC3" w:rsidP="00A00896">
      <w:pPr>
        <w:tabs>
          <w:tab w:val="left" w:pos="1239"/>
        </w:tabs>
        <w:spacing w:after="60" w:line="360" w:lineRule="auto"/>
        <w:jc w:val="both"/>
        <w:rPr>
          <w:rFonts w:ascii="Arial Narrow" w:hAnsi="Arial Narrow" w:cs="Segoe UI Semibold"/>
          <w:b/>
          <w:sz w:val="28"/>
          <w:szCs w:val="28"/>
        </w:rPr>
      </w:pPr>
      <w:r w:rsidRPr="002D011E">
        <w:rPr>
          <w:rFonts w:ascii="Verdana Pro Cond" w:hAnsi="Verdana Pro Cond" w:cs="Arial"/>
          <w:b/>
          <w:sz w:val="28"/>
          <w:szCs w:val="28"/>
        </w:rPr>
        <w:t xml:space="preserve">LETTRE COMMANDE </w:t>
      </w:r>
      <w:r w:rsidR="0086226D" w:rsidRPr="002D011E">
        <w:rPr>
          <w:rFonts w:ascii="Verdana Pro Cond" w:hAnsi="Verdana Pro Cond" w:cs="Arial"/>
          <w:b/>
          <w:sz w:val="28"/>
          <w:szCs w:val="28"/>
        </w:rPr>
        <w:t>N°</w:t>
      </w:r>
      <w:r w:rsidR="0086226D" w:rsidRPr="002D011E">
        <w:rPr>
          <w:rFonts w:ascii="Verdana Pro Cond" w:hAnsi="Verdana Pro Cond" w:cs="Arial"/>
          <w:bCs/>
          <w:sz w:val="28"/>
          <w:szCs w:val="28"/>
        </w:rPr>
        <w:t>_____</w:t>
      </w:r>
      <w:r w:rsidR="0086226D" w:rsidRPr="002D011E">
        <w:rPr>
          <w:rFonts w:ascii="Verdana Pro Cond" w:hAnsi="Verdana Pro Cond" w:cs="Arial"/>
          <w:sz w:val="28"/>
          <w:szCs w:val="28"/>
        </w:rPr>
        <w:t>/</w:t>
      </w:r>
      <w:r w:rsidR="0086226D" w:rsidRPr="002D011E">
        <w:rPr>
          <w:rFonts w:ascii="Verdana Pro Cond" w:hAnsi="Verdana Pro Cond" w:cs="Arial"/>
          <w:b/>
          <w:sz w:val="28"/>
          <w:szCs w:val="28"/>
        </w:rPr>
        <w:t>LC/C-</w:t>
      </w:r>
      <w:r w:rsidR="00646213">
        <w:rPr>
          <w:rFonts w:ascii="Verdana Pro Cond" w:hAnsi="Verdana Pro Cond" w:cs="Arial"/>
          <w:b/>
          <w:sz w:val="28"/>
          <w:szCs w:val="28"/>
        </w:rPr>
        <w:t>BIWONG BANE</w:t>
      </w:r>
      <w:r w:rsidR="0086226D" w:rsidRPr="002D011E">
        <w:rPr>
          <w:rFonts w:ascii="Verdana Pro Cond" w:hAnsi="Verdana Pro Cond" w:cs="Arial"/>
          <w:b/>
          <w:sz w:val="28"/>
          <w:szCs w:val="28"/>
        </w:rPr>
        <w:t xml:space="preserve"> </w:t>
      </w:r>
      <w:r w:rsidR="0086226D" w:rsidRPr="002D011E">
        <w:rPr>
          <w:rFonts w:ascii="Verdana Pro Cond" w:hAnsi="Verdana Pro Cond" w:cs="Arial"/>
          <w:sz w:val="28"/>
          <w:szCs w:val="28"/>
        </w:rPr>
        <w:t>/</w:t>
      </w:r>
      <w:r w:rsidR="0086226D" w:rsidRPr="002D011E">
        <w:rPr>
          <w:rFonts w:ascii="Verdana Pro Cond" w:hAnsi="Verdana Pro Cond" w:cs="Arial"/>
          <w:b/>
          <w:sz w:val="28"/>
          <w:szCs w:val="28"/>
        </w:rPr>
        <w:t>CIPM</w:t>
      </w:r>
      <w:r w:rsidR="0086226D" w:rsidRPr="002D011E">
        <w:rPr>
          <w:rFonts w:ascii="Verdana Pro Cond" w:hAnsi="Verdana Pro Cond" w:cs="Arial"/>
          <w:sz w:val="28"/>
          <w:szCs w:val="28"/>
        </w:rPr>
        <w:t>/</w:t>
      </w:r>
      <w:r w:rsidR="00010C15">
        <w:rPr>
          <w:rFonts w:ascii="Verdana Pro Cond" w:hAnsi="Verdana Pro Cond" w:cs="Arial"/>
          <w:b/>
          <w:sz w:val="28"/>
          <w:szCs w:val="28"/>
        </w:rPr>
        <w:t>2026</w:t>
      </w:r>
      <w:r w:rsidR="0086226D" w:rsidRPr="002D011E">
        <w:rPr>
          <w:rFonts w:ascii="Verdana Pro Cond" w:hAnsi="Verdana Pro Cond" w:cs="Arial"/>
          <w:sz w:val="24"/>
          <w:szCs w:val="24"/>
        </w:rPr>
        <w:t xml:space="preserve"> </w:t>
      </w:r>
      <w:r w:rsidR="0086226D" w:rsidRPr="002D011E">
        <w:rPr>
          <w:rFonts w:ascii="Verdana Pro Cond" w:hAnsi="Verdana Pro Cond" w:cs="Arial"/>
          <w:sz w:val="26"/>
          <w:szCs w:val="26"/>
        </w:rPr>
        <w:t xml:space="preserve">passée après Appel d’Offres National Ouvert en procédure d’urgence </w:t>
      </w:r>
      <w:r w:rsidR="0086226D" w:rsidRPr="002D011E">
        <w:rPr>
          <w:rFonts w:ascii="Arial Narrow" w:hAnsi="Arial Narrow" w:cs="Segoe UI Semibold"/>
          <w:b/>
          <w:sz w:val="28"/>
          <w:szCs w:val="28"/>
        </w:rPr>
        <w:t>N° _______/AAONO/PU/C-</w:t>
      </w:r>
      <w:r w:rsidR="00646213">
        <w:rPr>
          <w:rFonts w:ascii="Arial Narrow" w:hAnsi="Arial Narrow" w:cs="Segoe UI Semibold"/>
          <w:b/>
          <w:sz w:val="28"/>
          <w:szCs w:val="28"/>
        </w:rPr>
        <w:t>BIWONG BANE</w:t>
      </w:r>
      <w:r w:rsidR="0086226D" w:rsidRPr="002D011E">
        <w:rPr>
          <w:rFonts w:ascii="Arial Narrow" w:hAnsi="Arial Narrow" w:cs="Segoe UI Semibold"/>
          <w:b/>
          <w:sz w:val="28"/>
          <w:szCs w:val="28"/>
        </w:rPr>
        <w:t>/SG/CIPM/</w:t>
      </w:r>
      <w:r w:rsidR="00010C15">
        <w:rPr>
          <w:rFonts w:ascii="Arial Narrow" w:hAnsi="Arial Narrow" w:cs="Segoe UI Semibold"/>
          <w:b/>
          <w:sz w:val="28"/>
          <w:szCs w:val="28"/>
        </w:rPr>
        <w:t>2026</w:t>
      </w:r>
      <w:r w:rsidR="0086226D" w:rsidRPr="002D011E">
        <w:rPr>
          <w:rFonts w:ascii="Arial Narrow" w:hAnsi="Arial Narrow" w:cs="Segoe UI Semibold"/>
          <w:b/>
          <w:sz w:val="28"/>
          <w:szCs w:val="28"/>
        </w:rPr>
        <w:t xml:space="preserve"> DU ____/____/</w:t>
      </w:r>
      <w:r w:rsidR="00010C15">
        <w:rPr>
          <w:rFonts w:ascii="Arial Narrow" w:hAnsi="Arial Narrow" w:cs="Segoe UI Semibold"/>
          <w:b/>
          <w:sz w:val="28"/>
          <w:szCs w:val="28"/>
        </w:rPr>
        <w:t>2026</w:t>
      </w:r>
      <w:r w:rsidR="0086226D" w:rsidRPr="002D011E">
        <w:rPr>
          <w:rFonts w:ascii="Arial Narrow" w:hAnsi="Arial Narrow" w:cs="Segoe UI Semibold"/>
          <w:b/>
          <w:sz w:val="28"/>
          <w:szCs w:val="28"/>
        </w:rPr>
        <w:t xml:space="preserve"> pour les travaux de construction de </w:t>
      </w:r>
      <w:r w:rsidR="001B3E48">
        <w:rPr>
          <w:rFonts w:ascii="Arial Narrow" w:hAnsi="Arial Narrow" w:cs="Segoe UI Semibold"/>
          <w:b/>
          <w:sz w:val="28"/>
          <w:szCs w:val="28"/>
        </w:rPr>
        <w:t>quatre</w:t>
      </w:r>
      <w:r w:rsidR="009320D1">
        <w:rPr>
          <w:rFonts w:ascii="Arial Narrow" w:hAnsi="Arial Narrow" w:cs="Segoe UI Semibold"/>
          <w:b/>
          <w:sz w:val="28"/>
          <w:szCs w:val="28"/>
        </w:rPr>
        <w:t xml:space="preserve"> (0</w:t>
      </w:r>
      <w:r w:rsidR="001B3E48">
        <w:rPr>
          <w:rFonts w:ascii="Arial Narrow" w:hAnsi="Arial Narrow" w:cs="Segoe UI Semibold"/>
          <w:b/>
          <w:sz w:val="28"/>
          <w:szCs w:val="28"/>
        </w:rPr>
        <w:t>4</w:t>
      </w:r>
      <w:r w:rsidR="009320D1">
        <w:rPr>
          <w:rFonts w:ascii="Arial Narrow" w:hAnsi="Arial Narrow" w:cs="Segoe UI Semibold"/>
          <w:b/>
          <w:sz w:val="28"/>
          <w:szCs w:val="28"/>
        </w:rPr>
        <w:t>) FORAGES</w:t>
      </w:r>
      <w:r w:rsidR="00A00896">
        <w:rPr>
          <w:rFonts w:ascii="Arial Narrow" w:hAnsi="Arial Narrow" w:cs="Segoe UI Semibold"/>
          <w:b/>
          <w:sz w:val="28"/>
          <w:szCs w:val="28"/>
        </w:rPr>
        <w:t xml:space="preserve"> </w:t>
      </w:r>
      <w:r w:rsidR="0086226D" w:rsidRPr="002D011E">
        <w:rPr>
          <w:rFonts w:ascii="Arial Narrow" w:hAnsi="Arial Narrow" w:cs="Segoe UI Semibold"/>
          <w:b/>
          <w:sz w:val="28"/>
          <w:szCs w:val="28"/>
        </w:rPr>
        <w:t xml:space="preserve">équipes de PMH dans les localités </w:t>
      </w:r>
      <w:r w:rsidR="00A46C23" w:rsidRPr="00A46C23">
        <w:rPr>
          <w:rFonts w:ascii="Arial Narrow" w:hAnsi="Arial Narrow" w:cs="Segoe UI Semibold"/>
          <w:b/>
          <w:sz w:val="28"/>
          <w:szCs w:val="28"/>
        </w:rPr>
        <w:t>MA’ANEMENYI, ELIG-TOGOLO,  ENOA, METET</w:t>
      </w:r>
      <w:r w:rsidR="001B3E48">
        <w:rPr>
          <w:rFonts w:ascii="Arial Narrow" w:hAnsi="Arial Narrow" w:cs="Segoe UI Semibold"/>
          <w:b/>
          <w:sz w:val="28"/>
          <w:szCs w:val="28"/>
        </w:rPr>
        <w:t xml:space="preserve"> </w:t>
      </w:r>
      <w:r w:rsidR="0086226D" w:rsidRPr="002D011E">
        <w:rPr>
          <w:rFonts w:ascii="Arial Narrow" w:hAnsi="Arial Narrow" w:cs="Segoe UI Semibold"/>
          <w:b/>
          <w:sz w:val="28"/>
          <w:szCs w:val="28"/>
        </w:rPr>
        <w:t xml:space="preserve">Commune </w:t>
      </w:r>
      <w:r w:rsidR="00D53D6E">
        <w:rPr>
          <w:rFonts w:ascii="Arial Narrow" w:hAnsi="Arial Narrow" w:cs="Segoe UI Semibold"/>
          <w:b/>
          <w:sz w:val="28"/>
          <w:szCs w:val="28"/>
        </w:rPr>
        <w:t>de BIWONG BANE</w:t>
      </w:r>
      <w:r w:rsidR="0086226D" w:rsidRPr="002D011E">
        <w:rPr>
          <w:rFonts w:ascii="Arial Narrow" w:hAnsi="Arial Narrow" w:cs="Segoe UI Semibold"/>
          <w:b/>
          <w:sz w:val="28"/>
          <w:szCs w:val="28"/>
        </w:rPr>
        <w:t xml:space="preserve">, </w:t>
      </w:r>
      <w:r w:rsidR="00A00896" w:rsidRPr="002D011E">
        <w:rPr>
          <w:rFonts w:ascii="Arial Narrow" w:hAnsi="Arial Narrow" w:cs="Segoe UI Semibold"/>
          <w:b/>
          <w:sz w:val="28"/>
          <w:szCs w:val="28"/>
        </w:rPr>
        <w:t>Département</w:t>
      </w:r>
      <w:r w:rsidR="0086226D" w:rsidRPr="002D011E">
        <w:rPr>
          <w:rFonts w:ascii="Arial Narrow" w:hAnsi="Arial Narrow" w:cs="Segoe UI Semibold"/>
          <w:b/>
          <w:sz w:val="28"/>
          <w:szCs w:val="28"/>
        </w:rPr>
        <w:t xml:space="preserve"> de la Mvila, </w:t>
      </w:r>
      <w:r w:rsidR="00A00896" w:rsidRPr="002D011E">
        <w:rPr>
          <w:rFonts w:ascii="Arial Narrow" w:hAnsi="Arial Narrow" w:cs="Segoe UI Semibold"/>
          <w:b/>
          <w:sz w:val="28"/>
          <w:szCs w:val="28"/>
        </w:rPr>
        <w:t>Région</w:t>
      </w:r>
      <w:r w:rsidR="0086226D" w:rsidRPr="002D011E">
        <w:rPr>
          <w:rFonts w:ascii="Arial Narrow" w:hAnsi="Arial Narrow" w:cs="Segoe UI Semibold"/>
          <w:b/>
          <w:sz w:val="28"/>
          <w:szCs w:val="28"/>
        </w:rPr>
        <w:t xml:space="preserve"> du Sud.</w:t>
      </w:r>
    </w:p>
    <w:p w:rsidR="00C36BC3" w:rsidRPr="002D011E" w:rsidRDefault="00C36BC3" w:rsidP="0086226D">
      <w:pPr>
        <w:tabs>
          <w:tab w:val="left" w:pos="1239"/>
        </w:tabs>
        <w:spacing w:after="0"/>
        <w:jc w:val="center"/>
        <w:rPr>
          <w:rFonts w:ascii="Verdana Pro Cond" w:hAnsi="Verdana Pro Cond" w:cs="Arial"/>
          <w:b/>
          <w:sz w:val="28"/>
          <w:szCs w:val="28"/>
        </w:rPr>
      </w:pPr>
      <w:r w:rsidRPr="002D011E">
        <w:rPr>
          <w:rFonts w:ascii="Verdana Pro Cond" w:hAnsi="Verdana Pro Cond" w:cs="Arial"/>
          <w:b/>
          <w:sz w:val="26"/>
          <w:szCs w:val="26"/>
        </w:rPr>
        <w:t>TITULAIRE :</w:t>
      </w:r>
      <w:r w:rsidRPr="002D011E">
        <w:rPr>
          <w:rFonts w:ascii="Verdana Pro Cond" w:hAnsi="Verdana Pro Cond" w:cs="Arial"/>
          <w:b/>
          <w:sz w:val="28"/>
          <w:szCs w:val="28"/>
        </w:rPr>
        <w:t xml:space="preserve"> </w:t>
      </w:r>
      <w:r w:rsidRPr="002D011E">
        <w:rPr>
          <w:rFonts w:ascii="Verdana Pro Cond" w:hAnsi="Verdana Pro Cond" w:cs="Arial"/>
          <w:sz w:val="20"/>
          <w:szCs w:val="20"/>
        </w:rPr>
        <w:t>………………………………………………………………………..……</w:t>
      </w:r>
      <w:r w:rsidR="00F21993" w:rsidRPr="002D011E">
        <w:rPr>
          <w:rFonts w:ascii="Verdana Pro Cond" w:hAnsi="Verdana Pro Cond" w:cs="Arial"/>
          <w:sz w:val="20"/>
          <w:szCs w:val="20"/>
        </w:rPr>
        <w:t>…………………………….</w:t>
      </w:r>
      <w:r w:rsidRPr="002D011E">
        <w:rPr>
          <w:rFonts w:ascii="Verdana Pro Cond" w:hAnsi="Verdana Pro Cond" w:cs="Arial"/>
          <w:sz w:val="20"/>
          <w:szCs w:val="20"/>
        </w:rPr>
        <w:t>……………..</w:t>
      </w:r>
    </w:p>
    <w:p w:rsidR="00C36BC3" w:rsidRPr="002D011E" w:rsidRDefault="00C36BC3" w:rsidP="009E6A9C">
      <w:pPr>
        <w:tabs>
          <w:tab w:val="left" w:pos="1239"/>
        </w:tabs>
        <w:spacing w:after="0"/>
        <w:jc w:val="both"/>
        <w:rPr>
          <w:rFonts w:ascii="Verdana Pro Cond" w:hAnsi="Verdana Pro Cond" w:cs="Arial"/>
          <w:b/>
          <w:sz w:val="28"/>
          <w:szCs w:val="28"/>
        </w:rPr>
      </w:pPr>
      <w:r w:rsidRPr="002D011E">
        <w:rPr>
          <w:rFonts w:ascii="Verdana Pro Cond" w:hAnsi="Verdana Pro Cond" w:cs="Arial"/>
          <w:b/>
          <w:sz w:val="28"/>
          <w:szCs w:val="28"/>
        </w:rPr>
        <w:t xml:space="preserve">                          </w:t>
      </w:r>
      <w:r w:rsidRPr="002D011E">
        <w:rPr>
          <w:rFonts w:ascii="Verdana Pro Cond" w:hAnsi="Verdana Pro Cond" w:cs="Arial"/>
          <w:b/>
          <w:sz w:val="24"/>
          <w:szCs w:val="24"/>
        </w:rPr>
        <w:t>B.P. :</w:t>
      </w:r>
      <w:r w:rsidRPr="002D011E">
        <w:rPr>
          <w:rFonts w:ascii="Verdana Pro Cond" w:hAnsi="Verdana Pro Cond" w:cs="Arial"/>
          <w:sz w:val="20"/>
          <w:szCs w:val="20"/>
        </w:rPr>
        <w:t>………………</w:t>
      </w:r>
      <w:r w:rsidR="00F21993" w:rsidRPr="002D011E">
        <w:rPr>
          <w:rFonts w:ascii="Verdana Pro Cond" w:hAnsi="Verdana Pro Cond" w:cs="Arial"/>
          <w:sz w:val="20"/>
          <w:szCs w:val="20"/>
        </w:rPr>
        <w:t>……………</w:t>
      </w:r>
      <w:r w:rsidRPr="002D011E">
        <w:rPr>
          <w:rFonts w:ascii="Verdana Pro Cond" w:hAnsi="Verdana Pro Cond" w:cs="Arial"/>
          <w:sz w:val="20"/>
          <w:szCs w:val="20"/>
        </w:rPr>
        <w:t>…………</w:t>
      </w:r>
    </w:p>
    <w:p w:rsidR="00C36BC3" w:rsidRPr="002D011E" w:rsidRDefault="00C36BC3" w:rsidP="009E6A9C">
      <w:pPr>
        <w:tabs>
          <w:tab w:val="left" w:pos="1239"/>
        </w:tabs>
        <w:spacing w:after="0"/>
        <w:jc w:val="both"/>
        <w:rPr>
          <w:rFonts w:ascii="Verdana Pro Cond" w:hAnsi="Verdana Pro Cond" w:cs="Arial"/>
          <w:b/>
          <w:sz w:val="28"/>
          <w:szCs w:val="28"/>
        </w:rPr>
      </w:pPr>
      <w:r w:rsidRPr="002D011E">
        <w:rPr>
          <w:rFonts w:ascii="Verdana Pro Cond" w:hAnsi="Verdana Pro Cond" w:cs="Arial"/>
          <w:b/>
          <w:sz w:val="28"/>
          <w:szCs w:val="28"/>
        </w:rPr>
        <w:t xml:space="preserve">                          </w:t>
      </w:r>
      <w:r w:rsidRPr="002D011E">
        <w:rPr>
          <w:rFonts w:ascii="Verdana Pro Cond" w:hAnsi="Verdana Pro Cond" w:cs="Arial"/>
          <w:b/>
          <w:sz w:val="24"/>
          <w:szCs w:val="24"/>
        </w:rPr>
        <w:t>Tél :</w:t>
      </w:r>
      <w:r w:rsidRPr="002D011E">
        <w:rPr>
          <w:rFonts w:ascii="Verdana Pro Cond" w:hAnsi="Verdana Pro Cond" w:cs="Arial"/>
          <w:sz w:val="20"/>
          <w:szCs w:val="20"/>
        </w:rPr>
        <w:t>……………………</w:t>
      </w:r>
      <w:r w:rsidR="00F21993" w:rsidRPr="002D011E">
        <w:rPr>
          <w:rFonts w:ascii="Verdana Pro Cond" w:hAnsi="Verdana Pro Cond" w:cs="Arial"/>
          <w:sz w:val="20"/>
          <w:szCs w:val="20"/>
        </w:rPr>
        <w:t>…………….</w:t>
      </w:r>
      <w:r w:rsidRPr="002D011E">
        <w:rPr>
          <w:rFonts w:ascii="Verdana Pro Cond" w:hAnsi="Verdana Pro Cond" w:cs="Arial"/>
          <w:sz w:val="20"/>
          <w:szCs w:val="20"/>
        </w:rPr>
        <w:t>…….</w:t>
      </w:r>
    </w:p>
    <w:p w:rsidR="00C36BC3" w:rsidRPr="002D011E" w:rsidRDefault="00C36BC3" w:rsidP="009E6A9C">
      <w:pPr>
        <w:tabs>
          <w:tab w:val="left" w:pos="1239"/>
        </w:tabs>
        <w:spacing w:after="0"/>
        <w:jc w:val="both"/>
        <w:rPr>
          <w:rFonts w:ascii="Verdana Pro Cond" w:hAnsi="Verdana Pro Cond" w:cs="Arial"/>
          <w:sz w:val="20"/>
          <w:szCs w:val="20"/>
        </w:rPr>
      </w:pPr>
      <w:r w:rsidRPr="002D011E">
        <w:rPr>
          <w:rFonts w:ascii="Verdana Pro Cond" w:hAnsi="Verdana Pro Cond" w:cs="Arial"/>
          <w:b/>
          <w:sz w:val="28"/>
          <w:szCs w:val="28"/>
        </w:rPr>
        <w:t xml:space="preserve">                          </w:t>
      </w:r>
      <w:r w:rsidRPr="002D011E">
        <w:rPr>
          <w:rFonts w:ascii="Verdana Pro Cond" w:hAnsi="Verdana Pro Cond" w:cs="Arial"/>
          <w:b/>
          <w:sz w:val="24"/>
          <w:szCs w:val="24"/>
        </w:rPr>
        <w:t>N° CONTRIBUABLE :</w:t>
      </w:r>
      <w:r w:rsidRPr="002D011E">
        <w:rPr>
          <w:rFonts w:ascii="Verdana Pro Cond" w:hAnsi="Verdana Pro Cond" w:cs="Arial"/>
          <w:sz w:val="20"/>
          <w:szCs w:val="20"/>
        </w:rPr>
        <w:t>………………………………..……………………</w:t>
      </w:r>
    </w:p>
    <w:p w:rsidR="00C36BC3" w:rsidRPr="002D011E" w:rsidRDefault="00C36BC3" w:rsidP="009E6A9C">
      <w:pPr>
        <w:tabs>
          <w:tab w:val="left" w:pos="1239"/>
        </w:tabs>
        <w:spacing w:after="0"/>
        <w:jc w:val="both"/>
        <w:rPr>
          <w:rFonts w:ascii="Verdana Pro Cond" w:hAnsi="Verdana Pro Cond" w:cs="Arial"/>
          <w:sz w:val="20"/>
          <w:szCs w:val="20"/>
        </w:rPr>
      </w:pPr>
      <w:r w:rsidRPr="002D011E">
        <w:rPr>
          <w:rFonts w:ascii="Verdana Pro Cond" w:hAnsi="Verdana Pro Cond" w:cs="Arial"/>
          <w:sz w:val="20"/>
          <w:szCs w:val="20"/>
        </w:rPr>
        <w:t xml:space="preserve">                                   </w:t>
      </w:r>
      <w:r w:rsidRPr="002D011E">
        <w:rPr>
          <w:rFonts w:ascii="Verdana Pro Cond" w:hAnsi="Verdana Pro Cond" w:cs="Arial"/>
          <w:b/>
          <w:sz w:val="24"/>
          <w:szCs w:val="24"/>
        </w:rPr>
        <w:t>REGISTRE DE COMMERCE :</w:t>
      </w:r>
      <w:r w:rsidRPr="002D011E">
        <w:rPr>
          <w:rFonts w:ascii="Verdana Pro Cond" w:hAnsi="Verdana Pro Cond" w:cs="Arial"/>
          <w:sz w:val="20"/>
          <w:szCs w:val="20"/>
        </w:rPr>
        <w:t>………………………………..…………………</w:t>
      </w:r>
    </w:p>
    <w:p w:rsidR="00C36BC3" w:rsidRPr="002D011E" w:rsidRDefault="00C36BC3" w:rsidP="009E6A9C">
      <w:pPr>
        <w:tabs>
          <w:tab w:val="left" w:pos="1239"/>
        </w:tabs>
        <w:spacing w:after="0"/>
        <w:jc w:val="both"/>
        <w:rPr>
          <w:rFonts w:ascii="Verdana Pro Cond" w:hAnsi="Verdana Pro Cond" w:cs="Arial"/>
          <w:sz w:val="20"/>
          <w:szCs w:val="20"/>
        </w:rPr>
      </w:pPr>
      <w:r w:rsidRPr="002D011E">
        <w:rPr>
          <w:rFonts w:ascii="Verdana Pro Cond" w:hAnsi="Verdana Pro Cond" w:cs="Arial"/>
          <w:b/>
          <w:sz w:val="28"/>
          <w:szCs w:val="28"/>
        </w:rPr>
        <w:t xml:space="preserve">    </w:t>
      </w:r>
      <w:r w:rsidR="001A6291" w:rsidRPr="002D011E">
        <w:rPr>
          <w:rFonts w:ascii="Verdana Pro Cond" w:hAnsi="Verdana Pro Cond" w:cs="Arial"/>
          <w:b/>
          <w:sz w:val="28"/>
          <w:szCs w:val="28"/>
        </w:rPr>
        <w:t xml:space="preserve">                      </w:t>
      </w:r>
      <w:r w:rsidRPr="002D011E">
        <w:rPr>
          <w:rFonts w:ascii="Verdana Pro Cond" w:hAnsi="Verdana Pro Cond" w:cs="Arial"/>
          <w:b/>
          <w:sz w:val="24"/>
          <w:szCs w:val="24"/>
        </w:rPr>
        <w:t>COMPTE BANCAIRE </w:t>
      </w:r>
      <w:r w:rsidR="001A6291" w:rsidRPr="002D011E">
        <w:rPr>
          <w:rFonts w:ascii="Verdana Pro Cond" w:hAnsi="Verdana Pro Cond" w:cs="Arial"/>
          <w:b/>
          <w:sz w:val="24"/>
          <w:szCs w:val="24"/>
        </w:rPr>
        <w:t>N°</w:t>
      </w:r>
      <w:r w:rsidRPr="002D011E">
        <w:rPr>
          <w:rFonts w:ascii="Verdana Pro Cond" w:hAnsi="Verdana Pro Cond" w:cs="Arial"/>
          <w:b/>
          <w:sz w:val="24"/>
          <w:szCs w:val="24"/>
        </w:rPr>
        <w:t>:</w:t>
      </w:r>
      <w:r w:rsidRPr="002D011E">
        <w:rPr>
          <w:rFonts w:ascii="Verdana Pro Cond" w:hAnsi="Verdana Pro Cond" w:cs="Arial"/>
          <w:sz w:val="20"/>
          <w:szCs w:val="20"/>
        </w:rPr>
        <w:t>………………………………..…………</w:t>
      </w:r>
      <w:r w:rsidR="001A6291" w:rsidRPr="002D011E">
        <w:rPr>
          <w:rFonts w:ascii="Verdana Pro Cond" w:hAnsi="Verdana Pro Cond" w:cs="Arial"/>
          <w:sz w:val="20"/>
          <w:szCs w:val="20"/>
        </w:rPr>
        <w:t>………………</w:t>
      </w:r>
    </w:p>
    <w:p w:rsidR="001A6291" w:rsidRPr="002D011E" w:rsidRDefault="001A6291" w:rsidP="006C7E38">
      <w:pPr>
        <w:tabs>
          <w:tab w:val="left" w:pos="1239"/>
        </w:tabs>
        <w:spacing w:after="240"/>
        <w:jc w:val="both"/>
        <w:rPr>
          <w:rFonts w:ascii="Verdana Pro Cond" w:hAnsi="Verdana Pro Cond" w:cs="Arial"/>
          <w:sz w:val="20"/>
          <w:szCs w:val="20"/>
        </w:rPr>
      </w:pPr>
      <w:r w:rsidRPr="002D011E">
        <w:rPr>
          <w:rFonts w:ascii="Verdana Pro Cond" w:hAnsi="Verdana Pro Cond" w:cs="Arial"/>
          <w:sz w:val="20"/>
          <w:szCs w:val="20"/>
        </w:rPr>
        <w:t xml:space="preserve">                                   </w:t>
      </w:r>
      <w:r w:rsidRPr="002D011E">
        <w:rPr>
          <w:rFonts w:ascii="Verdana Pro Cond" w:hAnsi="Verdana Pro Cond" w:cs="Arial"/>
          <w:b/>
          <w:sz w:val="24"/>
          <w:szCs w:val="24"/>
        </w:rPr>
        <w:t>AGENCE DE :</w:t>
      </w:r>
      <w:r w:rsidRPr="002D011E">
        <w:rPr>
          <w:rFonts w:ascii="Verdana Pro Cond" w:hAnsi="Verdana Pro Cond" w:cs="Arial"/>
          <w:sz w:val="20"/>
          <w:szCs w:val="20"/>
        </w:rPr>
        <w:t>………………………………..…………………………</w:t>
      </w:r>
    </w:p>
    <w:p w:rsidR="001A6291" w:rsidRPr="002D011E" w:rsidRDefault="001A6291" w:rsidP="00A00896">
      <w:pPr>
        <w:tabs>
          <w:tab w:val="left" w:pos="1239"/>
        </w:tabs>
        <w:rPr>
          <w:rFonts w:ascii="Verdana Pro Cond" w:hAnsi="Verdana Pro Cond" w:cs="Segoe UI Semibold"/>
          <w:b/>
          <w:sz w:val="26"/>
          <w:szCs w:val="26"/>
        </w:rPr>
      </w:pPr>
      <w:r w:rsidRPr="002D011E">
        <w:rPr>
          <w:rFonts w:ascii="Verdana Pro Cond" w:hAnsi="Verdana Pro Cond" w:cs="Segoe UI Semibold"/>
          <w:b/>
          <w:sz w:val="26"/>
          <w:szCs w:val="26"/>
        </w:rPr>
        <w:t xml:space="preserve">OBJET : </w:t>
      </w:r>
      <w:r w:rsidR="0086226D" w:rsidRPr="002D011E">
        <w:rPr>
          <w:rFonts w:ascii="Verdana Pro Cond" w:hAnsi="Verdana Pro Cond" w:cs="Arial"/>
          <w:b/>
          <w:bCs/>
          <w:sz w:val="24"/>
          <w:szCs w:val="24"/>
        </w:rPr>
        <w:t>T</w:t>
      </w:r>
      <w:r w:rsidR="0086226D" w:rsidRPr="002D011E">
        <w:rPr>
          <w:rFonts w:ascii="Verdana Pro Cond" w:hAnsi="Verdana Pro Cond" w:cs="Arial"/>
          <w:b/>
          <w:bCs/>
          <w:spacing w:val="6"/>
          <w:sz w:val="24"/>
          <w:szCs w:val="24"/>
        </w:rPr>
        <w:t xml:space="preserve">ravaux de construction </w:t>
      </w:r>
      <w:r w:rsidR="001B3E48">
        <w:rPr>
          <w:rFonts w:ascii="Verdana Pro Cond" w:hAnsi="Verdana Pro Cond" w:cs="Arial"/>
          <w:b/>
          <w:bCs/>
          <w:sz w:val="24"/>
          <w:szCs w:val="24"/>
        </w:rPr>
        <w:t>QUATRE (04</w:t>
      </w:r>
      <w:r w:rsidR="009320D1">
        <w:rPr>
          <w:rFonts w:ascii="Verdana Pro Cond" w:hAnsi="Verdana Pro Cond" w:cs="Arial"/>
          <w:b/>
          <w:bCs/>
          <w:sz w:val="24"/>
          <w:szCs w:val="24"/>
        </w:rPr>
        <w:t>) FORAGES</w:t>
      </w:r>
      <w:r w:rsidR="00A00896">
        <w:rPr>
          <w:rFonts w:ascii="Verdana Pro Cond" w:hAnsi="Verdana Pro Cond" w:cs="Arial"/>
          <w:b/>
          <w:bCs/>
          <w:sz w:val="24"/>
          <w:szCs w:val="24"/>
        </w:rPr>
        <w:t xml:space="preserve"> </w:t>
      </w:r>
      <w:r w:rsidR="0086226D" w:rsidRPr="002D011E">
        <w:rPr>
          <w:rFonts w:ascii="Verdana Pro Cond" w:hAnsi="Verdana Pro Cond" w:cs="Arial"/>
          <w:b/>
          <w:bCs/>
          <w:sz w:val="24"/>
          <w:szCs w:val="24"/>
        </w:rPr>
        <w:t xml:space="preserve">dans les </w:t>
      </w:r>
      <w:r w:rsidR="00A00896" w:rsidRPr="002D011E">
        <w:rPr>
          <w:rFonts w:ascii="Verdana Pro Cond" w:hAnsi="Verdana Pro Cond" w:cs="Arial"/>
          <w:b/>
          <w:bCs/>
          <w:sz w:val="24"/>
          <w:szCs w:val="24"/>
        </w:rPr>
        <w:t>localités</w:t>
      </w:r>
      <w:r w:rsidR="0086226D" w:rsidRPr="002D011E">
        <w:rPr>
          <w:rFonts w:ascii="Verdana Pro Cond" w:hAnsi="Verdana Pro Cond" w:cs="Arial"/>
          <w:b/>
          <w:bCs/>
          <w:sz w:val="24"/>
          <w:szCs w:val="24"/>
        </w:rPr>
        <w:t xml:space="preserve"> </w:t>
      </w:r>
      <w:r w:rsidR="00592D5D" w:rsidRPr="00A46C23">
        <w:rPr>
          <w:rFonts w:ascii="Arial Narrow" w:hAnsi="Arial Narrow" w:cs="Segoe UI Semibold"/>
          <w:b/>
          <w:sz w:val="28"/>
          <w:szCs w:val="28"/>
        </w:rPr>
        <w:t xml:space="preserve">MA’ANEMENYI, ELIG-TOGOLO,  ENOA, </w:t>
      </w:r>
      <w:bookmarkStart w:id="265" w:name="_GoBack"/>
      <w:bookmarkEnd w:id="265"/>
      <w:r w:rsidR="0000117F" w:rsidRPr="00A46C23">
        <w:rPr>
          <w:rFonts w:ascii="Arial Narrow" w:hAnsi="Arial Narrow" w:cs="Segoe UI Semibold"/>
          <w:b/>
          <w:sz w:val="28"/>
          <w:szCs w:val="28"/>
        </w:rPr>
        <w:t>METET</w:t>
      </w:r>
      <w:r w:rsidR="0000117F">
        <w:rPr>
          <w:rFonts w:ascii="Verdana Pro Cond" w:hAnsi="Verdana Pro Cond" w:cs="Arial"/>
          <w:b/>
          <w:bCs/>
          <w:sz w:val="24"/>
          <w:szCs w:val="24"/>
        </w:rPr>
        <w:t>,</w:t>
      </w:r>
      <w:r w:rsidR="0086226D" w:rsidRPr="002D011E">
        <w:rPr>
          <w:rFonts w:ascii="Verdana Pro Cond" w:hAnsi="Verdana Pro Cond" w:cs="Arial"/>
          <w:b/>
          <w:bCs/>
          <w:sz w:val="24"/>
          <w:szCs w:val="24"/>
        </w:rPr>
        <w:t xml:space="preserve"> Commune </w:t>
      </w:r>
      <w:r w:rsidR="00D53D6E">
        <w:rPr>
          <w:rFonts w:ascii="Verdana Pro Cond" w:hAnsi="Verdana Pro Cond" w:cs="Arial"/>
          <w:b/>
          <w:bCs/>
          <w:sz w:val="24"/>
          <w:szCs w:val="24"/>
        </w:rPr>
        <w:t xml:space="preserve">de BIWONG </w:t>
      </w:r>
      <w:r w:rsidR="00141849">
        <w:rPr>
          <w:rFonts w:ascii="Verdana Pro Cond" w:hAnsi="Verdana Pro Cond" w:cs="Arial"/>
          <w:b/>
          <w:bCs/>
          <w:sz w:val="24"/>
          <w:szCs w:val="24"/>
        </w:rPr>
        <w:t>BANE</w:t>
      </w:r>
      <w:r w:rsidR="0086226D" w:rsidRPr="002D011E">
        <w:rPr>
          <w:rFonts w:ascii="Arial" w:hAnsi="Arial" w:cs="Arial"/>
          <w:sz w:val="24"/>
          <w:szCs w:val="24"/>
        </w:rPr>
        <w:t xml:space="preserve">, Département de la </w:t>
      </w:r>
      <w:r w:rsidR="0086226D" w:rsidRPr="002D011E">
        <w:rPr>
          <w:rFonts w:ascii="Arial" w:hAnsi="Arial" w:cs="Arial"/>
          <w:b/>
          <w:sz w:val="24"/>
          <w:szCs w:val="24"/>
        </w:rPr>
        <w:t>Mvila</w:t>
      </w:r>
      <w:r w:rsidR="0086226D" w:rsidRPr="002D011E">
        <w:rPr>
          <w:rFonts w:ascii="Arial" w:hAnsi="Arial" w:cs="Arial"/>
          <w:sz w:val="24"/>
          <w:szCs w:val="24"/>
        </w:rPr>
        <w:t>, Région du Sud.</w:t>
      </w:r>
    </w:p>
    <w:p w:rsidR="00A46C23" w:rsidRDefault="001A6291" w:rsidP="001A6291">
      <w:pPr>
        <w:tabs>
          <w:tab w:val="left" w:pos="1239"/>
        </w:tabs>
        <w:rPr>
          <w:rFonts w:ascii="Verdana Pro Cond" w:hAnsi="Verdana Pro Cond" w:cs="Arial"/>
          <w:b/>
          <w:bCs/>
          <w:sz w:val="24"/>
          <w:szCs w:val="24"/>
        </w:rPr>
      </w:pPr>
      <w:r w:rsidRPr="002D011E">
        <w:rPr>
          <w:rFonts w:ascii="Verdana Pro Cond" w:hAnsi="Verdana Pro Cond" w:cs="Segoe UI Semibold"/>
          <w:b/>
          <w:sz w:val="26"/>
          <w:szCs w:val="26"/>
        </w:rPr>
        <w:t xml:space="preserve">LIEU : </w:t>
      </w:r>
      <w:r w:rsidR="00A46C23" w:rsidRPr="00A46C23">
        <w:rPr>
          <w:rFonts w:ascii="Verdana Pro Cond" w:hAnsi="Verdana Pro Cond" w:cs="Arial"/>
          <w:b/>
          <w:bCs/>
          <w:sz w:val="24"/>
          <w:szCs w:val="24"/>
        </w:rPr>
        <w:t xml:space="preserve">MA’ANEMENYI, ELIG-TOGOLO,  ENOA, METET </w:t>
      </w:r>
    </w:p>
    <w:p w:rsidR="001A6291" w:rsidRPr="002D011E" w:rsidRDefault="001A6291" w:rsidP="001A6291">
      <w:pPr>
        <w:tabs>
          <w:tab w:val="left" w:pos="1239"/>
        </w:tabs>
        <w:rPr>
          <w:rFonts w:ascii="Dutch801 Rm BT" w:hAnsi="Dutch801 Rm BT" w:cs="Segoe UI Semibold"/>
          <w:sz w:val="26"/>
          <w:szCs w:val="26"/>
        </w:rPr>
      </w:pPr>
      <w:r w:rsidRPr="002D011E">
        <w:rPr>
          <w:rFonts w:ascii="Verdana Pro Cond" w:hAnsi="Verdana Pro Cond" w:cs="Segoe UI Semibold"/>
          <w:b/>
          <w:sz w:val="26"/>
          <w:szCs w:val="26"/>
        </w:rPr>
        <w:t>DELAI D’EXECUTION :</w:t>
      </w:r>
      <w:r w:rsidRPr="002D011E">
        <w:rPr>
          <w:rFonts w:ascii="Verdana Pro Cond" w:hAnsi="Verdana Pro Cond" w:cs="Segoe UI Semibold"/>
          <w:sz w:val="26"/>
          <w:szCs w:val="26"/>
        </w:rPr>
        <w:t xml:space="preserve"> Trois</w:t>
      </w:r>
      <w:r w:rsidR="00665D77" w:rsidRPr="002D011E">
        <w:rPr>
          <w:rFonts w:ascii="Verdana Pro Cond" w:hAnsi="Verdana Pro Cond" w:cs="Segoe UI Semibold"/>
          <w:sz w:val="26"/>
          <w:szCs w:val="26"/>
        </w:rPr>
        <w:t xml:space="preserve"> </w:t>
      </w:r>
      <w:r w:rsidRPr="002D011E">
        <w:rPr>
          <w:rFonts w:ascii="Verdana Pro Cond" w:hAnsi="Verdana Pro Cond" w:cs="Segoe UI Semibold"/>
          <w:sz w:val="26"/>
          <w:szCs w:val="26"/>
        </w:rPr>
        <w:t>(</w:t>
      </w:r>
      <w:r w:rsidRPr="002D011E">
        <w:rPr>
          <w:rFonts w:ascii="Verdana Pro Cond" w:hAnsi="Verdana Pro Cond" w:cs="Segoe UI Semibold"/>
          <w:b/>
          <w:sz w:val="26"/>
          <w:szCs w:val="26"/>
        </w:rPr>
        <w:t>0</w:t>
      </w:r>
      <w:r w:rsidR="00F25613" w:rsidRPr="002D011E">
        <w:rPr>
          <w:rFonts w:ascii="Verdana Pro Cond" w:hAnsi="Verdana Pro Cond" w:cs="Segoe UI Semibold"/>
          <w:b/>
          <w:sz w:val="26"/>
          <w:szCs w:val="26"/>
        </w:rPr>
        <w:t>3</w:t>
      </w:r>
      <w:r w:rsidRPr="002D011E">
        <w:rPr>
          <w:rFonts w:ascii="Verdana Pro Cond" w:hAnsi="Verdana Pro Cond" w:cs="Segoe UI Semibold"/>
          <w:sz w:val="26"/>
          <w:szCs w:val="26"/>
        </w:rPr>
        <w:t>) mois</w:t>
      </w:r>
    </w:p>
    <w:p w:rsidR="001A6291" w:rsidRPr="002D011E" w:rsidRDefault="001A6291" w:rsidP="001A6291">
      <w:pPr>
        <w:tabs>
          <w:tab w:val="left" w:pos="1239"/>
        </w:tabs>
        <w:rPr>
          <w:rFonts w:ascii="Verdana Pro Cond" w:hAnsi="Verdana Pro Cond" w:cs="Segoe UI Semibold"/>
          <w:b/>
          <w:sz w:val="26"/>
          <w:szCs w:val="26"/>
        </w:rPr>
      </w:pPr>
      <w:r w:rsidRPr="002D011E">
        <w:rPr>
          <w:rFonts w:ascii="Verdana Pro Cond" w:hAnsi="Verdana Pro Cond" w:cs="Segoe UI Semibold"/>
          <w:b/>
          <w:sz w:val="26"/>
          <w:szCs w:val="26"/>
        </w:rPr>
        <w:t>MONTANT</w:t>
      </w:r>
      <w:r w:rsidR="009E6A9C" w:rsidRPr="002D011E">
        <w:rPr>
          <w:rFonts w:ascii="Verdana Pro Cond" w:hAnsi="Verdana Pro Cond" w:cs="Segoe UI Semibold"/>
          <w:b/>
          <w:sz w:val="26"/>
          <w:szCs w:val="26"/>
        </w:rPr>
        <w:t>S EN FRANCS CFA</w:t>
      </w:r>
      <w:r w:rsidRPr="002D011E">
        <w:rPr>
          <w:rFonts w:ascii="Verdana Pro Cond" w:hAnsi="Verdana Pro Cond" w:cs="Segoe UI Semibold"/>
          <w:b/>
          <w:sz w:val="26"/>
          <w:szCs w:val="26"/>
        </w:rPr>
        <w:t> :</w:t>
      </w:r>
    </w:p>
    <w:tbl>
      <w:tblPr>
        <w:tblStyle w:val="Grilledutableau"/>
        <w:tblW w:w="0" w:type="auto"/>
        <w:tblInd w:w="1696" w:type="dxa"/>
        <w:tblLook w:val="04A0" w:firstRow="1" w:lastRow="0" w:firstColumn="1" w:lastColumn="0" w:noHBand="0" w:noVBand="1"/>
      </w:tblPr>
      <w:tblGrid>
        <w:gridCol w:w="3261"/>
        <w:gridCol w:w="2835"/>
      </w:tblGrid>
      <w:tr w:rsidR="009E6A9C" w:rsidRPr="002D011E" w:rsidTr="00060D96">
        <w:trPr>
          <w:trHeight w:val="397"/>
        </w:trPr>
        <w:tc>
          <w:tcPr>
            <w:tcW w:w="3261" w:type="dxa"/>
            <w:vAlign w:val="center"/>
          </w:tcPr>
          <w:p w:rsidR="009E6A9C" w:rsidRPr="002D011E" w:rsidRDefault="009E6A9C" w:rsidP="00060D96">
            <w:pPr>
              <w:tabs>
                <w:tab w:val="left" w:pos="1239"/>
              </w:tabs>
              <w:jc w:val="right"/>
              <w:rPr>
                <w:rFonts w:ascii="Verdana Pro Cond" w:hAnsi="Verdana Pro Cond" w:cs="Arial"/>
                <w:b/>
                <w:sz w:val="24"/>
                <w:szCs w:val="24"/>
              </w:rPr>
            </w:pPr>
            <w:r w:rsidRPr="002D011E">
              <w:rPr>
                <w:rFonts w:ascii="Verdana Pro Cond" w:hAnsi="Verdana Pro Cond" w:cs="Arial"/>
                <w:b/>
                <w:sz w:val="24"/>
                <w:szCs w:val="24"/>
              </w:rPr>
              <w:t>TOTAL HORS TAXES</w:t>
            </w:r>
          </w:p>
        </w:tc>
        <w:tc>
          <w:tcPr>
            <w:tcW w:w="2835" w:type="dxa"/>
            <w:vAlign w:val="center"/>
          </w:tcPr>
          <w:p w:rsidR="009E6A9C" w:rsidRPr="002D011E" w:rsidRDefault="009E6A9C" w:rsidP="00060D96">
            <w:pPr>
              <w:tabs>
                <w:tab w:val="left" w:pos="1239"/>
              </w:tabs>
              <w:jc w:val="right"/>
              <w:rPr>
                <w:rFonts w:ascii="Verdana Pro Cond" w:hAnsi="Verdana Pro Cond" w:cs="Arial"/>
                <w:b/>
                <w:sz w:val="24"/>
                <w:szCs w:val="24"/>
              </w:rPr>
            </w:pPr>
          </w:p>
        </w:tc>
      </w:tr>
      <w:tr w:rsidR="009E6A9C" w:rsidRPr="002D011E" w:rsidTr="00060D96">
        <w:trPr>
          <w:trHeight w:val="397"/>
        </w:trPr>
        <w:tc>
          <w:tcPr>
            <w:tcW w:w="3261" w:type="dxa"/>
            <w:vAlign w:val="center"/>
          </w:tcPr>
          <w:p w:rsidR="009E6A9C" w:rsidRPr="002D011E" w:rsidRDefault="009E6A9C" w:rsidP="00060D96">
            <w:pPr>
              <w:tabs>
                <w:tab w:val="left" w:pos="1239"/>
              </w:tabs>
              <w:jc w:val="right"/>
              <w:rPr>
                <w:rFonts w:ascii="Verdana Pro Cond" w:hAnsi="Verdana Pro Cond" w:cs="Arial"/>
                <w:b/>
                <w:sz w:val="24"/>
                <w:szCs w:val="24"/>
              </w:rPr>
            </w:pPr>
            <w:r w:rsidRPr="002D011E">
              <w:rPr>
                <w:rFonts w:ascii="Verdana Pro Cond" w:hAnsi="Verdana Pro Cond" w:cs="Arial"/>
                <w:b/>
                <w:sz w:val="24"/>
                <w:szCs w:val="24"/>
              </w:rPr>
              <w:t xml:space="preserve">TVA </w:t>
            </w:r>
            <w:r w:rsidRPr="002D011E">
              <w:rPr>
                <w:rFonts w:ascii="Verdana Pro Cond" w:hAnsi="Verdana Pro Cond" w:cs="Arial"/>
                <w:bCs/>
                <w:sz w:val="24"/>
                <w:szCs w:val="24"/>
              </w:rPr>
              <w:t>(</w:t>
            </w:r>
            <w:r w:rsidRPr="002D011E">
              <w:rPr>
                <w:rFonts w:ascii="Verdana Pro Cond" w:hAnsi="Verdana Pro Cond" w:cs="Arial"/>
                <w:b/>
                <w:sz w:val="24"/>
                <w:szCs w:val="24"/>
              </w:rPr>
              <w:t>19,25%</w:t>
            </w:r>
            <w:r w:rsidRPr="002D011E">
              <w:rPr>
                <w:rFonts w:ascii="Verdana Pro Cond" w:hAnsi="Verdana Pro Cond" w:cs="Arial"/>
                <w:bCs/>
                <w:sz w:val="24"/>
                <w:szCs w:val="24"/>
              </w:rPr>
              <w:t>)</w:t>
            </w:r>
          </w:p>
        </w:tc>
        <w:tc>
          <w:tcPr>
            <w:tcW w:w="2835" w:type="dxa"/>
            <w:vAlign w:val="center"/>
          </w:tcPr>
          <w:p w:rsidR="009E6A9C" w:rsidRPr="002D011E" w:rsidRDefault="009E6A9C" w:rsidP="00060D96">
            <w:pPr>
              <w:tabs>
                <w:tab w:val="left" w:pos="1239"/>
              </w:tabs>
              <w:jc w:val="right"/>
              <w:rPr>
                <w:rFonts w:ascii="Verdana Pro Cond" w:hAnsi="Verdana Pro Cond" w:cs="Arial"/>
                <w:b/>
                <w:sz w:val="24"/>
                <w:szCs w:val="24"/>
              </w:rPr>
            </w:pPr>
          </w:p>
        </w:tc>
      </w:tr>
      <w:tr w:rsidR="009E6A9C" w:rsidRPr="002D011E" w:rsidTr="00060D96">
        <w:trPr>
          <w:trHeight w:val="397"/>
        </w:trPr>
        <w:tc>
          <w:tcPr>
            <w:tcW w:w="3261" w:type="dxa"/>
            <w:vAlign w:val="center"/>
          </w:tcPr>
          <w:p w:rsidR="009E6A9C" w:rsidRPr="002D011E" w:rsidRDefault="009E6A9C" w:rsidP="00060D96">
            <w:pPr>
              <w:tabs>
                <w:tab w:val="left" w:pos="1239"/>
              </w:tabs>
              <w:jc w:val="right"/>
              <w:rPr>
                <w:rFonts w:ascii="Verdana Pro Cond" w:hAnsi="Verdana Pro Cond" w:cs="Arial"/>
                <w:b/>
                <w:sz w:val="24"/>
                <w:szCs w:val="24"/>
              </w:rPr>
            </w:pPr>
            <w:r w:rsidRPr="002D011E">
              <w:rPr>
                <w:rFonts w:ascii="Verdana Pro Cond" w:hAnsi="Verdana Pro Cond" w:cs="Arial"/>
                <w:b/>
                <w:sz w:val="24"/>
                <w:szCs w:val="24"/>
              </w:rPr>
              <w:t xml:space="preserve">AIR </w:t>
            </w:r>
            <w:r w:rsidRPr="002D011E">
              <w:rPr>
                <w:rFonts w:ascii="Verdana Pro Cond" w:hAnsi="Verdana Pro Cond" w:cs="Arial"/>
                <w:bCs/>
                <w:sz w:val="24"/>
                <w:szCs w:val="24"/>
              </w:rPr>
              <w:t>(</w:t>
            </w:r>
            <w:r w:rsidRPr="002D011E">
              <w:rPr>
                <w:rFonts w:ascii="Verdana Pro Cond" w:hAnsi="Verdana Pro Cond" w:cs="Arial"/>
                <w:b/>
                <w:sz w:val="24"/>
                <w:szCs w:val="24"/>
              </w:rPr>
              <w:t>2,2% ou 5,5%</w:t>
            </w:r>
            <w:r w:rsidRPr="002D011E">
              <w:rPr>
                <w:rFonts w:ascii="Verdana Pro Cond" w:hAnsi="Verdana Pro Cond" w:cs="Arial"/>
                <w:bCs/>
                <w:sz w:val="24"/>
                <w:szCs w:val="24"/>
              </w:rPr>
              <w:t>)</w:t>
            </w:r>
          </w:p>
        </w:tc>
        <w:tc>
          <w:tcPr>
            <w:tcW w:w="2835" w:type="dxa"/>
            <w:vAlign w:val="center"/>
          </w:tcPr>
          <w:p w:rsidR="009E6A9C" w:rsidRPr="002D011E" w:rsidRDefault="009E6A9C" w:rsidP="00060D96">
            <w:pPr>
              <w:tabs>
                <w:tab w:val="left" w:pos="1239"/>
              </w:tabs>
              <w:jc w:val="right"/>
              <w:rPr>
                <w:rFonts w:ascii="Verdana Pro Cond" w:hAnsi="Verdana Pro Cond" w:cs="Arial"/>
                <w:b/>
                <w:sz w:val="24"/>
                <w:szCs w:val="24"/>
              </w:rPr>
            </w:pPr>
          </w:p>
        </w:tc>
      </w:tr>
      <w:tr w:rsidR="009E6A9C" w:rsidRPr="002D011E" w:rsidTr="00060D96">
        <w:trPr>
          <w:trHeight w:val="397"/>
        </w:trPr>
        <w:tc>
          <w:tcPr>
            <w:tcW w:w="3261" w:type="dxa"/>
            <w:vAlign w:val="center"/>
          </w:tcPr>
          <w:p w:rsidR="009E6A9C" w:rsidRPr="002D011E" w:rsidRDefault="009E6A9C" w:rsidP="00060D96">
            <w:pPr>
              <w:tabs>
                <w:tab w:val="left" w:pos="1239"/>
              </w:tabs>
              <w:jc w:val="right"/>
              <w:rPr>
                <w:rFonts w:ascii="Verdana Pro Cond" w:hAnsi="Verdana Pro Cond" w:cs="Arial"/>
                <w:b/>
                <w:sz w:val="24"/>
                <w:szCs w:val="24"/>
              </w:rPr>
            </w:pPr>
            <w:r w:rsidRPr="002D011E">
              <w:rPr>
                <w:rFonts w:ascii="Verdana Pro Cond" w:hAnsi="Verdana Pro Cond" w:cs="Arial"/>
                <w:b/>
                <w:sz w:val="24"/>
                <w:szCs w:val="24"/>
              </w:rPr>
              <w:t>TOTAL TTC</w:t>
            </w:r>
          </w:p>
        </w:tc>
        <w:tc>
          <w:tcPr>
            <w:tcW w:w="2835" w:type="dxa"/>
            <w:vAlign w:val="center"/>
          </w:tcPr>
          <w:p w:rsidR="009E6A9C" w:rsidRPr="002D011E" w:rsidRDefault="009E6A9C" w:rsidP="00060D96">
            <w:pPr>
              <w:tabs>
                <w:tab w:val="left" w:pos="1239"/>
              </w:tabs>
              <w:jc w:val="right"/>
              <w:rPr>
                <w:rFonts w:ascii="Verdana Pro Cond" w:hAnsi="Verdana Pro Cond" w:cs="Arial"/>
                <w:b/>
                <w:sz w:val="24"/>
                <w:szCs w:val="24"/>
              </w:rPr>
            </w:pPr>
          </w:p>
        </w:tc>
      </w:tr>
      <w:tr w:rsidR="009E6A9C" w:rsidRPr="002D011E" w:rsidTr="00060D96">
        <w:trPr>
          <w:trHeight w:val="397"/>
        </w:trPr>
        <w:tc>
          <w:tcPr>
            <w:tcW w:w="3261" w:type="dxa"/>
            <w:vAlign w:val="center"/>
          </w:tcPr>
          <w:p w:rsidR="009E6A9C" w:rsidRPr="002D011E" w:rsidRDefault="009E6A9C" w:rsidP="00060D96">
            <w:pPr>
              <w:tabs>
                <w:tab w:val="left" w:pos="1239"/>
              </w:tabs>
              <w:jc w:val="right"/>
              <w:rPr>
                <w:rFonts w:ascii="Verdana Pro Cond" w:hAnsi="Verdana Pro Cond" w:cs="Arial"/>
                <w:b/>
                <w:sz w:val="24"/>
                <w:szCs w:val="24"/>
              </w:rPr>
            </w:pPr>
            <w:r w:rsidRPr="002D011E">
              <w:rPr>
                <w:rFonts w:ascii="Verdana Pro Cond" w:hAnsi="Verdana Pro Cond" w:cs="Arial"/>
                <w:b/>
                <w:sz w:val="24"/>
                <w:szCs w:val="24"/>
              </w:rPr>
              <w:t>NET A MANDATER</w:t>
            </w:r>
          </w:p>
        </w:tc>
        <w:tc>
          <w:tcPr>
            <w:tcW w:w="2835" w:type="dxa"/>
            <w:vAlign w:val="center"/>
          </w:tcPr>
          <w:p w:rsidR="009E6A9C" w:rsidRPr="002D011E" w:rsidRDefault="009E6A9C" w:rsidP="00060D96">
            <w:pPr>
              <w:tabs>
                <w:tab w:val="left" w:pos="1239"/>
              </w:tabs>
              <w:jc w:val="right"/>
              <w:rPr>
                <w:rFonts w:ascii="Verdana Pro Cond" w:hAnsi="Verdana Pro Cond" w:cs="Arial"/>
                <w:b/>
                <w:sz w:val="24"/>
                <w:szCs w:val="24"/>
              </w:rPr>
            </w:pPr>
          </w:p>
        </w:tc>
      </w:tr>
    </w:tbl>
    <w:p w:rsidR="008E24FC" w:rsidRPr="002D011E" w:rsidRDefault="008E24FC" w:rsidP="00F25613">
      <w:pPr>
        <w:tabs>
          <w:tab w:val="left" w:pos="1239"/>
        </w:tabs>
        <w:spacing w:after="0"/>
        <w:rPr>
          <w:rFonts w:ascii="Dutch801 Rm BT" w:hAnsi="Dutch801 Rm BT" w:cs="Segoe UI Semibold"/>
          <w:b/>
          <w:sz w:val="26"/>
          <w:szCs w:val="26"/>
        </w:rPr>
      </w:pPr>
    </w:p>
    <w:p w:rsidR="00665D77" w:rsidRPr="002D011E" w:rsidRDefault="009E6A9C" w:rsidP="00A00896">
      <w:pPr>
        <w:tabs>
          <w:tab w:val="left" w:pos="1239"/>
        </w:tabs>
        <w:spacing w:after="60"/>
        <w:rPr>
          <w:rFonts w:ascii="Verdana Pro Cond" w:hAnsi="Verdana Pro Cond" w:cs="Segoe UI Semibold"/>
          <w:b/>
          <w:sz w:val="24"/>
          <w:szCs w:val="24"/>
        </w:rPr>
      </w:pPr>
      <w:r w:rsidRPr="002D011E">
        <w:rPr>
          <w:rFonts w:ascii="Verdana Pro Cond" w:hAnsi="Verdana Pro Cond" w:cs="Segoe UI Semibold"/>
          <w:b/>
          <w:sz w:val="26"/>
          <w:szCs w:val="26"/>
        </w:rPr>
        <w:t xml:space="preserve">FINANCEMENT : BIP </w:t>
      </w:r>
      <w:r w:rsidR="00A46C23">
        <w:rPr>
          <w:rFonts w:ascii="Verdana Pro Cond" w:hAnsi="Verdana Pro Cond" w:cs="Segoe UI Semibold"/>
          <w:b/>
          <w:sz w:val="26"/>
          <w:szCs w:val="26"/>
        </w:rPr>
        <w:t xml:space="preserve">MINEE </w:t>
      </w:r>
      <w:r w:rsidR="000A3228" w:rsidRPr="002D011E">
        <w:rPr>
          <w:rFonts w:ascii="Verdana Pro Cond" w:hAnsi="Verdana Pro Cond" w:cs="Segoe UI Semibold"/>
          <w:b/>
          <w:sz w:val="26"/>
          <w:szCs w:val="26"/>
        </w:rPr>
        <w:t xml:space="preserve">- </w:t>
      </w:r>
      <w:r w:rsidRPr="002D011E">
        <w:rPr>
          <w:rFonts w:ascii="Verdana Pro Cond" w:hAnsi="Verdana Pro Cond" w:cs="Segoe UI Semibold"/>
          <w:b/>
          <w:sz w:val="26"/>
          <w:szCs w:val="26"/>
        </w:rPr>
        <w:t xml:space="preserve"> E</w:t>
      </w:r>
      <w:r w:rsidR="00F25613" w:rsidRPr="002D011E">
        <w:rPr>
          <w:rFonts w:ascii="Verdana Pro Cond" w:hAnsi="Verdana Pro Cond" w:cs="Segoe UI Semibold"/>
          <w:b/>
          <w:sz w:val="24"/>
          <w:szCs w:val="24"/>
        </w:rPr>
        <w:t>xercice</w:t>
      </w:r>
      <w:r w:rsidRPr="002D011E">
        <w:rPr>
          <w:rFonts w:ascii="Verdana Pro Cond" w:hAnsi="Verdana Pro Cond" w:cs="Segoe UI Semibold"/>
          <w:b/>
          <w:sz w:val="26"/>
          <w:szCs w:val="26"/>
        </w:rPr>
        <w:t xml:space="preserve"> </w:t>
      </w:r>
      <w:r w:rsidR="00010C15">
        <w:rPr>
          <w:rFonts w:ascii="Verdana Pro Cond" w:hAnsi="Verdana Pro Cond" w:cs="Segoe UI Semibold"/>
          <w:b/>
          <w:sz w:val="26"/>
          <w:szCs w:val="26"/>
        </w:rPr>
        <w:t>2026</w:t>
      </w:r>
      <w:r w:rsidR="00F25613" w:rsidRPr="002D011E">
        <w:rPr>
          <w:rFonts w:ascii="Verdana Pro Cond" w:hAnsi="Verdana Pro Cond" w:cs="Segoe UI Semibold"/>
          <w:b/>
          <w:sz w:val="24"/>
          <w:szCs w:val="24"/>
        </w:rPr>
        <w:t xml:space="preserve">   </w:t>
      </w:r>
    </w:p>
    <w:p w:rsidR="009E6A9C" w:rsidRPr="002D011E" w:rsidRDefault="00665D77" w:rsidP="00665D77">
      <w:pPr>
        <w:tabs>
          <w:tab w:val="left" w:pos="1239"/>
        </w:tabs>
        <w:spacing w:after="60"/>
        <w:rPr>
          <w:rFonts w:ascii="Dutch801 Rm BT" w:hAnsi="Dutch801 Rm BT" w:cs="Segoe UI Semibold"/>
          <w:b/>
          <w:sz w:val="26"/>
          <w:szCs w:val="26"/>
        </w:rPr>
      </w:pPr>
      <w:r w:rsidRPr="002D011E">
        <w:rPr>
          <w:rFonts w:ascii="Verdana Pro Cond" w:hAnsi="Verdana Pro Cond" w:cs="Segoe UI Semibold"/>
          <w:b/>
          <w:sz w:val="26"/>
          <w:szCs w:val="26"/>
        </w:rPr>
        <w:t>IMPUTATION BUDGETAIRE</w:t>
      </w:r>
      <w:r w:rsidR="00F25613" w:rsidRPr="002D011E">
        <w:rPr>
          <w:rFonts w:ascii="Verdana Pro Cond" w:hAnsi="Verdana Pro Cond" w:cs="Segoe UI Semibold"/>
          <w:b/>
          <w:sz w:val="26"/>
          <w:szCs w:val="26"/>
        </w:rPr>
        <w:t> </w:t>
      </w:r>
      <w:r w:rsidR="009E6A9C" w:rsidRPr="002D011E">
        <w:rPr>
          <w:rFonts w:ascii="Verdana Pro Cond" w:hAnsi="Verdana Pro Cond" w:cs="Segoe UI Semibold"/>
          <w:b/>
          <w:sz w:val="26"/>
          <w:szCs w:val="26"/>
        </w:rPr>
        <w:t>:</w:t>
      </w:r>
      <w:r w:rsidR="002545C9" w:rsidRPr="002D011E">
        <w:rPr>
          <w:rFonts w:ascii="Verdana Pro Cond" w:hAnsi="Verdana Pro Cond" w:cs="Segoe UI Semibold"/>
          <w:b/>
          <w:sz w:val="26"/>
          <w:szCs w:val="26"/>
        </w:rPr>
        <w:t xml:space="preserve"> </w:t>
      </w:r>
      <w:r w:rsidR="000A3228" w:rsidRPr="002D011E">
        <w:rPr>
          <w:rFonts w:ascii="Verdana Pro Cond" w:hAnsi="Verdana Pro Cond"/>
          <w:b/>
          <w:color w:val="000000" w:themeColor="text1"/>
          <w:sz w:val="26"/>
          <w:szCs w:val="26"/>
        </w:rPr>
        <w:t>………………………..</w:t>
      </w:r>
    </w:p>
    <w:p w:rsidR="009E6A9C" w:rsidRPr="002D011E" w:rsidRDefault="00060D96" w:rsidP="009E6A9C">
      <w:pPr>
        <w:rPr>
          <w:rFonts w:ascii="Rockwell" w:hAnsi="Rockwell" w:cs="Arial"/>
          <w:sz w:val="24"/>
          <w:szCs w:val="24"/>
        </w:rPr>
      </w:pPr>
      <w:r w:rsidRPr="002D011E">
        <w:rPr>
          <w:rFonts w:ascii="Rockwell" w:hAnsi="Rockwell" w:cs="Segoe UI Semibold"/>
          <w:b/>
          <w:noProof/>
          <w:sz w:val="24"/>
          <w:szCs w:val="24"/>
          <w:lang w:eastAsia="fr-FR"/>
        </w:rPr>
        <mc:AlternateContent>
          <mc:Choice Requires="wps">
            <w:drawing>
              <wp:anchor distT="0" distB="0" distL="114300" distR="114300" simplePos="0" relativeHeight="251642880" behindDoc="0" locked="0" layoutInCell="1" allowOverlap="1" wp14:anchorId="0D0616B8" wp14:editId="3DA255B4">
                <wp:simplePos x="0" y="0"/>
                <wp:positionH relativeFrom="margin">
                  <wp:posOffset>3903884</wp:posOffset>
                </wp:positionH>
                <wp:positionV relativeFrom="paragraph">
                  <wp:posOffset>173129</wp:posOffset>
                </wp:positionV>
                <wp:extent cx="2994660" cy="1063625"/>
                <wp:effectExtent l="0" t="0" r="0" b="3175"/>
                <wp:wrapNone/>
                <wp:docPr id="27" name="Zone de texte 27"/>
                <wp:cNvGraphicFramePr/>
                <a:graphic xmlns:a="http://schemas.openxmlformats.org/drawingml/2006/main">
                  <a:graphicData uri="http://schemas.microsoft.com/office/word/2010/wordprocessingShape">
                    <wps:wsp>
                      <wps:cNvSpPr txBox="1"/>
                      <wps:spPr>
                        <a:xfrm>
                          <a:off x="0" y="0"/>
                          <a:ext cx="2994660" cy="1063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13279" w:rsidRPr="00060D96" w:rsidRDefault="00813279" w:rsidP="00165920">
                            <w:pPr>
                              <w:spacing w:after="0" w:line="300" w:lineRule="auto"/>
                              <w:rPr>
                                <w:rFonts w:ascii="Verdana Pro Cond" w:hAnsi="Verdana Pro Cond" w:cs="Segoe UI Semibold"/>
                              </w:rPr>
                            </w:pPr>
                            <w:r w:rsidRPr="00060D96">
                              <w:rPr>
                                <w:rFonts w:ascii="Verdana Pro Cond" w:hAnsi="Verdana Pro Cond" w:cs="Segoe UI Semibold"/>
                                <w:b/>
                              </w:rPr>
                              <w:t>Souscrit le</w:t>
                            </w:r>
                            <w:r w:rsidRPr="00060D96">
                              <w:rPr>
                                <w:rFonts w:ascii="Verdana Pro Cond" w:hAnsi="Verdana Pro Cond" w:cs="Segoe UI Semibold"/>
                              </w:rPr>
                              <w:t xml:space="preserve"> </w:t>
                            </w:r>
                            <w:r w:rsidRPr="00060D96">
                              <w:rPr>
                                <w:rFonts w:ascii="Verdana Pro Cond" w:hAnsi="Verdana Pro Cond" w:cs="Segoe UI Semibold"/>
                                <w:sz w:val="18"/>
                                <w:szCs w:val="18"/>
                              </w:rPr>
                              <w:t>…………………………………………….</w:t>
                            </w:r>
                          </w:p>
                          <w:p w:rsidR="00813279" w:rsidRPr="00060D96" w:rsidRDefault="00813279" w:rsidP="00165920">
                            <w:pPr>
                              <w:spacing w:after="0" w:line="300" w:lineRule="auto"/>
                              <w:rPr>
                                <w:rFonts w:ascii="Verdana Pro Cond" w:hAnsi="Verdana Pro Cond" w:cs="Segoe UI Semibold"/>
                              </w:rPr>
                            </w:pPr>
                            <w:r w:rsidRPr="00060D96">
                              <w:rPr>
                                <w:rFonts w:ascii="Verdana Pro Cond" w:hAnsi="Verdana Pro Cond" w:cs="Segoe UI Semibold"/>
                                <w:b/>
                              </w:rPr>
                              <w:t>Signé le</w:t>
                            </w:r>
                            <w:r w:rsidRPr="00060D96">
                              <w:rPr>
                                <w:rFonts w:ascii="Verdana Pro Cond" w:hAnsi="Verdana Pro Cond" w:cs="Segoe UI Semibold"/>
                              </w:rPr>
                              <w:t xml:space="preserve"> </w:t>
                            </w:r>
                            <w:r w:rsidRPr="00060D96">
                              <w:rPr>
                                <w:rFonts w:ascii="Verdana Pro Cond" w:hAnsi="Verdana Pro Cond" w:cs="Segoe UI Semibold"/>
                                <w:sz w:val="18"/>
                                <w:szCs w:val="18"/>
                              </w:rPr>
                              <w:t>……………………………………………</w:t>
                            </w:r>
                            <w:r>
                              <w:rPr>
                                <w:rFonts w:ascii="Verdana Pro Cond" w:hAnsi="Verdana Pro Cond" w:cs="Segoe UI Semibold"/>
                                <w:sz w:val="18"/>
                                <w:szCs w:val="18"/>
                              </w:rPr>
                              <w:t>.</w:t>
                            </w:r>
                            <w:r w:rsidRPr="00060D96">
                              <w:rPr>
                                <w:rFonts w:ascii="Verdana Pro Cond" w:hAnsi="Verdana Pro Cond" w:cs="Segoe UI Semibold"/>
                                <w:sz w:val="18"/>
                                <w:szCs w:val="18"/>
                              </w:rPr>
                              <w:t>…..</w:t>
                            </w:r>
                          </w:p>
                          <w:p w:rsidR="00813279" w:rsidRPr="00060D96" w:rsidRDefault="00813279" w:rsidP="00165920">
                            <w:pPr>
                              <w:spacing w:after="0" w:line="300" w:lineRule="auto"/>
                              <w:rPr>
                                <w:rFonts w:ascii="Verdana Pro Cond" w:hAnsi="Verdana Pro Cond" w:cs="Segoe UI Semibold"/>
                              </w:rPr>
                            </w:pPr>
                            <w:r w:rsidRPr="00060D96">
                              <w:rPr>
                                <w:rFonts w:ascii="Verdana Pro Cond" w:hAnsi="Verdana Pro Cond" w:cs="Segoe UI Semibold"/>
                                <w:b/>
                              </w:rPr>
                              <w:t>Notifié le</w:t>
                            </w:r>
                            <w:r w:rsidRPr="00060D96">
                              <w:rPr>
                                <w:rFonts w:ascii="Verdana Pro Cond" w:hAnsi="Verdana Pro Cond" w:cs="Segoe UI Semibold"/>
                              </w:rPr>
                              <w:t xml:space="preserve"> </w:t>
                            </w:r>
                            <w:r w:rsidRPr="00060D96">
                              <w:rPr>
                                <w:rFonts w:ascii="Verdana Pro Cond" w:hAnsi="Verdana Pro Cond" w:cs="Segoe UI Semibold"/>
                                <w:sz w:val="18"/>
                                <w:szCs w:val="18"/>
                              </w:rPr>
                              <w:t>……………………………………………</w:t>
                            </w:r>
                            <w:r>
                              <w:rPr>
                                <w:rFonts w:ascii="Verdana Pro Cond" w:hAnsi="Verdana Pro Cond" w:cs="Segoe UI Semibold"/>
                                <w:sz w:val="18"/>
                                <w:szCs w:val="18"/>
                              </w:rPr>
                              <w:t>.</w:t>
                            </w:r>
                            <w:r w:rsidRPr="00060D96">
                              <w:rPr>
                                <w:rFonts w:ascii="Verdana Pro Cond" w:hAnsi="Verdana Pro Cond" w:cs="Segoe UI Semibold"/>
                                <w:sz w:val="18"/>
                                <w:szCs w:val="18"/>
                              </w:rPr>
                              <w:t>…</w:t>
                            </w:r>
                          </w:p>
                          <w:p w:rsidR="00813279" w:rsidRPr="00060D96" w:rsidRDefault="00813279" w:rsidP="00165920">
                            <w:pPr>
                              <w:spacing w:after="0" w:line="300" w:lineRule="auto"/>
                              <w:rPr>
                                <w:rFonts w:ascii="Verdana Pro Cond" w:hAnsi="Verdana Pro Cond" w:cs="Segoe UI Semibold"/>
                              </w:rPr>
                            </w:pPr>
                            <w:r w:rsidRPr="00060D96">
                              <w:rPr>
                                <w:rFonts w:ascii="Verdana Pro Cond" w:hAnsi="Verdana Pro Cond" w:cs="Segoe UI Semibold"/>
                                <w:b/>
                              </w:rPr>
                              <w:t>Enregistré le</w:t>
                            </w:r>
                            <w:r w:rsidRPr="00060D96">
                              <w:rPr>
                                <w:rFonts w:ascii="Verdana Pro Cond" w:hAnsi="Verdana Pro Cond" w:cs="Segoe UI Semibold"/>
                              </w:rPr>
                              <w:t xml:space="preserve"> </w:t>
                            </w:r>
                            <w:r w:rsidRPr="00060D96">
                              <w:rPr>
                                <w:rFonts w:ascii="Verdana Pro Cond" w:hAnsi="Verdana Pro Cond" w:cs="Segoe UI Semibold"/>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0616B8" id="Zone de texte 27" o:spid="_x0000_s1084" type="#_x0000_t202" style="position:absolute;margin-left:307.4pt;margin-top:13.65pt;width:235.8pt;height:83.7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" filled="f" stroked="f" strokeweight=".5pt">
                <v:textbox>
                  <w:txbxContent>
                    <w:p w14:paraId="19BDBBC7" w14:textId="77777777" w:rsidR="00046216" w:rsidRPr="00060D96" w:rsidRDefault="00046216" w:rsidP="00165920">
                      <w:pPr>
                        <w:spacing w:after="0" w:line="300" w:lineRule="auto"/>
                        <w:rPr>
                          <w:rFonts w:ascii="Verdana Pro Cond" w:hAnsi="Verdana Pro Cond" w:cs="Segoe UI Semibold"/>
                        </w:rPr>
                      </w:pPr>
                      <w:r w:rsidRPr="00060D96">
                        <w:rPr>
                          <w:rFonts w:ascii="Verdana Pro Cond" w:hAnsi="Verdana Pro Cond" w:cs="Segoe UI Semibold"/>
                          <w:b/>
                        </w:rPr>
                        <w:t>Souscrit le</w:t>
                      </w:r>
                      <w:r w:rsidRPr="00060D96">
                        <w:rPr>
                          <w:rFonts w:ascii="Verdana Pro Cond" w:hAnsi="Verdana Pro Cond" w:cs="Segoe UI Semibold"/>
                        </w:rPr>
                        <w:t xml:space="preserve"> </w:t>
                      </w:r>
                      <w:r w:rsidRPr="00060D96">
                        <w:rPr>
                          <w:rFonts w:ascii="Verdana Pro Cond" w:hAnsi="Verdana Pro Cond" w:cs="Segoe UI Semibold"/>
                          <w:sz w:val="18"/>
                          <w:szCs w:val="18"/>
                        </w:rPr>
                        <w:t>…………………………………………….</w:t>
                      </w:r>
                    </w:p>
                    <w:p w14:paraId="1ED99404" w14:textId="77777777" w:rsidR="00046216" w:rsidRPr="00060D96" w:rsidRDefault="00046216" w:rsidP="00165920">
                      <w:pPr>
                        <w:spacing w:after="0" w:line="300" w:lineRule="auto"/>
                        <w:rPr>
                          <w:rFonts w:ascii="Verdana Pro Cond" w:hAnsi="Verdana Pro Cond" w:cs="Segoe UI Semibold"/>
                        </w:rPr>
                      </w:pPr>
                      <w:r w:rsidRPr="00060D96">
                        <w:rPr>
                          <w:rFonts w:ascii="Verdana Pro Cond" w:hAnsi="Verdana Pro Cond" w:cs="Segoe UI Semibold"/>
                          <w:b/>
                        </w:rPr>
                        <w:t>Signé le</w:t>
                      </w:r>
                      <w:r w:rsidRPr="00060D96">
                        <w:rPr>
                          <w:rFonts w:ascii="Verdana Pro Cond" w:hAnsi="Verdana Pro Cond" w:cs="Segoe UI Semibold"/>
                        </w:rPr>
                        <w:t xml:space="preserve"> </w:t>
                      </w:r>
                      <w:r w:rsidRPr="00060D96">
                        <w:rPr>
                          <w:rFonts w:ascii="Verdana Pro Cond" w:hAnsi="Verdana Pro Cond" w:cs="Segoe UI Semibold"/>
                          <w:sz w:val="18"/>
                          <w:szCs w:val="18"/>
                        </w:rPr>
                        <w:t>……………………………………………</w:t>
                      </w:r>
                      <w:r>
                        <w:rPr>
                          <w:rFonts w:ascii="Verdana Pro Cond" w:hAnsi="Verdana Pro Cond" w:cs="Segoe UI Semibold"/>
                          <w:sz w:val="18"/>
                          <w:szCs w:val="18"/>
                        </w:rPr>
                        <w:t>.</w:t>
                      </w:r>
                      <w:r w:rsidRPr="00060D96">
                        <w:rPr>
                          <w:rFonts w:ascii="Verdana Pro Cond" w:hAnsi="Verdana Pro Cond" w:cs="Segoe UI Semibold"/>
                          <w:sz w:val="18"/>
                          <w:szCs w:val="18"/>
                        </w:rPr>
                        <w:t>…..</w:t>
                      </w:r>
                    </w:p>
                    <w:p w14:paraId="1C102550" w14:textId="77777777" w:rsidR="00046216" w:rsidRPr="00060D96" w:rsidRDefault="00046216" w:rsidP="00165920">
                      <w:pPr>
                        <w:spacing w:after="0" w:line="300" w:lineRule="auto"/>
                        <w:rPr>
                          <w:rFonts w:ascii="Verdana Pro Cond" w:hAnsi="Verdana Pro Cond" w:cs="Segoe UI Semibold"/>
                        </w:rPr>
                      </w:pPr>
                      <w:r w:rsidRPr="00060D96">
                        <w:rPr>
                          <w:rFonts w:ascii="Verdana Pro Cond" w:hAnsi="Verdana Pro Cond" w:cs="Segoe UI Semibold"/>
                          <w:b/>
                        </w:rPr>
                        <w:t>Notifié le</w:t>
                      </w:r>
                      <w:r w:rsidRPr="00060D96">
                        <w:rPr>
                          <w:rFonts w:ascii="Verdana Pro Cond" w:hAnsi="Verdana Pro Cond" w:cs="Segoe UI Semibold"/>
                        </w:rPr>
                        <w:t xml:space="preserve"> </w:t>
                      </w:r>
                      <w:r w:rsidRPr="00060D96">
                        <w:rPr>
                          <w:rFonts w:ascii="Verdana Pro Cond" w:hAnsi="Verdana Pro Cond" w:cs="Segoe UI Semibold"/>
                          <w:sz w:val="18"/>
                          <w:szCs w:val="18"/>
                        </w:rPr>
                        <w:t>……………………………………………</w:t>
                      </w:r>
                      <w:r>
                        <w:rPr>
                          <w:rFonts w:ascii="Verdana Pro Cond" w:hAnsi="Verdana Pro Cond" w:cs="Segoe UI Semibold"/>
                          <w:sz w:val="18"/>
                          <w:szCs w:val="18"/>
                        </w:rPr>
                        <w:t>.</w:t>
                      </w:r>
                      <w:r w:rsidRPr="00060D96">
                        <w:rPr>
                          <w:rFonts w:ascii="Verdana Pro Cond" w:hAnsi="Verdana Pro Cond" w:cs="Segoe UI Semibold"/>
                          <w:sz w:val="18"/>
                          <w:szCs w:val="18"/>
                        </w:rPr>
                        <w:t>…</w:t>
                      </w:r>
                    </w:p>
                    <w:p w14:paraId="327428F5" w14:textId="77777777" w:rsidR="00046216" w:rsidRPr="00060D96" w:rsidRDefault="00046216" w:rsidP="00165920">
                      <w:pPr>
                        <w:spacing w:after="0" w:line="300" w:lineRule="auto"/>
                        <w:rPr>
                          <w:rFonts w:ascii="Verdana Pro Cond" w:hAnsi="Verdana Pro Cond" w:cs="Segoe UI Semibold"/>
                        </w:rPr>
                      </w:pPr>
                      <w:r w:rsidRPr="00060D96">
                        <w:rPr>
                          <w:rFonts w:ascii="Verdana Pro Cond" w:hAnsi="Verdana Pro Cond" w:cs="Segoe UI Semibold"/>
                          <w:b/>
                        </w:rPr>
                        <w:t>Enregistré le</w:t>
                      </w:r>
                      <w:r w:rsidRPr="00060D96">
                        <w:rPr>
                          <w:rFonts w:ascii="Verdana Pro Cond" w:hAnsi="Verdana Pro Cond" w:cs="Segoe UI Semibold"/>
                        </w:rPr>
                        <w:t xml:space="preserve"> </w:t>
                      </w:r>
                      <w:r w:rsidRPr="00060D96">
                        <w:rPr>
                          <w:rFonts w:ascii="Verdana Pro Cond" w:hAnsi="Verdana Pro Cond" w:cs="Segoe UI Semibold"/>
                          <w:sz w:val="18"/>
                          <w:szCs w:val="18"/>
                        </w:rPr>
                        <w:t>………………………………………...</w:t>
                      </w:r>
                    </w:p>
                  </w:txbxContent>
                </v:textbox>
                <w10:wrap anchorx="margin"/>
              </v:shape>
            </w:pict>
          </mc:Fallback>
        </mc:AlternateContent>
      </w:r>
    </w:p>
    <w:p w:rsidR="00E14D7A" w:rsidRPr="002D011E" w:rsidRDefault="00E14D7A" w:rsidP="00AD1CD4">
      <w:pPr>
        <w:spacing w:after="240"/>
        <w:rPr>
          <w:rFonts w:ascii="Dutch801 Rm BT" w:hAnsi="Dutch801 Rm BT" w:cs="Arial"/>
          <w:b/>
          <w:sz w:val="32"/>
          <w:szCs w:val="32"/>
        </w:rPr>
      </w:pPr>
    </w:p>
    <w:p w:rsidR="009E6A9C" w:rsidRPr="002D011E" w:rsidRDefault="009E6A9C" w:rsidP="00AD1CD4">
      <w:pPr>
        <w:spacing w:after="240"/>
        <w:rPr>
          <w:rFonts w:ascii="Verdana Pro Cond" w:hAnsi="Verdana Pro Cond" w:cs="Arial"/>
          <w:b/>
          <w:sz w:val="32"/>
          <w:szCs w:val="32"/>
        </w:rPr>
      </w:pPr>
      <w:r w:rsidRPr="002D011E">
        <w:rPr>
          <w:rFonts w:ascii="Verdana Pro Cond" w:hAnsi="Verdana Pro Cond" w:cs="Arial"/>
          <w:b/>
          <w:sz w:val="32"/>
          <w:szCs w:val="32"/>
        </w:rPr>
        <w:t>ENTRE</w:t>
      </w:r>
    </w:p>
    <w:p w:rsidR="00AD1CD4" w:rsidRPr="002D011E" w:rsidRDefault="00AD1CD4" w:rsidP="00AD1CD4">
      <w:pPr>
        <w:spacing w:after="0"/>
        <w:rPr>
          <w:rFonts w:ascii="Verdana Pro Cond" w:hAnsi="Verdana Pro Cond" w:cs="Arial"/>
          <w:b/>
          <w:sz w:val="28"/>
          <w:szCs w:val="28"/>
        </w:rPr>
      </w:pPr>
    </w:p>
    <w:p w:rsidR="009E6A9C" w:rsidRPr="002D011E" w:rsidRDefault="009E6A9C" w:rsidP="009E6A9C">
      <w:pPr>
        <w:spacing w:after="240"/>
        <w:rPr>
          <w:rFonts w:ascii="Verdana Pro Cond" w:hAnsi="Verdana Pro Cond" w:cs="Arial"/>
          <w:sz w:val="32"/>
          <w:szCs w:val="32"/>
        </w:rPr>
      </w:pPr>
      <w:r w:rsidRPr="002D011E">
        <w:rPr>
          <w:rFonts w:ascii="Verdana Pro Cond" w:hAnsi="Verdana Pro Cond" w:cs="Arial"/>
          <w:sz w:val="32"/>
          <w:szCs w:val="32"/>
        </w:rPr>
        <w:t xml:space="preserve">Le </w:t>
      </w:r>
      <w:r w:rsidR="00665D77" w:rsidRPr="002D011E">
        <w:rPr>
          <w:rFonts w:ascii="Verdana Pro Cond" w:hAnsi="Verdana Pro Cond" w:cs="Arial"/>
          <w:b/>
          <w:sz w:val="32"/>
          <w:szCs w:val="32"/>
        </w:rPr>
        <w:t xml:space="preserve">Maire de la Commune </w:t>
      </w:r>
      <w:r w:rsidR="00D53D6E">
        <w:rPr>
          <w:rFonts w:ascii="Verdana Pro Cond" w:hAnsi="Verdana Pro Cond" w:cs="Arial"/>
          <w:b/>
          <w:sz w:val="32"/>
          <w:szCs w:val="32"/>
        </w:rPr>
        <w:t xml:space="preserve">de BIWONG </w:t>
      </w:r>
      <w:r w:rsidR="00141849">
        <w:rPr>
          <w:rFonts w:ascii="Verdana Pro Cond" w:hAnsi="Verdana Pro Cond" w:cs="Arial"/>
          <w:b/>
          <w:sz w:val="32"/>
          <w:szCs w:val="32"/>
        </w:rPr>
        <w:t>BANE</w:t>
      </w:r>
      <w:r w:rsidRPr="002D011E">
        <w:rPr>
          <w:rFonts w:ascii="Verdana Pro Cond" w:hAnsi="Verdana Pro Cond" w:cs="Arial"/>
          <w:sz w:val="32"/>
          <w:szCs w:val="32"/>
        </w:rPr>
        <w:t>, ci-après désigné</w:t>
      </w:r>
      <w:r w:rsidR="00AD1CD4" w:rsidRPr="002D011E">
        <w:rPr>
          <w:rFonts w:ascii="Verdana Pro Cond" w:hAnsi="Verdana Pro Cond" w:cs="Arial"/>
          <w:sz w:val="32"/>
          <w:szCs w:val="32"/>
        </w:rPr>
        <w:t> :</w:t>
      </w:r>
      <w:r w:rsidRPr="002D011E">
        <w:rPr>
          <w:rFonts w:ascii="Verdana Pro Cond" w:hAnsi="Verdana Pro Cond" w:cs="Arial"/>
          <w:sz w:val="32"/>
          <w:szCs w:val="32"/>
        </w:rPr>
        <w:t> </w:t>
      </w:r>
    </w:p>
    <w:p w:rsidR="009E6A9C" w:rsidRPr="002D011E" w:rsidRDefault="009E6A9C" w:rsidP="009E6A9C">
      <w:pPr>
        <w:spacing w:after="240"/>
        <w:rPr>
          <w:rFonts w:ascii="Verdana Pro Cond" w:hAnsi="Verdana Pro Cond" w:cs="Arial"/>
          <w:sz w:val="28"/>
          <w:szCs w:val="28"/>
        </w:rPr>
      </w:pPr>
    </w:p>
    <w:p w:rsidR="009E6A9C" w:rsidRPr="002D011E" w:rsidRDefault="009E6A9C" w:rsidP="009E6A9C">
      <w:pPr>
        <w:spacing w:after="240"/>
        <w:rPr>
          <w:rFonts w:ascii="Verdana Pro Cond" w:hAnsi="Verdana Pro Cond" w:cs="Arial"/>
          <w:sz w:val="32"/>
          <w:szCs w:val="32"/>
        </w:rPr>
      </w:pPr>
      <w:r w:rsidRPr="002D011E">
        <w:rPr>
          <w:rFonts w:ascii="Verdana Pro Cond" w:hAnsi="Verdana Pro Cond" w:cs="Segoe UI Semibold"/>
          <w:sz w:val="32"/>
          <w:szCs w:val="32"/>
        </w:rPr>
        <w:t>«</w:t>
      </w:r>
      <w:r w:rsidRPr="002D011E">
        <w:rPr>
          <w:rFonts w:ascii="Verdana Pro Cond" w:hAnsi="Verdana Pro Cond" w:cs="Arial"/>
          <w:sz w:val="32"/>
          <w:szCs w:val="32"/>
        </w:rPr>
        <w:t> </w:t>
      </w:r>
      <w:r w:rsidR="00AD1CD4" w:rsidRPr="002D011E">
        <w:rPr>
          <w:rFonts w:ascii="Verdana Pro Cond" w:hAnsi="Verdana Pro Cond" w:cs="Arial"/>
          <w:b/>
          <w:sz w:val="32"/>
          <w:szCs w:val="32"/>
        </w:rPr>
        <w:t>L</w:t>
      </w:r>
      <w:r w:rsidR="00AD1CD4" w:rsidRPr="002D011E">
        <w:rPr>
          <w:rFonts w:ascii="Verdana Pro Cond" w:hAnsi="Verdana Pro Cond" w:cs="Arial"/>
          <w:sz w:val="32"/>
          <w:szCs w:val="32"/>
        </w:rPr>
        <w:t>’</w:t>
      </w:r>
      <w:r w:rsidR="00AD1CD4" w:rsidRPr="002D011E">
        <w:rPr>
          <w:rFonts w:ascii="Verdana Pro Cond" w:hAnsi="Verdana Pro Cond" w:cs="Arial"/>
          <w:b/>
          <w:sz w:val="32"/>
          <w:szCs w:val="32"/>
        </w:rPr>
        <w:t>AUTORITE CONTRACTANTE</w:t>
      </w:r>
      <w:r w:rsidR="00AD1CD4" w:rsidRPr="002D011E">
        <w:rPr>
          <w:rFonts w:ascii="Verdana Pro Cond" w:hAnsi="Verdana Pro Cond" w:cs="Arial"/>
          <w:sz w:val="32"/>
          <w:szCs w:val="32"/>
        </w:rPr>
        <w:t> </w:t>
      </w:r>
      <w:r w:rsidRPr="002D011E">
        <w:rPr>
          <w:rFonts w:ascii="Verdana Pro Cond" w:hAnsi="Verdana Pro Cond" w:cs="Segoe UI Semibold"/>
          <w:sz w:val="32"/>
          <w:szCs w:val="32"/>
        </w:rPr>
        <w:t>»</w:t>
      </w:r>
    </w:p>
    <w:p w:rsidR="009E6A9C" w:rsidRPr="002D011E" w:rsidRDefault="009E6A9C" w:rsidP="009E6A9C">
      <w:pPr>
        <w:spacing w:after="240"/>
        <w:rPr>
          <w:rFonts w:ascii="Verdana Pro Cond" w:hAnsi="Verdana Pro Cond" w:cs="Arial"/>
          <w:sz w:val="28"/>
          <w:szCs w:val="28"/>
        </w:rPr>
      </w:pPr>
    </w:p>
    <w:p w:rsidR="009E6A9C" w:rsidRPr="002D011E" w:rsidRDefault="009E6A9C" w:rsidP="009E6A9C">
      <w:pPr>
        <w:spacing w:after="240"/>
        <w:rPr>
          <w:rFonts w:ascii="Verdana Pro Cond" w:hAnsi="Verdana Pro Cond" w:cs="Arial"/>
          <w:sz w:val="28"/>
          <w:szCs w:val="28"/>
        </w:rPr>
      </w:pPr>
      <w:r w:rsidRPr="002D011E">
        <w:rPr>
          <w:rFonts w:ascii="Verdana Pro Cond" w:hAnsi="Verdana Pro Cond" w:cs="Arial"/>
          <w:sz w:val="28"/>
          <w:szCs w:val="28"/>
        </w:rPr>
        <w:t>D’une part,</w:t>
      </w:r>
    </w:p>
    <w:p w:rsidR="009E6A9C" w:rsidRPr="002D011E" w:rsidRDefault="009E6A9C" w:rsidP="009E6A9C">
      <w:pPr>
        <w:spacing w:after="240"/>
        <w:rPr>
          <w:rFonts w:ascii="Verdana Pro Cond" w:hAnsi="Verdana Pro Cond" w:cs="Arial"/>
          <w:sz w:val="28"/>
          <w:szCs w:val="28"/>
        </w:rPr>
      </w:pPr>
    </w:p>
    <w:p w:rsidR="009E6A9C" w:rsidRPr="002D011E" w:rsidRDefault="009E6A9C" w:rsidP="009E6A9C">
      <w:pPr>
        <w:spacing w:after="240"/>
        <w:rPr>
          <w:rFonts w:ascii="Verdana Pro Cond" w:hAnsi="Verdana Pro Cond" w:cs="Arial"/>
          <w:sz w:val="32"/>
          <w:szCs w:val="32"/>
        </w:rPr>
      </w:pPr>
    </w:p>
    <w:p w:rsidR="009E6A9C" w:rsidRPr="002D011E" w:rsidRDefault="009E6A9C" w:rsidP="009E6A9C">
      <w:pPr>
        <w:spacing w:after="240"/>
        <w:rPr>
          <w:rFonts w:ascii="Verdana Pro Cond" w:hAnsi="Verdana Pro Cond" w:cs="Arial"/>
          <w:b/>
          <w:sz w:val="32"/>
          <w:szCs w:val="32"/>
        </w:rPr>
      </w:pPr>
      <w:r w:rsidRPr="002D011E">
        <w:rPr>
          <w:rFonts w:ascii="Verdana Pro Cond" w:hAnsi="Verdana Pro Cond" w:cs="Arial"/>
          <w:b/>
          <w:sz w:val="32"/>
          <w:szCs w:val="32"/>
        </w:rPr>
        <w:t>ET</w:t>
      </w:r>
    </w:p>
    <w:p w:rsidR="009E6A9C" w:rsidRPr="002D011E" w:rsidRDefault="009E6A9C" w:rsidP="009E6A9C">
      <w:pPr>
        <w:rPr>
          <w:rFonts w:ascii="Verdana Pro Cond" w:hAnsi="Verdana Pro Cond" w:cs="Arial"/>
          <w:sz w:val="32"/>
          <w:szCs w:val="32"/>
        </w:rPr>
      </w:pPr>
    </w:p>
    <w:p w:rsidR="009E6A9C" w:rsidRPr="002D011E" w:rsidRDefault="009E6A9C" w:rsidP="009E6A9C">
      <w:pPr>
        <w:rPr>
          <w:rFonts w:ascii="Verdana Pro Cond" w:hAnsi="Verdana Pro Cond" w:cs="Arial"/>
          <w:b/>
          <w:sz w:val="24"/>
          <w:szCs w:val="24"/>
        </w:rPr>
      </w:pPr>
      <w:r w:rsidRPr="002D011E">
        <w:rPr>
          <w:rFonts w:ascii="Verdana Pro Cond" w:hAnsi="Verdana Pro Cond" w:cs="Arial"/>
          <w:b/>
          <w:sz w:val="32"/>
          <w:szCs w:val="32"/>
        </w:rPr>
        <w:t>L’ENTREPRISE</w:t>
      </w:r>
      <w:r w:rsidR="00AD1CD4" w:rsidRPr="002D011E">
        <w:rPr>
          <w:rFonts w:ascii="Verdana Pro Cond" w:hAnsi="Verdana Pro Cond" w:cs="Arial"/>
          <w:b/>
          <w:sz w:val="24"/>
          <w:szCs w:val="24"/>
        </w:rPr>
        <w:t xml:space="preserve"> </w:t>
      </w:r>
      <w:r w:rsidR="00AD1CD4" w:rsidRPr="002D011E">
        <w:rPr>
          <w:rFonts w:ascii="Arial Narrow" w:hAnsi="Arial Narrow" w:cs="Segoe UI Semibold"/>
          <w:sz w:val="20"/>
          <w:szCs w:val="20"/>
        </w:rPr>
        <w:t>……………………………………………………</w:t>
      </w:r>
      <w:r w:rsidR="00060D96" w:rsidRPr="002D011E">
        <w:rPr>
          <w:rFonts w:ascii="Arial Narrow" w:hAnsi="Arial Narrow" w:cs="Segoe UI Semibold"/>
          <w:sz w:val="20"/>
          <w:szCs w:val="20"/>
        </w:rPr>
        <w:t>……………………………………………………………………….</w:t>
      </w:r>
    </w:p>
    <w:p w:rsidR="00AD1CD4" w:rsidRPr="002D011E" w:rsidRDefault="00AD1CD4" w:rsidP="00AD1CD4">
      <w:pPr>
        <w:tabs>
          <w:tab w:val="left" w:pos="1239"/>
        </w:tabs>
        <w:spacing w:after="0"/>
        <w:jc w:val="both"/>
        <w:rPr>
          <w:rFonts w:ascii="Verdana Pro Cond" w:hAnsi="Verdana Pro Cond" w:cs="Arial"/>
          <w:b/>
          <w:sz w:val="28"/>
          <w:szCs w:val="28"/>
        </w:rPr>
      </w:pPr>
      <w:r w:rsidRPr="002D011E">
        <w:rPr>
          <w:rFonts w:ascii="Verdana Pro Cond" w:hAnsi="Verdana Pro Cond" w:cs="Arial"/>
          <w:b/>
          <w:sz w:val="24"/>
          <w:szCs w:val="24"/>
        </w:rPr>
        <w:t xml:space="preserve">                              B</w:t>
      </w:r>
      <w:r w:rsidRPr="002D011E">
        <w:rPr>
          <w:rFonts w:ascii="Verdana Pro Cond" w:hAnsi="Verdana Pro Cond" w:cs="Arial"/>
          <w:bCs/>
          <w:sz w:val="24"/>
          <w:szCs w:val="24"/>
        </w:rPr>
        <w:t>.</w:t>
      </w:r>
      <w:r w:rsidRPr="002D011E">
        <w:rPr>
          <w:rFonts w:ascii="Verdana Pro Cond" w:hAnsi="Verdana Pro Cond" w:cs="Arial"/>
          <w:b/>
          <w:sz w:val="24"/>
          <w:szCs w:val="24"/>
        </w:rPr>
        <w:t>P</w:t>
      </w:r>
      <w:r w:rsidRPr="002D011E">
        <w:rPr>
          <w:rFonts w:ascii="Verdana Pro Cond" w:hAnsi="Verdana Pro Cond" w:cs="Arial"/>
          <w:bCs/>
          <w:sz w:val="24"/>
          <w:szCs w:val="24"/>
        </w:rPr>
        <w:t>.</w:t>
      </w:r>
      <w:r w:rsidRPr="002D011E">
        <w:rPr>
          <w:rFonts w:ascii="Verdana Pro Cond" w:hAnsi="Verdana Pro Cond" w:cs="Arial"/>
          <w:b/>
          <w:sz w:val="24"/>
          <w:szCs w:val="24"/>
        </w:rPr>
        <w:t> :</w:t>
      </w:r>
      <w:r w:rsidR="00060D96" w:rsidRPr="002D011E">
        <w:rPr>
          <w:rFonts w:ascii="Verdana Pro Cond" w:hAnsi="Verdana Pro Cond" w:cs="Arial"/>
          <w:b/>
          <w:sz w:val="24"/>
          <w:szCs w:val="24"/>
        </w:rPr>
        <w:t xml:space="preserve"> </w:t>
      </w:r>
      <w:r w:rsidRPr="002D011E">
        <w:rPr>
          <w:rFonts w:ascii="Arial Narrow" w:hAnsi="Arial Narrow" w:cs="Arial"/>
          <w:sz w:val="20"/>
          <w:szCs w:val="20"/>
        </w:rPr>
        <w:t>……………………………………</w:t>
      </w:r>
    </w:p>
    <w:p w:rsidR="00AD1CD4" w:rsidRPr="002D011E" w:rsidRDefault="00AD1CD4" w:rsidP="003249DC">
      <w:pPr>
        <w:tabs>
          <w:tab w:val="left" w:pos="1239"/>
        </w:tabs>
        <w:spacing w:after="0"/>
        <w:jc w:val="both"/>
        <w:rPr>
          <w:rFonts w:ascii="Verdana Pro Cond" w:hAnsi="Verdana Pro Cond" w:cs="Arial"/>
          <w:b/>
          <w:sz w:val="28"/>
          <w:szCs w:val="28"/>
        </w:rPr>
      </w:pPr>
      <w:r w:rsidRPr="002D011E">
        <w:rPr>
          <w:rFonts w:ascii="Verdana Pro Cond" w:hAnsi="Verdana Pro Cond" w:cs="Arial"/>
          <w:b/>
          <w:sz w:val="28"/>
          <w:szCs w:val="28"/>
        </w:rPr>
        <w:t xml:space="preserve">                          </w:t>
      </w:r>
      <w:r w:rsidRPr="002D011E">
        <w:rPr>
          <w:rFonts w:ascii="Verdana Pro Cond" w:hAnsi="Verdana Pro Cond" w:cs="Arial"/>
          <w:b/>
          <w:sz w:val="24"/>
          <w:szCs w:val="24"/>
        </w:rPr>
        <w:t>Tél : (237)</w:t>
      </w:r>
      <w:r w:rsidR="009634FF" w:rsidRPr="002D011E">
        <w:rPr>
          <w:rFonts w:ascii="Verdana Pro Cond" w:hAnsi="Verdana Pro Cond" w:cs="Arial"/>
          <w:b/>
          <w:sz w:val="24"/>
          <w:szCs w:val="24"/>
        </w:rPr>
        <w:t xml:space="preserve"> </w:t>
      </w:r>
      <w:r w:rsidRPr="002D011E">
        <w:rPr>
          <w:rFonts w:ascii="Arial Narrow" w:hAnsi="Arial Narrow" w:cs="Arial"/>
          <w:sz w:val="20"/>
          <w:szCs w:val="20"/>
        </w:rPr>
        <w:t>………………………</w:t>
      </w:r>
      <w:r w:rsidR="009634FF" w:rsidRPr="002D011E">
        <w:rPr>
          <w:rFonts w:ascii="Arial Narrow" w:hAnsi="Arial Narrow" w:cs="Arial"/>
          <w:sz w:val="20"/>
          <w:szCs w:val="20"/>
        </w:rPr>
        <w:t>………</w:t>
      </w:r>
      <w:r w:rsidRPr="002D011E">
        <w:rPr>
          <w:rFonts w:ascii="Arial Narrow" w:hAnsi="Arial Narrow" w:cs="Arial"/>
          <w:sz w:val="20"/>
          <w:szCs w:val="20"/>
        </w:rPr>
        <w:t>…………….</w:t>
      </w:r>
    </w:p>
    <w:p w:rsidR="00AD1CD4" w:rsidRPr="002D011E" w:rsidRDefault="00AD1CD4" w:rsidP="003249DC">
      <w:pPr>
        <w:tabs>
          <w:tab w:val="left" w:pos="1239"/>
        </w:tabs>
        <w:spacing w:after="0"/>
        <w:jc w:val="both"/>
        <w:rPr>
          <w:rFonts w:ascii="Verdana Pro Cond" w:hAnsi="Verdana Pro Cond" w:cs="Arial"/>
          <w:sz w:val="20"/>
          <w:szCs w:val="20"/>
        </w:rPr>
      </w:pPr>
      <w:r w:rsidRPr="002D011E">
        <w:rPr>
          <w:rFonts w:ascii="Verdana Pro Cond" w:hAnsi="Verdana Pro Cond" w:cs="Arial"/>
          <w:b/>
          <w:sz w:val="28"/>
          <w:szCs w:val="28"/>
        </w:rPr>
        <w:t xml:space="preserve">                          </w:t>
      </w:r>
      <w:r w:rsidRPr="002D011E">
        <w:rPr>
          <w:rFonts w:ascii="Verdana Pro Cond" w:hAnsi="Verdana Pro Cond" w:cs="Arial"/>
          <w:b/>
          <w:sz w:val="24"/>
          <w:szCs w:val="24"/>
        </w:rPr>
        <w:t>N° CONTRIBUABLE :</w:t>
      </w:r>
      <w:r w:rsidR="009634FF" w:rsidRPr="002D011E">
        <w:rPr>
          <w:rFonts w:ascii="Verdana Pro Cond" w:hAnsi="Verdana Pro Cond" w:cs="Arial"/>
          <w:b/>
          <w:sz w:val="24"/>
          <w:szCs w:val="24"/>
        </w:rPr>
        <w:t xml:space="preserve"> </w:t>
      </w:r>
      <w:r w:rsidRPr="002D011E">
        <w:rPr>
          <w:rFonts w:ascii="Arial Narrow" w:hAnsi="Arial Narrow" w:cs="Arial"/>
          <w:sz w:val="20"/>
          <w:szCs w:val="20"/>
        </w:rPr>
        <w:t>………………………………..………………………………</w:t>
      </w:r>
    </w:p>
    <w:p w:rsidR="00AD1CD4" w:rsidRPr="002D011E" w:rsidRDefault="00AD1CD4" w:rsidP="003249DC">
      <w:pPr>
        <w:tabs>
          <w:tab w:val="left" w:pos="1239"/>
        </w:tabs>
        <w:spacing w:after="0"/>
        <w:jc w:val="both"/>
        <w:rPr>
          <w:rFonts w:ascii="Verdana Pro Cond" w:hAnsi="Verdana Pro Cond" w:cs="Arial"/>
          <w:sz w:val="20"/>
          <w:szCs w:val="20"/>
        </w:rPr>
      </w:pPr>
      <w:r w:rsidRPr="002D011E">
        <w:rPr>
          <w:rFonts w:ascii="Verdana Pro Cond" w:hAnsi="Verdana Pro Cond" w:cs="Arial"/>
          <w:sz w:val="20"/>
          <w:szCs w:val="20"/>
        </w:rPr>
        <w:t xml:space="preserve">                                   </w:t>
      </w:r>
      <w:r w:rsidRPr="002D011E">
        <w:rPr>
          <w:rFonts w:ascii="Verdana Pro Cond" w:hAnsi="Verdana Pro Cond" w:cs="Arial"/>
          <w:b/>
          <w:sz w:val="24"/>
          <w:szCs w:val="24"/>
        </w:rPr>
        <w:t>REGISTRE DE COMMERCE :</w:t>
      </w:r>
      <w:r w:rsidR="009634FF" w:rsidRPr="002D011E">
        <w:rPr>
          <w:rFonts w:ascii="Verdana Pro Cond" w:hAnsi="Verdana Pro Cond" w:cs="Arial"/>
          <w:b/>
          <w:sz w:val="24"/>
          <w:szCs w:val="24"/>
        </w:rPr>
        <w:t xml:space="preserve"> </w:t>
      </w:r>
      <w:r w:rsidRPr="002D011E">
        <w:rPr>
          <w:rFonts w:ascii="Arial Narrow" w:hAnsi="Arial Narrow" w:cs="Arial"/>
          <w:sz w:val="20"/>
          <w:szCs w:val="20"/>
        </w:rPr>
        <w:t>………………………………..……………….…</w:t>
      </w:r>
    </w:p>
    <w:p w:rsidR="00AD1CD4" w:rsidRPr="002D011E" w:rsidRDefault="00AD1CD4" w:rsidP="003249DC">
      <w:pPr>
        <w:tabs>
          <w:tab w:val="left" w:pos="1239"/>
        </w:tabs>
        <w:spacing w:after="0"/>
        <w:jc w:val="both"/>
        <w:rPr>
          <w:rFonts w:ascii="Verdana Pro Cond" w:hAnsi="Verdana Pro Cond" w:cs="Arial"/>
          <w:sz w:val="20"/>
          <w:szCs w:val="20"/>
        </w:rPr>
      </w:pPr>
      <w:r w:rsidRPr="002D011E">
        <w:rPr>
          <w:rFonts w:ascii="Verdana Pro Cond" w:hAnsi="Verdana Pro Cond" w:cs="Arial"/>
          <w:b/>
          <w:sz w:val="28"/>
          <w:szCs w:val="28"/>
        </w:rPr>
        <w:t xml:space="preserve">                          </w:t>
      </w:r>
      <w:r w:rsidRPr="002D011E">
        <w:rPr>
          <w:rFonts w:ascii="Verdana Pro Cond" w:hAnsi="Verdana Pro Cond" w:cs="Arial"/>
          <w:b/>
          <w:sz w:val="24"/>
          <w:szCs w:val="24"/>
        </w:rPr>
        <w:t>COMPTE BANCAIRE N°</w:t>
      </w:r>
      <w:r w:rsidRPr="002D011E">
        <w:rPr>
          <w:rFonts w:ascii="Arial Narrow" w:hAnsi="Arial Narrow" w:cs="Arial"/>
          <w:sz w:val="20"/>
          <w:szCs w:val="20"/>
        </w:rPr>
        <w:t>………………………………..…………………………</w:t>
      </w:r>
    </w:p>
    <w:p w:rsidR="00AD1CD4" w:rsidRPr="002D011E" w:rsidRDefault="00AD1CD4" w:rsidP="003249DC">
      <w:pPr>
        <w:rPr>
          <w:rFonts w:ascii="Verdana Pro Cond" w:hAnsi="Verdana Pro Cond" w:cs="Arial"/>
          <w:sz w:val="20"/>
          <w:szCs w:val="20"/>
        </w:rPr>
      </w:pPr>
      <w:r w:rsidRPr="002D011E">
        <w:rPr>
          <w:rFonts w:ascii="Verdana Pro Cond" w:hAnsi="Verdana Pro Cond" w:cs="Arial"/>
          <w:sz w:val="20"/>
          <w:szCs w:val="20"/>
        </w:rPr>
        <w:t xml:space="preserve">                                   </w:t>
      </w:r>
      <w:r w:rsidRPr="002D011E">
        <w:rPr>
          <w:rFonts w:ascii="Verdana Pro Cond" w:hAnsi="Verdana Pro Cond" w:cs="Arial"/>
          <w:b/>
          <w:sz w:val="24"/>
          <w:szCs w:val="24"/>
        </w:rPr>
        <w:t>AGENCE DE :</w:t>
      </w:r>
      <w:r w:rsidR="009634FF" w:rsidRPr="002D011E">
        <w:rPr>
          <w:rFonts w:ascii="Verdana Pro Cond" w:hAnsi="Verdana Pro Cond" w:cs="Arial"/>
          <w:b/>
          <w:sz w:val="24"/>
          <w:szCs w:val="24"/>
        </w:rPr>
        <w:t xml:space="preserve"> </w:t>
      </w:r>
      <w:r w:rsidRPr="002D011E">
        <w:rPr>
          <w:rFonts w:ascii="Arial Narrow" w:hAnsi="Arial Narrow" w:cs="Arial"/>
          <w:sz w:val="20"/>
          <w:szCs w:val="20"/>
        </w:rPr>
        <w:t>………………………………..…………………………………………..</w:t>
      </w:r>
    </w:p>
    <w:p w:rsidR="00AD1CD4" w:rsidRPr="002D011E" w:rsidRDefault="00AD1CD4" w:rsidP="00AD1CD4">
      <w:pPr>
        <w:rPr>
          <w:rFonts w:ascii="Verdana Pro Cond" w:hAnsi="Verdana Pro Cond" w:cs="Arial"/>
          <w:sz w:val="20"/>
          <w:szCs w:val="20"/>
        </w:rPr>
      </w:pPr>
    </w:p>
    <w:p w:rsidR="00AD1CD4" w:rsidRPr="002D011E" w:rsidRDefault="00AD1CD4" w:rsidP="00AD1CD4">
      <w:pPr>
        <w:spacing w:after="240"/>
        <w:rPr>
          <w:rFonts w:ascii="Arial Narrow" w:hAnsi="Arial Narrow" w:cs="Arial"/>
          <w:b/>
          <w:sz w:val="20"/>
          <w:szCs w:val="20"/>
        </w:rPr>
      </w:pPr>
      <w:r w:rsidRPr="002D011E">
        <w:rPr>
          <w:rFonts w:ascii="Verdana Pro Cond" w:hAnsi="Verdana Pro Cond" w:cs="Arial"/>
          <w:sz w:val="28"/>
          <w:szCs w:val="28"/>
        </w:rPr>
        <w:t xml:space="preserve">Représentée par son Directeur Général, Monsieur </w:t>
      </w:r>
      <w:r w:rsidRPr="002D011E">
        <w:rPr>
          <w:rFonts w:ascii="Arial Narrow" w:hAnsi="Arial Narrow" w:cs="Arial"/>
          <w:b/>
          <w:sz w:val="20"/>
          <w:szCs w:val="20"/>
        </w:rPr>
        <w:t>………………………………..…………</w:t>
      </w:r>
      <w:r w:rsidR="00060D96" w:rsidRPr="002D011E">
        <w:rPr>
          <w:rFonts w:ascii="Arial Narrow" w:hAnsi="Arial Narrow" w:cs="Arial"/>
          <w:b/>
          <w:sz w:val="20"/>
          <w:szCs w:val="20"/>
        </w:rPr>
        <w:t>…………………..</w:t>
      </w:r>
    </w:p>
    <w:p w:rsidR="00AD1CD4" w:rsidRPr="002D011E" w:rsidRDefault="00AD1CD4" w:rsidP="00AD1CD4">
      <w:pPr>
        <w:spacing w:after="240"/>
        <w:rPr>
          <w:rFonts w:ascii="Verdana Pro Cond" w:hAnsi="Verdana Pro Cond" w:cs="Arial"/>
          <w:sz w:val="28"/>
          <w:szCs w:val="28"/>
        </w:rPr>
      </w:pPr>
      <w:r w:rsidRPr="002D011E">
        <w:rPr>
          <w:rFonts w:ascii="Arial Narrow" w:hAnsi="Arial Narrow" w:cs="Arial"/>
          <w:b/>
          <w:sz w:val="20"/>
          <w:szCs w:val="20"/>
        </w:rPr>
        <w:t>………………………………………………………………………………….,</w:t>
      </w:r>
      <w:r w:rsidRPr="002D011E">
        <w:rPr>
          <w:rFonts w:ascii="Verdana Pro Cond" w:hAnsi="Verdana Pro Cond" w:cs="Arial"/>
          <w:b/>
          <w:sz w:val="20"/>
          <w:szCs w:val="20"/>
        </w:rPr>
        <w:t xml:space="preserve"> </w:t>
      </w:r>
      <w:r w:rsidRPr="002D011E">
        <w:rPr>
          <w:rFonts w:ascii="Verdana Pro Cond" w:hAnsi="Verdana Pro Cond" w:cs="Arial"/>
          <w:sz w:val="28"/>
          <w:szCs w:val="28"/>
        </w:rPr>
        <w:t>ci-après désigné :</w:t>
      </w:r>
    </w:p>
    <w:p w:rsidR="00AD1CD4" w:rsidRPr="002D011E" w:rsidRDefault="00AD1CD4" w:rsidP="00AD1CD4">
      <w:pPr>
        <w:spacing w:after="240"/>
        <w:rPr>
          <w:rFonts w:ascii="Verdana Pro Cond" w:hAnsi="Verdana Pro Cond" w:cs="Arial"/>
          <w:sz w:val="28"/>
          <w:szCs w:val="28"/>
        </w:rPr>
      </w:pPr>
    </w:p>
    <w:p w:rsidR="00AD1CD4" w:rsidRPr="002D011E" w:rsidRDefault="00AD1CD4" w:rsidP="00AD1CD4">
      <w:pPr>
        <w:spacing w:after="240"/>
        <w:rPr>
          <w:rFonts w:ascii="Verdana Pro Cond" w:hAnsi="Verdana Pro Cond" w:cs="Segoe UI Semibold"/>
          <w:sz w:val="32"/>
          <w:szCs w:val="32"/>
        </w:rPr>
      </w:pPr>
      <w:r w:rsidRPr="002D011E">
        <w:rPr>
          <w:rFonts w:ascii="Verdana Pro Cond" w:hAnsi="Verdana Pro Cond" w:cs="Segoe UI Semibold"/>
          <w:sz w:val="32"/>
          <w:szCs w:val="32"/>
        </w:rPr>
        <w:t>«</w:t>
      </w:r>
      <w:r w:rsidRPr="002D011E">
        <w:rPr>
          <w:rFonts w:ascii="Verdana Pro Cond" w:hAnsi="Verdana Pro Cond" w:cs="Arial"/>
          <w:sz w:val="32"/>
          <w:szCs w:val="32"/>
        </w:rPr>
        <w:t> </w:t>
      </w:r>
      <w:r w:rsidRPr="002D011E">
        <w:rPr>
          <w:rFonts w:ascii="Verdana Pro Cond" w:hAnsi="Verdana Pro Cond" w:cs="Arial"/>
          <w:b/>
          <w:sz w:val="32"/>
          <w:szCs w:val="32"/>
        </w:rPr>
        <w:t>LE COCONTRACTANT</w:t>
      </w:r>
      <w:r w:rsidRPr="002D011E">
        <w:rPr>
          <w:rFonts w:ascii="Verdana Pro Cond" w:hAnsi="Verdana Pro Cond" w:cs="Arial"/>
          <w:sz w:val="32"/>
          <w:szCs w:val="32"/>
        </w:rPr>
        <w:t> </w:t>
      </w:r>
      <w:r w:rsidRPr="002D011E">
        <w:rPr>
          <w:rFonts w:ascii="Verdana Pro Cond" w:hAnsi="Verdana Pro Cond" w:cs="Segoe UI Semibold"/>
          <w:sz w:val="32"/>
          <w:szCs w:val="32"/>
        </w:rPr>
        <w:t>»</w:t>
      </w:r>
    </w:p>
    <w:p w:rsidR="00AD1CD4" w:rsidRPr="002D011E" w:rsidRDefault="00AD1CD4" w:rsidP="00AD1CD4">
      <w:pPr>
        <w:spacing w:after="240"/>
        <w:rPr>
          <w:rFonts w:ascii="Verdana Pro Cond" w:hAnsi="Verdana Pro Cond" w:cs="Arial"/>
          <w:sz w:val="28"/>
          <w:szCs w:val="28"/>
        </w:rPr>
      </w:pPr>
      <w:r w:rsidRPr="002D011E">
        <w:rPr>
          <w:rFonts w:ascii="Verdana Pro Cond" w:hAnsi="Verdana Pro Cond" w:cs="Arial"/>
          <w:sz w:val="28"/>
          <w:szCs w:val="28"/>
        </w:rPr>
        <w:t>D’autre part,</w:t>
      </w:r>
    </w:p>
    <w:p w:rsidR="00AD1CD4" w:rsidRPr="002D011E" w:rsidRDefault="00AD1CD4" w:rsidP="00AD1CD4">
      <w:pPr>
        <w:spacing w:after="240"/>
        <w:rPr>
          <w:rFonts w:ascii="Verdana Pro Cond" w:hAnsi="Verdana Pro Cond" w:cs="Arial"/>
          <w:sz w:val="28"/>
          <w:szCs w:val="28"/>
        </w:rPr>
      </w:pPr>
    </w:p>
    <w:p w:rsidR="009E6A9C" w:rsidRPr="002D011E" w:rsidRDefault="00AD1CD4" w:rsidP="00AD1CD4">
      <w:pPr>
        <w:spacing w:after="240"/>
        <w:rPr>
          <w:rFonts w:ascii="Rockwell" w:hAnsi="Rockwell" w:cs="Arial"/>
          <w:b/>
          <w:sz w:val="32"/>
          <w:szCs w:val="32"/>
        </w:rPr>
      </w:pPr>
      <w:r w:rsidRPr="002D011E">
        <w:rPr>
          <w:rFonts w:ascii="Verdana Pro Cond" w:hAnsi="Verdana Pro Cond" w:cs="Arial"/>
          <w:b/>
          <w:sz w:val="32"/>
          <w:szCs w:val="32"/>
        </w:rPr>
        <w:t>Il est convenu et arrêté ce qui suit</w:t>
      </w:r>
      <w:r w:rsidRPr="002D011E">
        <w:rPr>
          <w:rFonts w:ascii="Verdana Pro Cond" w:hAnsi="Verdana Pro Cond" w:cs="Arial"/>
          <w:sz w:val="32"/>
          <w:szCs w:val="32"/>
        </w:rPr>
        <w:t> :</w:t>
      </w:r>
      <w:r w:rsidR="009E6A9C" w:rsidRPr="002D011E">
        <w:rPr>
          <w:rFonts w:ascii="Rockwell" w:hAnsi="Rockwell" w:cs="Arial"/>
          <w:sz w:val="32"/>
          <w:szCs w:val="32"/>
        </w:rPr>
        <w:br w:type="page"/>
      </w:r>
    </w:p>
    <w:p w:rsidR="00AD1CD4" w:rsidRPr="002D011E" w:rsidRDefault="00665D77" w:rsidP="00AD1CD4">
      <w:pPr>
        <w:jc w:val="center"/>
        <w:rPr>
          <w:rFonts w:ascii="Verdana Pro Cond" w:hAnsi="Verdana Pro Cond" w:cs="Arial"/>
          <w:b/>
          <w:sz w:val="28"/>
          <w:szCs w:val="28"/>
        </w:rPr>
      </w:pPr>
      <w:r w:rsidRPr="002D011E">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SOMMAIRE</w:t>
      </w:r>
    </w:p>
    <w:p w:rsidR="00AD1CD4" w:rsidRPr="002D011E" w:rsidRDefault="00AD1CD4" w:rsidP="00AD1CD4">
      <w:pPr>
        <w:jc w:val="center"/>
        <w:rPr>
          <w:rFonts w:ascii="Rockwell" w:hAnsi="Rockwell" w:cs="Arial"/>
          <w:b/>
          <w:sz w:val="28"/>
          <w:szCs w:val="28"/>
        </w:rPr>
      </w:pPr>
    </w:p>
    <w:p w:rsidR="009E6A9C" w:rsidRPr="002D011E" w:rsidRDefault="00AD1CD4" w:rsidP="00665D77">
      <w:pPr>
        <w:spacing w:after="240" w:line="360" w:lineRule="auto"/>
        <w:rPr>
          <w:rFonts w:ascii="Verdana Pro Cond" w:hAnsi="Verdana Pro Cond" w:cs="Arial"/>
          <w:b/>
          <w:sz w:val="30"/>
          <w:szCs w:val="30"/>
        </w:rPr>
      </w:pPr>
      <w:r w:rsidRPr="002D011E">
        <w:rPr>
          <w:rFonts w:ascii="Verdana Pro Cond" w:hAnsi="Verdana Pro Cond" w:cs="Arial"/>
          <w:b/>
          <w:sz w:val="30"/>
          <w:szCs w:val="30"/>
        </w:rPr>
        <w:t>TITRE I : CAHIER DES CLAUSES ADMINISTRATIVES ET PARTICULIERES</w:t>
      </w:r>
    </w:p>
    <w:p w:rsidR="00AD1CD4" w:rsidRPr="002D011E" w:rsidRDefault="00AD1CD4" w:rsidP="00665D77">
      <w:pPr>
        <w:spacing w:after="240" w:line="360" w:lineRule="auto"/>
        <w:rPr>
          <w:rFonts w:ascii="Verdana Pro Cond" w:hAnsi="Verdana Pro Cond" w:cs="Arial"/>
          <w:b/>
          <w:sz w:val="30"/>
          <w:szCs w:val="30"/>
        </w:rPr>
      </w:pPr>
      <w:r w:rsidRPr="002D011E">
        <w:rPr>
          <w:rFonts w:ascii="Verdana Pro Cond" w:hAnsi="Verdana Pro Cond" w:cs="Arial"/>
          <w:b/>
          <w:sz w:val="30"/>
          <w:szCs w:val="30"/>
        </w:rPr>
        <w:t>TITRE II : CAHIER DES CLAUSES TECHNIQUES PARTICULIERES</w:t>
      </w:r>
    </w:p>
    <w:p w:rsidR="00AD1CD4" w:rsidRPr="002D011E" w:rsidRDefault="00AD1CD4" w:rsidP="00665D77">
      <w:pPr>
        <w:spacing w:after="240" w:line="360" w:lineRule="auto"/>
        <w:rPr>
          <w:rFonts w:ascii="Verdana Pro Cond" w:hAnsi="Verdana Pro Cond" w:cs="Arial"/>
          <w:b/>
          <w:sz w:val="30"/>
          <w:szCs w:val="30"/>
        </w:rPr>
      </w:pPr>
      <w:r w:rsidRPr="002D011E">
        <w:rPr>
          <w:rFonts w:ascii="Verdana Pro Cond" w:hAnsi="Verdana Pro Cond" w:cs="Arial"/>
          <w:b/>
          <w:sz w:val="30"/>
          <w:szCs w:val="30"/>
        </w:rPr>
        <w:t>TITRE III : BORDEREAU DES PRIX UNITAIRES</w:t>
      </w:r>
    </w:p>
    <w:p w:rsidR="00827C62" w:rsidRPr="002D011E" w:rsidRDefault="00827C62" w:rsidP="00665D77">
      <w:pPr>
        <w:spacing w:after="240" w:line="360" w:lineRule="auto"/>
        <w:rPr>
          <w:rFonts w:ascii="Rockwell" w:hAnsi="Rockwell" w:cs="Arial"/>
          <w:b/>
          <w:sz w:val="24"/>
          <w:szCs w:val="24"/>
        </w:rPr>
      </w:pPr>
      <w:r w:rsidRPr="002D011E">
        <w:rPr>
          <w:rFonts w:ascii="Verdana Pro Cond" w:hAnsi="Verdana Pro Cond" w:cs="Arial"/>
          <w:b/>
          <w:sz w:val="30"/>
          <w:szCs w:val="30"/>
        </w:rPr>
        <w:t xml:space="preserve">TITRE IV : </w:t>
      </w:r>
      <w:r w:rsidR="007E4645" w:rsidRPr="002D011E">
        <w:rPr>
          <w:rFonts w:ascii="Verdana Pro Cond" w:hAnsi="Verdana Pro Cond" w:cs="Arial"/>
          <w:b/>
          <w:sz w:val="30"/>
          <w:szCs w:val="30"/>
        </w:rPr>
        <w:t>DETAIL</w:t>
      </w:r>
      <w:r w:rsidRPr="002D011E">
        <w:rPr>
          <w:rFonts w:ascii="Verdana Pro Cond" w:hAnsi="Verdana Pro Cond" w:cs="Arial"/>
          <w:b/>
          <w:sz w:val="30"/>
          <w:szCs w:val="30"/>
        </w:rPr>
        <w:t xml:space="preserve"> ESTIMATIF ET QUANTITATIF</w:t>
      </w:r>
    </w:p>
    <w:p w:rsidR="00827C62" w:rsidRPr="002D011E" w:rsidRDefault="00827C62">
      <w:pPr>
        <w:rPr>
          <w:rFonts w:ascii="Rockwell" w:hAnsi="Rockwell" w:cs="Arial"/>
          <w:b/>
          <w:sz w:val="24"/>
          <w:szCs w:val="24"/>
        </w:rPr>
      </w:pPr>
      <w:r w:rsidRPr="002D011E">
        <w:rPr>
          <w:rFonts w:ascii="Rockwell" w:hAnsi="Rockwell" w:cs="Arial"/>
          <w:b/>
          <w:sz w:val="24"/>
          <w:szCs w:val="24"/>
        </w:rPr>
        <w:br w:type="page"/>
      </w:r>
    </w:p>
    <w:p w:rsidR="00A85C89" w:rsidRPr="002D011E" w:rsidRDefault="00827C62" w:rsidP="00966BE3">
      <w:pPr>
        <w:tabs>
          <w:tab w:val="left" w:pos="1239"/>
        </w:tabs>
        <w:spacing w:after="60" w:line="360" w:lineRule="auto"/>
        <w:jc w:val="both"/>
        <w:rPr>
          <w:rFonts w:ascii="Arial Narrow" w:hAnsi="Arial Narrow" w:cs="Segoe UI Semibold"/>
          <w:b/>
          <w:sz w:val="28"/>
          <w:szCs w:val="28"/>
        </w:rPr>
      </w:pPr>
      <w:r w:rsidRPr="002D011E">
        <w:rPr>
          <w:rFonts w:ascii="Verdana Pro Cond" w:hAnsi="Verdana Pro Cond" w:cs="Arial"/>
          <w:b/>
          <w:sz w:val="28"/>
          <w:szCs w:val="28"/>
        </w:rPr>
        <w:t xml:space="preserve">PAGE </w:t>
      </w:r>
      <w:r w:rsidR="00851CD4" w:rsidRPr="002D011E">
        <w:rPr>
          <w:rFonts w:ascii="Verdana Pro Cond" w:hAnsi="Verdana Pro Cond" w:cs="Arial"/>
          <w:bCs/>
          <w:sz w:val="28"/>
          <w:szCs w:val="28"/>
        </w:rPr>
        <w:t>_____</w:t>
      </w:r>
      <w:r w:rsidRPr="002D011E">
        <w:rPr>
          <w:rFonts w:ascii="Verdana Pro Cond" w:hAnsi="Verdana Pro Cond" w:cs="Arial"/>
          <w:b/>
          <w:sz w:val="28"/>
          <w:szCs w:val="28"/>
        </w:rPr>
        <w:t xml:space="preserve"> ET DERNIERE DE LA LETTRE </w:t>
      </w:r>
      <w:r w:rsidR="00665D77" w:rsidRPr="002D011E">
        <w:rPr>
          <w:rFonts w:ascii="Verdana Pro Cond" w:hAnsi="Verdana Pro Cond" w:cs="Arial"/>
          <w:b/>
          <w:sz w:val="28"/>
          <w:szCs w:val="28"/>
        </w:rPr>
        <w:t>COMMANDE</w:t>
      </w:r>
      <w:r w:rsidR="00665D77" w:rsidRPr="002D011E">
        <w:rPr>
          <w:rFonts w:ascii="Verdana Pro Cond" w:hAnsi="Verdana Pro Cond" w:cs="Arial"/>
          <w:b/>
          <w:sz w:val="26"/>
          <w:szCs w:val="26"/>
        </w:rPr>
        <w:t xml:space="preserve"> </w:t>
      </w:r>
      <w:r w:rsidR="006C7E38" w:rsidRPr="002D011E">
        <w:rPr>
          <w:rFonts w:ascii="Verdana Pro Cond" w:hAnsi="Verdana Pro Cond" w:cs="Arial"/>
          <w:b/>
          <w:sz w:val="28"/>
          <w:szCs w:val="28"/>
        </w:rPr>
        <w:t>N°</w:t>
      </w:r>
      <w:r w:rsidR="006C7E38" w:rsidRPr="002D011E">
        <w:rPr>
          <w:rFonts w:ascii="Verdana Pro Cond" w:hAnsi="Verdana Pro Cond" w:cs="Arial"/>
          <w:bCs/>
          <w:sz w:val="28"/>
          <w:szCs w:val="28"/>
        </w:rPr>
        <w:t>_____</w:t>
      </w:r>
      <w:r w:rsidR="006C7E38" w:rsidRPr="002D011E">
        <w:rPr>
          <w:rFonts w:ascii="Verdana Pro Cond" w:hAnsi="Verdana Pro Cond" w:cs="Arial"/>
          <w:sz w:val="28"/>
          <w:szCs w:val="28"/>
        </w:rPr>
        <w:t>/</w:t>
      </w:r>
      <w:r w:rsidR="006C7E38" w:rsidRPr="002D011E">
        <w:rPr>
          <w:rFonts w:ascii="Verdana Pro Cond" w:hAnsi="Verdana Pro Cond" w:cs="Arial"/>
          <w:b/>
          <w:sz w:val="28"/>
          <w:szCs w:val="28"/>
        </w:rPr>
        <w:t>LC/C-</w:t>
      </w:r>
      <w:r w:rsidR="00646213">
        <w:rPr>
          <w:rFonts w:ascii="Verdana Pro Cond" w:hAnsi="Verdana Pro Cond" w:cs="Arial"/>
          <w:b/>
          <w:sz w:val="28"/>
          <w:szCs w:val="28"/>
        </w:rPr>
        <w:t>BIWONG BANE</w:t>
      </w:r>
      <w:r w:rsidR="00EE2C5C" w:rsidRPr="002D011E">
        <w:rPr>
          <w:rFonts w:ascii="Verdana Pro Cond" w:hAnsi="Verdana Pro Cond" w:cs="Arial"/>
          <w:b/>
          <w:sz w:val="28"/>
          <w:szCs w:val="28"/>
        </w:rPr>
        <w:t xml:space="preserve"> </w:t>
      </w:r>
      <w:r w:rsidR="006C7E38" w:rsidRPr="002D011E">
        <w:rPr>
          <w:rFonts w:ascii="Verdana Pro Cond" w:hAnsi="Verdana Pro Cond" w:cs="Arial"/>
          <w:sz w:val="28"/>
          <w:szCs w:val="28"/>
        </w:rPr>
        <w:t>/</w:t>
      </w:r>
      <w:r w:rsidR="006C7E38" w:rsidRPr="002D011E">
        <w:rPr>
          <w:rFonts w:ascii="Verdana Pro Cond" w:hAnsi="Verdana Pro Cond" w:cs="Arial"/>
          <w:b/>
          <w:sz w:val="28"/>
          <w:szCs w:val="28"/>
        </w:rPr>
        <w:t>CIPM</w:t>
      </w:r>
      <w:r w:rsidR="006C7E38" w:rsidRPr="002D011E">
        <w:rPr>
          <w:rFonts w:ascii="Verdana Pro Cond" w:hAnsi="Verdana Pro Cond" w:cs="Arial"/>
          <w:sz w:val="28"/>
          <w:szCs w:val="28"/>
        </w:rPr>
        <w:t>/</w:t>
      </w:r>
      <w:r w:rsidR="00010C15">
        <w:rPr>
          <w:rFonts w:ascii="Verdana Pro Cond" w:hAnsi="Verdana Pro Cond" w:cs="Arial"/>
          <w:b/>
          <w:sz w:val="28"/>
          <w:szCs w:val="28"/>
        </w:rPr>
        <w:t>2026</w:t>
      </w:r>
      <w:r w:rsidR="006C7E38" w:rsidRPr="002D011E">
        <w:rPr>
          <w:rFonts w:ascii="Verdana Pro Cond" w:hAnsi="Verdana Pro Cond" w:cs="Arial"/>
          <w:sz w:val="24"/>
          <w:szCs w:val="24"/>
        </w:rPr>
        <w:t xml:space="preserve"> </w:t>
      </w:r>
      <w:r w:rsidR="006C7E38" w:rsidRPr="002D011E">
        <w:rPr>
          <w:rFonts w:ascii="Verdana Pro Cond" w:hAnsi="Verdana Pro Cond" w:cs="Arial"/>
          <w:sz w:val="26"/>
          <w:szCs w:val="26"/>
        </w:rPr>
        <w:t xml:space="preserve">passée après Appel d’Offres National Ouvert </w:t>
      </w:r>
      <w:r w:rsidR="00462AA9" w:rsidRPr="002D011E">
        <w:rPr>
          <w:rFonts w:ascii="Verdana Pro Cond" w:hAnsi="Verdana Pro Cond" w:cs="Arial"/>
          <w:sz w:val="26"/>
          <w:szCs w:val="26"/>
        </w:rPr>
        <w:t xml:space="preserve">en procédure d’urgence </w:t>
      </w:r>
      <w:r w:rsidR="00A85C89" w:rsidRPr="002D011E">
        <w:rPr>
          <w:rFonts w:ascii="Arial Narrow" w:hAnsi="Arial Narrow" w:cs="Segoe UI Semibold"/>
          <w:b/>
          <w:sz w:val="28"/>
          <w:szCs w:val="28"/>
        </w:rPr>
        <w:t>N° _______/AAONO/PU/C-</w:t>
      </w:r>
      <w:r w:rsidR="00646213">
        <w:rPr>
          <w:rFonts w:ascii="Arial Narrow" w:hAnsi="Arial Narrow" w:cs="Segoe UI Semibold"/>
          <w:b/>
          <w:sz w:val="28"/>
          <w:szCs w:val="28"/>
        </w:rPr>
        <w:t>BIWONG BANE</w:t>
      </w:r>
      <w:r w:rsidR="00A85C89" w:rsidRPr="002D011E">
        <w:rPr>
          <w:rFonts w:ascii="Arial Narrow" w:hAnsi="Arial Narrow" w:cs="Segoe UI Semibold"/>
          <w:b/>
          <w:sz w:val="28"/>
          <w:szCs w:val="28"/>
        </w:rPr>
        <w:t>/SG/CIPM/</w:t>
      </w:r>
      <w:r w:rsidR="00010C15">
        <w:rPr>
          <w:rFonts w:ascii="Arial Narrow" w:hAnsi="Arial Narrow" w:cs="Segoe UI Semibold"/>
          <w:b/>
          <w:sz w:val="28"/>
          <w:szCs w:val="28"/>
        </w:rPr>
        <w:t>2026</w:t>
      </w:r>
      <w:r w:rsidR="00A85C89" w:rsidRPr="002D011E">
        <w:rPr>
          <w:rFonts w:ascii="Arial Narrow" w:hAnsi="Arial Narrow" w:cs="Segoe UI Semibold"/>
          <w:b/>
          <w:sz w:val="28"/>
          <w:szCs w:val="28"/>
        </w:rPr>
        <w:t xml:space="preserve"> DU ____/____/</w:t>
      </w:r>
      <w:r w:rsidR="00010C15">
        <w:rPr>
          <w:rFonts w:ascii="Arial Narrow" w:hAnsi="Arial Narrow" w:cs="Segoe UI Semibold"/>
          <w:b/>
          <w:sz w:val="28"/>
          <w:szCs w:val="28"/>
        </w:rPr>
        <w:t>2026</w:t>
      </w:r>
      <w:r w:rsidR="00A85C89" w:rsidRPr="002D011E">
        <w:rPr>
          <w:rFonts w:ascii="Arial Narrow" w:hAnsi="Arial Narrow" w:cs="Segoe UI Semibold"/>
          <w:b/>
          <w:sz w:val="28"/>
          <w:szCs w:val="28"/>
        </w:rPr>
        <w:t xml:space="preserve"> pour les travaux de construction </w:t>
      </w:r>
      <w:r w:rsidR="001B3E48">
        <w:rPr>
          <w:rFonts w:ascii="Arial Narrow" w:hAnsi="Arial Narrow" w:cs="Segoe UI Semibold"/>
          <w:b/>
          <w:sz w:val="28"/>
          <w:szCs w:val="28"/>
        </w:rPr>
        <w:t xml:space="preserve">de QUATRE (04) forages équipés d’une PMH dans les localités </w:t>
      </w:r>
      <w:r w:rsidR="00A46C23" w:rsidRPr="00A46C23">
        <w:rPr>
          <w:rFonts w:ascii="Arial Narrow" w:hAnsi="Arial Narrow" w:cs="Segoe UI Semibold"/>
          <w:b/>
          <w:sz w:val="28"/>
          <w:szCs w:val="28"/>
        </w:rPr>
        <w:t>MA’ANEMENYI, ELIG-TOGOLO,  ENOA, METET</w:t>
      </w:r>
      <w:r w:rsidR="001B3E48" w:rsidRPr="002A5E6F">
        <w:rPr>
          <w:rFonts w:ascii="Arial Narrow" w:hAnsi="Arial Narrow" w:cs="Segoe UI Semibold"/>
          <w:b/>
          <w:sz w:val="28"/>
          <w:szCs w:val="28"/>
        </w:rPr>
        <w:t xml:space="preserve"> en</w:t>
      </w:r>
      <w:r w:rsidR="001B3E48" w:rsidRPr="002D011E">
        <w:rPr>
          <w:rFonts w:ascii="Verdana Pro Cond" w:hAnsi="Verdana Pro Cond" w:cs="Arial"/>
          <w:b/>
          <w:bCs/>
          <w:sz w:val="24"/>
          <w:szCs w:val="24"/>
        </w:rPr>
        <w:t>,</w:t>
      </w:r>
      <w:r w:rsidR="00A85C89" w:rsidRPr="002D011E">
        <w:rPr>
          <w:rFonts w:ascii="Arial Narrow" w:hAnsi="Arial Narrow" w:cs="Segoe UI Semibold"/>
          <w:b/>
          <w:sz w:val="28"/>
          <w:szCs w:val="28"/>
        </w:rPr>
        <w:t xml:space="preserve"> Commune </w:t>
      </w:r>
      <w:r w:rsidR="00D53D6E">
        <w:rPr>
          <w:rFonts w:ascii="Arial Narrow" w:hAnsi="Arial Narrow" w:cs="Segoe UI Semibold"/>
          <w:b/>
          <w:sz w:val="28"/>
          <w:szCs w:val="28"/>
        </w:rPr>
        <w:t>de BIWONG BANE</w:t>
      </w:r>
      <w:r w:rsidR="00A85C89" w:rsidRPr="002D011E">
        <w:rPr>
          <w:rFonts w:ascii="Arial Narrow" w:hAnsi="Arial Narrow" w:cs="Segoe UI Semibold"/>
          <w:b/>
          <w:sz w:val="28"/>
          <w:szCs w:val="28"/>
        </w:rPr>
        <w:t xml:space="preserve">, </w:t>
      </w:r>
      <w:r w:rsidR="00966BE3" w:rsidRPr="002D011E">
        <w:rPr>
          <w:rFonts w:ascii="Arial Narrow" w:hAnsi="Arial Narrow" w:cs="Segoe UI Semibold"/>
          <w:b/>
          <w:sz w:val="28"/>
          <w:szCs w:val="28"/>
        </w:rPr>
        <w:t>Département</w:t>
      </w:r>
      <w:r w:rsidR="00A85C89" w:rsidRPr="002D011E">
        <w:rPr>
          <w:rFonts w:ascii="Arial Narrow" w:hAnsi="Arial Narrow" w:cs="Segoe UI Semibold"/>
          <w:b/>
          <w:sz w:val="28"/>
          <w:szCs w:val="28"/>
        </w:rPr>
        <w:t xml:space="preserve"> de la Mvila, </w:t>
      </w:r>
      <w:r w:rsidR="00966BE3" w:rsidRPr="002D011E">
        <w:rPr>
          <w:rFonts w:ascii="Arial Narrow" w:hAnsi="Arial Narrow" w:cs="Segoe UI Semibold"/>
          <w:b/>
          <w:sz w:val="28"/>
          <w:szCs w:val="28"/>
        </w:rPr>
        <w:t>Région</w:t>
      </w:r>
      <w:r w:rsidR="00A85C89" w:rsidRPr="002D011E">
        <w:rPr>
          <w:rFonts w:ascii="Arial Narrow" w:hAnsi="Arial Narrow" w:cs="Segoe UI Semibold"/>
          <w:b/>
          <w:sz w:val="28"/>
          <w:szCs w:val="28"/>
        </w:rPr>
        <w:t xml:space="preserve"> du Sud.</w:t>
      </w:r>
    </w:p>
    <w:p w:rsidR="00827C62" w:rsidRPr="002D011E" w:rsidRDefault="00827C62" w:rsidP="00A85C89">
      <w:pPr>
        <w:tabs>
          <w:tab w:val="left" w:pos="1239"/>
        </w:tabs>
        <w:spacing w:after="60" w:line="360" w:lineRule="auto"/>
        <w:jc w:val="both"/>
        <w:rPr>
          <w:rFonts w:ascii="Verdana Pro Cond" w:hAnsi="Verdana Pro Cond" w:cs="Arial"/>
          <w:b/>
          <w:sz w:val="28"/>
          <w:szCs w:val="28"/>
        </w:rPr>
      </w:pPr>
      <w:r w:rsidRPr="002D011E">
        <w:rPr>
          <w:rFonts w:ascii="Verdana Pro Cond" w:hAnsi="Verdana Pro Cond" w:cs="Arial"/>
          <w:b/>
          <w:sz w:val="26"/>
          <w:szCs w:val="26"/>
        </w:rPr>
        <w:t>TITULAIRE :</w:t>
      </w:r>
      <w:r w:rsidRPr="002D011E">
        <w:rPr>
          <w:rFonts w:ascii="Verdana Pro Cond" w:hAnsi="Verdana Pro Cond" w:cs="Arial"/>
          <w:b/>
          <w:sz w:val="28"/>
          <w:szCs w:val="28"/>
        </w:rPr>
        <w:t xml:space="preserve"> </w:t>
      </w:r>
      <w:r w:rsidRPr="002D011E">
        <w:rPr>
          <w:rFonts w:ascii="Arial Narrow" w:hAnsi="Arial Narrow" w:cs="Arial"/>
          <w:sz w:val="20"/>
          <w:szCs w:val="20"/>
        </w:rPr>
        <w:t>…………………………………………………………</w:t>
      </w:r>
      <w:r w:rsidR="009634FF" w:rsidRPr="002D011E">
        <w:rPr>
          <w:rFonts w:ascii="Arial Narrow" w:hAnsi="Arial Narrow" w:cs="Arial"/>
          <w:sz w:val="20"/>
          <w:szCs w:val="20"/>
        </w:rPr>
        <w:t>.</w:t>
      </w:r>
      <w:r w:rsidRPr="002D011E">
        <w:rPr>
          <w:rFonts w:ascii="Arial Narrow" w:hAnsi="Arial Narrow" w:cs="Arial"/>
          <w:sz w:val="20"/>
          <w:szCs w:val="20"/>
        </w:rPr>
        <w:t>…</w:t>
      </w:r>
      <w:r w:rsidR="009634FF" w:rsidRPr="002D011E">
        <w:rPr>
          <w:rFonts w:ascii="Arial Narrow" w:hAnsi="Arial Narrow" w:cs="Arial"/>
          <w:sz w:val="20"/>
          <w:szCs w:val="20"/>
        </w:rPr>
        <w:t>..</w:t>
      </w:r>
      <w:r w:rsidRPr="002D011E">
        <w:rPr>
          <w:rFonts w:ascii="Arial Narrow" w:hAnsi="Arial Narrow" w:cs="Arial"/>
          <w:sz w:val="20"/>
          <w:szCs w:val="20"/>
        </w:rPr>
        <w:t>…..………………</w:t>
      </w:r>
      <w:r w:rsidR="009634FF" w:rsidRPr="002D011E">
        <w:rPr>
          <w:rFonts w:ascii="Arial Narrow" w:hAnsi="Arial Narrow" w:cs="Arial"/>
          <w:sz w:val="20"/>
          <w:szCs w:val="20"/>
        </w:rPr>
        <w:t>…………..</w:t>
      </w:r>
      <w:r w:rsidRPr="002D011E">
        <w:rPr>
          <w:rFonts w:ascii="Arial Narrow" w:hAnsi="Arial Narrow" w:cs="Arial"/>
          <w:sz w:val="20"/>
          <w:szCs w:val="20"/>
        </w:rPr>
        <w:t>…</w:t>
      </w:r>
      <w:r w:rsidR="009634FF" w:rsidRPr="002D011E">
        <w:rPr>
          <w:rFonts w:ascii="Arial Narrow" w:hAnsi="Arial Narrow" w:cs="Arial"/>
          <w:sz w:val="20"/>
          <w:szCs w:val="20"/>
        </w:rPr>
        <w:t>……………………………………</w:t>
      </w:r>
    </w:p>
    <w:p w:rsidR="00827C62" w:rsidRPr="002D011E" w:rsidRDefault="00827C62" w:rsidP="00827C62">
      <w:pPr>
        <w:tabs>
          <w:tab w:val="left" w:pos="1239"/>
        </w:tabs>
        <w:spacing w:after="0" w:line="240" w:lineRule="auto"/>
        <w:jc w:val="both"/>
        <w:rPr>
          <w:rFonts w:ascii="Verdana Pro Cond" w:hAnsi="Verdana Pro Cond" w:cs="Arial"/>
          <w:b/>
          <w:sz w:val="28"/>
          <w:szCs w:val="28"/>
        </w:rPr>
      </w:pPr>
      <w:r w:rsidRPr="002D011E">
        <w:rPr>
          <w:rFonts w:ascii="Verdana Pro Cond" w:hAnsi="Verdana Pro Cond" w:cs="Arial"/>
          <w:b/>
          <w:sz w:val="28"/>
          <w:szCs w:val="28"/>
        </w:rPr>
        <w:t xml:space="preserve">                    </w:t>
      </w:r>
      <w:r w:rsidRPr="002D011E">
        <w:rPr>
          <w:rFonts w:ascii="Verdana Pro Cond" w:hAnsi="Verdana Pro Cond" w:cs="Arial"/>
          <w:b/>
          <w:sz w:val="24"/>
          <w:szCs w:val="24"/>
        </w:rPr>
        <w:t>B.P. :</w:t>
      </w:r>
      <w:r w:rsidR="009634FF" w:rsidRPr="002D011E">
        <w:rPr>
          <w:rFonts w:ascii="Verdana Pro Cond" w:hAnsi="Verdana Pro Cond" w:cs="Arial"/>
          <w:b/>
          <w:sz w:val="24"/>
          <w:szCs w:val="24"/>
        </w:rPr>
        <w:t xml:space="preserve"> </w:t>
      </w:r>
      <w:r w:rsidRPr="002D011E">
        <w:rPr>
          <w:rFonts w:ascii="Arial Narrow" w:hAnsi="Arial Narrow" w:cs="Arial"/>
          <w:sz w:val="20"/>
          <w:szCs w:val="20"/>
        </w:rPr>
        <w:t>………</w:t>
      </w:r>
      <w:r w:rsidR="009634FF" w:rsidRPr="002D011E">
        <w:rPr>
          <w:rFonts w:ascii="Arial Narrow" w:hAnsi="Arial Narrow" w:cs="Arial"/>
          <w:sz w:val="20"/>
          <w:szCs w:val="20"/>
        </w:rPr>
        <w:t>……</w:t>
      </w:r>
      <w:r w:rsidRPr="002D011E">
        <w:rPr>
          <w:rFonts w:ascii="Arial Narrow" w:hAnsi="Arial Narrow" w:cs="Arial"/>
          <w:sz w:val="20"/>
          <w:szCs w:val="20"/>
        </w:rPr>
        <w:t>…………………………</w:t>
      </w:r>
    </w:p>
    <w:p w:rsidR="00827C62" w:rsidRPr="002D011E" w:rsidRDefault="00827C62" w:rsidP="00827C62">
      <w:pPr>
        <w:tabs>
          <w:tab w:val="left" w:pos="1239"/>
        </w:tabs>
        <w:spacing w:after="120" w:line="240" w:lineRule="auto"/>
        <w:jc w:val="both"/>
        <w:rPr>
          <w:rFonts w:ascii="Verdana Pro Cond" w:hAnsi="Verdana Pro Cond" w:cs="Arial"/>
          <w:b/>
          <w:sz w:val="28"/>
          <w:szCs w:val="28"/>
        </w:rPr>
      </w:pPr>
      <w:r w:rsidRPr="002D011E">
        <w:rPr>
          <w:rFonts w:ascii="Verdana Pro Cond" w:hAnsi="Verdana Pro Cond" w:cs="Arial"/>
          <w:b/>
          <w:sz w:val="28"/>
          <w:szCs w:val="28"/>
        </w:rPr>
        <w:t xml:space="preserve">                    </w:t>
      </w:r>
      <w:r w:rsidRPr="002D011E">
        <w:rPr>
          <w:rFonts w:ascii="Verdana Pro Cond" w:hAnsi="Verdana Pro Cond" w:cs="Arial"/>
          <w:b/>
          <w:sz w:val="24"/>
          <w:szCs w:val="24"/>
        </w:rPr>
        <w:t xml:space="preserve">Tél : </w:t>
      </w:r>
      <w:r w:rsidRPr="002D011E">
        <w:rPr>
          <w:rFonts w:ascii="Verdana Pro Cond" w:hAnsi="Verdana Pro Cond" w:cs="Arial"/>
          <w:bCs/>
          <w:sz w:val="24"/>
          <w:szCs w:val="24"/>
        </w:rPr>
        <w:t>(</w:t>
      </w:r>
      <w:r w:rsidRPr="002D011E">
        <w:rPr>
          <w:rFonts w:ascii="Verdana Pro Cond" w:hAnsi="Verdana Pro Cond" w:cs="Arial"/>
          <w:b/>
          <w:sz w:val="24"/>
          <w:szCs w:val="24"/>
        </w:rPr>
        <w:t>237</w:t>
      </w:r>
      <w:r w:rsidRPr="002D011E">
        <w:rPr>
          <w:rFonts w:ascii="Verdana Pro Cond" w:hAnsi="Verdana Pro Cond" w:cs="Arial"/>
          <w:bCs/>
          <w:sz w:val="24"/>
          <w:szCs w:val="24"/>
        </w:rPr>
        <w:t>)</w:t>
      </w:r>
      <w:r w:rsidR="009634FF" w:rsidRPr="002D011E">
        <w:rPr>
          <w:rFonts w:ascii="Verdana Pro Cond" w:hAnsi="Verdana Pro Cond" w:cs="Arial"/>
          <w:b/>
          <w:sz w:val="24"/>
          <w:szCs w:val="24"/>
        </w:rPr>
        <w:t xml:space="preserve"> </w:t>
      </w:r>
      <w:r w:rsidRPr="002D011E">
        <w:rPr>
          <w:rFonts w:ascii="Arial Narrow" w:hAnsi="Arial Narrow" w:cs="Arial"/>
          <w:sz w:val="20"/>
          <w:szCs w:val="20"/>
        </w:rPr>
        <w:t>…………………………</w:t>
      </w:r>
      <w:r w:rsidR="009634FF" w:rsidRPr="002D011E">
        <w:rPr>
          <w:rFonts w:ascii="Arial Narrow" w:hAnsi="Arial Narrow" w:cs="Arial"/>
          <w:sz w:val="20"/>
          <w:szCs w:val="20"/>
        </w:rPr>
        <w:t>…</w:t>
      </w:r>
      <w:r w:rsidRPr="002D011E">
        <w:rPr>
          <w:rFonts w:ascii="Arial Narrow" w:hAnsi="Arial Narrow" w:cs="Arial"/>
          <w:b/>
          <w:sz w:val="28"/>
          <w:szCs w:val="28"/>
        </w:rPr>
        <w:t xml:space="preserve">  </w:t>
      </w:r>
      <w:r w:rsidRPr="002D011E">
        <w:rPr>
          <w:rFonts w:ascii="Verdana Pro Cond" w:hAnsi="Verdana Pro Cond" w:cs="Arial"/>
          <w:b/>
          <w:sz w:val="28"/>
          <w:szCs w:val="28"/>
        </w:rPr>
        <w:t xml:space="preserve">                </w:t>
      </w:r>
    </w:p>
    <w:p w:rsidR="002A5E6F" w:rsidRDefault="00827C62" w:rsidP="001C50DB">
      <w:pPr>
        <w:tabs>
          <w:tab w:val="left" w:pos="1239"/>
        </w:tabs>
        <w:spacing w:after="120" w:line="240" w:lineRule="auto"/>
        <w:rPr>
          <w:rFonts w:ascii="Verdana Pro Cond" w:hAnsi="Verdana Pro Cond" w:cs="Arial"/>
          <w:b/>
          <w:bCs/>
          <w:sz w:val="24"/>
          <w:szCs w:val="24"/>
        </w:rPr>
      </w:pPr>
      <w:r w:rsidRPr="002D011E">
        <w:rPr>
          <w:rFonts w:ascii="Verdana Pro Cond" w:hAnsi="Verdana Pro Cond" w:cs="Segoe UI Semibold"/>
          <w:b/>
          <w:sz w:val="26"/>
          <w:szCs w:val="26"/>
        </w:rPr>
        <w:t>LIEU :</w:t>
      </w:r>
      <w:r w:rsidRPr="002D011E">
        <w:rPr>
          <w:rFonts w:ascii="Verdana Pro Cond" w:hAnsi="Verdana Pro Cond" w:cs="Segoe UI Semibold"/>
          <w:b/>
          <w:sz w:val="24"/>
          <w:szCs w:val="24"/>
        </w:rPr>
        <w:t xml:space="preserve"> </w:t>
      </w:r>
      <w:r w:rsidR="00A46C23" w:rsidRPr="00A46C23">
        <w:rPr>
          <w:rFonts w:ascii="Arial Narrow" w:hAnsi="Arial Narrow" w:cs="Segoe UI Semibold"/>
          <w:b/>
          <w:sz w:val="28"/>
          <w:szCs w:val="28"/>
        </w:rPr>
        <w:t>MA’ANEMENYI, ELIG-TOGOLO,  ENOA, METET</w:t>
      </w:r>
    </w:p>
    <w:p w:rsidR="00827C62" w:rsidRPr="002D011E" w:rsidRDefault="00827C62" w:rsidP="001C50DB">
      <w:pPr>
        <w:tabs>
          <w:tab w:val="left" w:pos="1239"/>
        </w:tabs>
        <w:spacing w:after="120" w:line="240" w:lineRule="auto"/>
        <w:rPr>
          <w:rFonts w:ascii="Verdana Pro Cond" w:hAnsi="Verdana Pro Cond" w:cs="Segoe UI Semibold"/>
          <w:sz w:val="26"/>
          <w:szCs w:val="26"/>
        </w:rPr>
      </w:pPr>
      <w:r w:rsidRPr="002D011E">
        <w:rPr>
          <w:rFonts w:ascii="Verdana Pro Cond" w:hAnsi="Verdana Pro Cond" w:cs="Segoe UI Semibold"/>
          <w:b/>
          <w:sz w:val="26"/>
          <w:szCs w:val="26"/>
        </w:rPr>
        <w:t>DELAI D’EXECUTION :</w:t>
      </w:r>
      <w:r w:rsidRPr="002D011E">
        <w:rPr>
          <w:rFonts w:ascii="Verdana Pro Cond" w:hAnsi="Verdana Pro Cond" w:cs="Segoe UI Semibold"/>
          <w:sz w:val="26"/>
          <w:szCs w:val="26"/>
        </w:rPr>
        <w:t xml:space="preserve"> Trois (</w:t>
      </w:r>
      <w:r w:rsidRPr="002D011E">
        <w:rPr>
          <w:rFonts w:ascii="Verdana Pro Cond" w:hAnsi="Verdana Pro Cond" w:cs="Segoe UI Semibold"/>
          <w:b/>
          <w:sz w:val="26"/>
          <w:szCs w:val="26"/>
        </w:rPr>
        <w:t>03</w:t>
      </w:r>
      <w:r w:rsidRPr="002D011E">
        <w:rPr>
          <w:rFonts w:ascii="Verdana Pro Cond" w:hAnsi="Verdana Pro Cond" w:cs="Segoe UI Semibold"/>
          <w:sz w:val="26"/>
          <w:szCs w:val="26"/>
        </w:rPr>
        <w:t>) mois</w:t>
      </w:r>
    </w:p>
    <w:p w:rsidR="00827C62" w:rsidRPr="002D011E" w:rsidRDefault="00827C62" w:rsidP="00827C62">
      <w:pPr>
        <w:tabs>
          <w:tab w:val="left" w:pos="1239"/>
        </w:tabs>
        <w:spacing w:after="120" w:line="276" w:lineRule="auto"/>
        <w:rPr>
          <w:rFonts w:ascii="Verdana Pro Cond" w:hAnsi="Verdana Pro Cond" w:cs="Segoe UI Semibold"/>
          <w:b/>
          <w:sz w:val="26"/>
          <w:szCs w:val="26"/>
        </w:rPr>
      </w:pPr>
      <w:r w:rsidRPr="002D011E">
        <w:rPr>
          <w:rFonts w:ascii="Verdana Pro Cond" w:hAnsi="Verdana Pro Cond" w:cs="Segoe UI Semibold"/>
          <w:b/>
          <w:sz w:val="26"/>
          <w:szCs w:val="26"/>
        </w:rPr>
        <w:t>MONTANTS EN FRANCS CFA :</w:t>
      </w:r>
    </w:p>
    <w:tbl>
      <w:tblPr>
        <w:tblStyle w:val="Grilledutableau"/>
        <w:tblW w:w="0" w:type="auto"/>
        <w:tblInd w:w="1696" w:type="dxa"/>
        <w:tblLook w:val="04A0" w:firstRow="1" w:lastRow="0" w:firstColumn="1" w:lastColumn="0" w:noHBand="0" w:noVBand="1"/>
      </w:tblPr>
      <w:tblGrid>
        <w:gridCol w:w="2694"/>
        <w:gridCol w:w="3402"/>
      </w:tblGrid>
      <w:tr w:rsidR="00827C62" w:rsidRPr="002D011E" w:rsidTr="00827C62">
        <w:tc>
          <w:tcPr>
            <w:tcW w:w="2694" w:type="dxa"/>
          </w:tcPr>
          <w:p w:rsidR="00827C62" w:rsidRPr="002D011E" w:rsidRDefault="00827C62" w:rsidP="00827C62">
            <w:pPr>
              <w:tabs>
                <w:tab w:val="left" w:pos="1239"/>
              </w:tabs>
              <w:spacing w:before="60" w:after="60"/>
              <w:jc w:val="right"/>
              <w:rPr>
                <w:rFonts w:ascii="Verdana Pro Cond" w:hAnsi="Verdana Pro Cond" w:cs="Arial"/>
                <w:b/>
                <w:sz w:val="24"/>
                <w:szCs w:val="24"/>
              </w:rPr>
            </w:pPr>
            <w:r w:rsidRPr="002D011E">
              <w:rPr>
                <w:rFonts w:ascii="Verdana Pro Cond" w:hAnsi="Verdana Pro Cond" w:cs="Arial"/>
                <w:b/>
                <w:sz w:val="24"/>
                <w:szCs w:val="24"/>
              </w:rPr>
              <w:t>TOTAL HORS TAXES</w:t>
            </w:r>
          </w:p>
        </w:tc>
        <w:tc>
          <w:tcPr>
            <w:tcW w:w="3402" w:type="dxa"/>
          </w:tcPr>
          <w:p w:rsidR="00827C62" w:rsidRPr="002D011E" w:rsidRDefault="00827C62" w:rsidP="00827C62">
            <w:pPr>
              <w:tabs>
                <w:tab w:val="left" w:pos="1239"/>
              </w:tabs>
              <w:spacing w:before="60" w:after="60"/>
              <w:jc w:val="right"/>
              <w:rPr>
                <w:rFonts w:ascii="Verdana Pro Cond" w:hAnsi="Verdana Pro Cond" w:cs="Arial"/>
                <w:b/>
                <w:sz w:val="24"/>
                <w:szCs w:val="24"/>
              </w:rPr>
            </w:pPr>
          </w:p>
        </w:tc>
      </w:tr>
      <w:tr w:rsidR="00827C62" w:rsidRPr="002D011E" w:rsidTr="00827C62">
        <w:tc>
          <w:tcPr>
            <w:tcW w:w="2694" w:type="dxa"/>
          </w:tcPr>
          <w:p w:rsidR="00827C62" w:rsidRPr="002D011E" w:rsidRDefault="00827C62" w:rsidP="00827C62">
            <w:pPr>
              <w:tabs>
                <w:tab w:val="left" w:pos="1239"/>
              </w:tabs>
              <w:spacing w:before="60" w:after="60"/>
              <w:jc w:val="right"/>
              <w:rPr>
                <w:rFonts w:ascii="Verdana Pro Cond" w:hAnsi="Verdana Pro Cond" w:cs="Arial"/>
                <w:b/>
                <w:sz w:val="24"/>
                <w:szCs w:val="24"/>
              </w:rPr>
            </w:pPr>
            <w:r w:rsidRPr="002D011E">
              <w:rPr>
                <w:rFonts w:ascii="Verdana Pro Cond" w:hAnsi="Verdana Pro Cond" w:cs="Arial"/>
                <w:b/>
                <w:sz w:val="24"/>
                <w:szCs w:val="24"/>
              </w:rPr>
              <w:t xml:space="preserve">TVA </w:t>
            </w:r>
            <w:r w:rsidRPr="002D011E">
              <w:rPr>
                <w:rFonts w:ascii="Verdana Pro Cond" w:hAnsi="Verdana Pro Cond" w:cs="Arial"/>
                <w:bCs/>
                <w:sz w:val="24"/>
                <w:szCs w:val="24"/>
              </w:rPr>
              <w:t>(</w:t>
            </w:r>
            <w:r w:rsidRPr="002D011E">
              <w:rPr>
                <w:rFonts w:ascii="Verdana Pro Cond" w:hAnsi="Verdana Pro Cond" w:cs="Arial"/>
                <w:b/>
                <w:sz w:val="24"/>
                <w:szCs w:val="24"/>
              </w:rPr>
              <w:t>19</w:t>
            </w:r>
            <w:r w:rsidRPr="002D011E">
              <w:rPr>
                <w:rFonts w:ascii="Arial" w:hAnsi="Arial" w:cs="Arial"/>
                <w:b/>
                <w:sz w:val="24"/>
                <w:szCs w:val="24"/>
              </w:rPr>
              <w:t>,</w:t>
            </w:r>
            <w:r w:rsidRPr="002D011E">
              <w:rPr>
                <w:rFonts w:ascii="Verdana Pro Cond" w:hAnsi="Verdana Pro Cond" w:cs="Arial"/>
                <w:b/>
                <w:sz w:val="24"/>
                <w:szCs w:val="24"/>
              </w:rPr>
              <w:t>25%</w:t>
            </w:r>
            <w:r w:rsidRPr="002D011E">
              <w:rPr>
                <w:rFonts w:ascii="Verdana Pro Cond" w:hAnsi="Verdana Pro Cond" w:cs="Arial"/>
                <w:bCs/>
                <w:sz w:val="24"/>
                <w:szCs w:val="24"/>
              </w:rPr>
              <w:t>)</w:t>
            </w:r>
          </w:p>
        </w:tc>
        <w:tc>
          <w:tcPr>
            <w:tcW w:w="3402" w:type="dxa"/>
          </w:tcPr>
          <w:p w:rsidR="00827C62" w:rsidRPr="002D011E" w:rsidRDefault="00827C62" w:rsidP="00827C62">
            <w:pPr>
              <w:tabs>
                <w:tab w:val="left" w:pos="1239"/>
              </w:tabs>
              <w:spacing w:before="60" w:after="60"/>
              <w:jc w:val="right"/>
              <w:rPr>
                <w:rFonts w:ascii="Verdana Pro Cond" w:hAnsi="Verdana Pro Cond" w:cs="Arial"/>
                <w:b/>
                <w:sz w:val="24"/>
                <w:szCs w:val="24"/>
              </w:rPr>
            </w:pPr>
          </w:p>
        </w:tc>
      </w:tr>
      <w:tr w:rsidR="00827C62" w:rsidRPr="002D011E" w:rsidTr="00827C62">
        <w:tc>
          <w:tcPr>
            <w:tcW w:w="2694" w:type="dxa"/>
          </w:tcPr>
          <w:p w:rsidR="00827C62" w:rsidRPr="002D011E" w:rsidRDefault="00827C62" w:rsidP="00827C62">
            <w:pPr>
              <w:tabs>
                <w:tab w:val="left" w:pos="1239"/>
              </w:tabs>
              <w:spacing w:before="60" w:after="60"/>
              <w:jc w:val="right"/>
              <w:rPr>
                <w:rFonts w:ascii="Verdana Pro Cond" w:hAnsi="Verdana Pro Cond" w:cs="Arial"/>
                <w:b/>
                <w:sz w:val="24"/>
                <w:szCs w:val="24"/>
              </w:rPr>
            </w:pPr>
            <w:r w:rsidRPr="002D011E">
              <w:rPr>
                <w:rFonts w:ascii="Verdana Pro Cond" w:hAnsi="Verdana Pro Cond" w:cs="Arial"/>
                <w:b/>
                <w:sz w:val="24"/>
                <w:szCs w:val="24"/>
              </w:rPr>
              <w:t xml:space="preserve">AIR </w:t>
            </w:r>
            <w:r w:rsidRPr="002D011E">
              <w:rPr>
                <w:rFonts w:ascii="Verdana Pro Cond" w:hAnsi="Verdana Pro Cond" w:cs="Arial"/>
                <w:bCs/>
                <w:sz w:val="24"/>
                <w:szCs w:val="24"/>
              </w:rPr>
              <w:t>(</w:t>
            </w:r>
            <w:r w:rsidRPr="002D011E">
              <w:rPr>
                <w:rFonts w:ascii="Verdana Pro Cond" w:hAnsi="Verdana Pro Cond" w:cs="Arial"/>
                <w:b/>
                <w:sz w:val="24"/>
                <w:szCs w:val="24"/>
              </w:rPr>
              <w:t>2</w:t>
            </w:r>
            <w:r w:rsidRPr="002D011E">
              <w:rPr>
                <w:rFonts w:ascii="Arial" w:hAnsi="Arial" w:cs="Arial"/>
                <w:b/>
                <w:sz w:val="24"/>
                <w:szCs w:val="24"/>
              </w:rPr>
              <w:t>,</w:t>
            </w:r>
            <w:r w:rsidRPr="002D011E">
              <w:rPr>
                <w:rFonts w:ascii="Verdana Pro Cond" w:hAnsi="Verdana Pro Cond" w:cs="Arial"/>
                <w:b/>
                <w:sz w:val="24"/>
                <w:szCs w:val="24"/>
              </w:rPr>
              <w:t>2% ou 5</w:t>
            </w:r>
            <w:r w:rsidRPr="002D011E">
              <w:rPr>
                <w:rFonts w:ascii="Arial" w:hAnsi="Arial" w:cs="Arial"/>
                <w:b/>
                <w:sz w:val="24"/>
                <w:szCs w:val="24"/>
              </w:rPr>
              <w:t>,</w:t>
            </w:r>
            <w:r w:rsidRPr="002D011E">
              <w:rPr>
                <w:rFonts w:ascii="Verdana Pro Cond" w:hAnsi="Verdana Pro Cond" w:cs="Arial"/>
                <w:b/>
                <w:sz w:val="24"/>
                <w:szCs w:val="24"/>
              </w:rPr>
              <w:t>5%</w:t>
            </w:r>
            <w:r w:rsidRPr="002D011E">
              <w:rPr>
                <w:rFonts w:ascii="Verdana Pro Cond" w:hAnsi="Verdana Pro Cond" w:cs="Arial"/>
                <w:bCs/>
                <w:sz w:val="24"/>
                <w:szCs w:val="24"/>
              </w:rPr>
              <w:t>)</w:t>
            </w:r>
          </w:p>
        </w:tc>
        <w:tc>
          <w:tcPr>
            <w:tcW w:w="3402" w:type="dxa"/>
          </w:tcPr>
          <w:p w:rsidR="00827C62" w:rsidRPr="002D011E" w:rsidRDefault="00827C62" w:rsidP="00827C62">
            <w:pPr>
              <w:tabs>
                <w:tab w:val="left" w:pos="1239"/>
              </w:tabs>
              <w:spacing w:before="60" w:after="60"/>
              <w:jc w:val="right"/>
              <w:rPr>
                <w:rFonts w:ascii="Verdana Pro Cond" w:hAnsi="Verdana Pro Cond" w:cs="Arial"/>
                <w:b/>
                <w:sz w:val="24"/>
                <w:szCs w:val="24"/>
              </w:rPr>
            </w:pPr>
          </w:p>
        </w:tc>
      </w:tr>
      <w:tr w:rsidR="00827C62" w:rsidRPr="002D011E" w:rsidTr="00827C62">
        <w:tc>
          <w:tcPr>
            <w:tcW w:w="2694" w:type="dxa"/>
          </w:tcPr>
          <w:p w:rsidR="00827C62" w:rsidRPr="002D011E" w:rsidRDefault="00827C62" w:rsidP="00827C62">
            <w:pPr>
              <w:tabs>
                <w:tab w:val="left" w:pos="1239"/>
              </w:tabs>
              <w:spacing w:before="60" w:after="60"/>
              <w:jc w:val="right"/>
              <w:rPr>
                <w:rFonts w:ascii="Verdana Pro Cond" w:hAnsi="Verdana Pro Cond" w:cs="Arial"/>
                <w:b/>
                <w:sz w:val="24"/>
                <w:szCs w:val="24"/>
              </w:rPr>
            </w:pPr>
            <w:r w:rsidRPr="002D011E">
              <w:rPr>
                <w:rFonts w:ascii="Verdana Pro Cond" w:hAnsi="Verdana Pro Cond" w:cs="Arial"/>
                <w:b/>
                <w:sz w:val="24"/>
                <w:szCs w:val="24"/>
              </w:rPr>
              <w:t>TOTAL TTC</w:t>
            </w:r>
          </w:p>
        </w:tc>
        <w:tc>
          <w:tcPr>
            <w:tcW w:w="3402" w:type="dxa"/>
          </w:tcPr>
          <w:p w:rsidR="00827C62" w:rsidRPr="002D011E" w:rsidRDefault="00827C62" w:rsidP="00827C62">
            <w:pPr>
              <w:tabs>
                <w:tab w:val="left" w:pos="1239"/>
              </w:tabs>
              <w:spacing w:before="60" w:after="60"/>
              <w:jc w:val="right"/>
              <w:rPr>
                <w:rFonts w:ascii="Verdana Pro Cond" w:hAnsi="Verdana Pro Cond" w:cs="Arial"/>
                <w:b/>
                <w:sz w:val="24"/>
                <w:szCs w:val="24"/>
              </w:rPr>
            </w:pPr>
          </w:p>
        </w:tc>
      </w:tr>
      <w:tr w:rsidR="00827C62" w:rsidRPr="002D011E" w:rsidTr="00827C62">
        <w:tc>
          <w:tcPr>
            <w:tcW w:w="2694" w:type="dxa"/>
          </w:tcPr>
          <w:p w:rsidR="00827C62" w:rsidRPr="002D011E" w:rsidRDefault="00827C62" w:rsidP="00827C62">
            <w:pPr>
              <w:tabs>
                <w:tab w:val="left" w:pos="1239"/>
              </w:tabs>
              <w:spacing w:before="60" w:after="60"/>
              <w:jc w:val="right"/>
              <w:rPr>
                <w:rFonts w:ascii="Verdana Pro Cond" w:hAnsi="Verdana Pro Cond" w:cs="Arial"/>
                <w:b/>
                <w:sz w:val="24"/>
                <w:szCs w:val="24"/>
              </w:rPr>
            </w:pPr>
            <w:r w:rsidRPr="002D011E">
              <w:rPr>
                <w:rFonts w:ascii="Verdana Pro Cond" w:hAnsi="Verdana Pro Cond" w:cs="Arial"/>
                <w:b/>
                <w:sz w:val="24"/>
                <w:szCs w:val="24"/>
              </w:rPr>
              <w:t>NET A MANDATER</w:t>
            </w:r>
          </w:p>
        </w:tc>
        <w:tc>
          <w:tcPr>
            <w:tcW w:w="3402" w:type="dxa"/>
          </w:tcPr>
          <w:p w:rsidR="00827C62" w:rsidRPr="002D011E" w:rsidRDefault="00827C62" w:rsidP="00827C62">
            <w:pPr>
              <w:tabs>
                <w:tab w:val="left" w:pos="1239"/>
              </w:tabs>
              <w:spacing w:before="60" w:after="60"/>
              <w:jc w:val="right"/>
              <w:rPr>
                <w:rFonts w:ascii="Verdana Pro Cond" w:hAnsi="Verdana Pro Cond" w:cs="Arial"/>
                <w:b/>
                <w:sz w:val="24"/>
                <w:szCs w:val="24"/>
              </w:rPr>
            </w:pPr>
          </w:p>
        </w:tc>
      </w:tr>
    </w:tbl>
    <w:p w:rsidR="00AD1CD4" w:rsidRPr="002D011E" w:rsidRDefault="00AD1CD4" w:rsidP="00F21993">
      <w:pPr>
        <w:spacing w:after="0" w:line="276" w:lineRule="auto"/>
        <w:rPr>
          <w:rFonts w:ascii="Dutch801 Rm BT" w:hAnsi="Dutch801 Rm BT" w:cs="Arial"/>
          <w:b/>
          <w:sz w:val="24"/>
          <w:szCs w:val="24"/>
        </w:rPr>
      </w:pPr>
    </w:p>
    <w:tbl>
      <w:tblPr>
        <w:tblStyle w:val="Grilledutableau"/>
        <w:tblW w:w="0" w:type="auto"/>
        <w:tblLook w:val="04A0" w:firstRow="1" w:lastRow="0" w:firstColumn="1" w:lastColumn="0" w:noHBand="0" w:noVBand="1"/>
      </w:tblPr>
      <w:tblGrid>
        <w:gridCol w:w="9968"/>
      </w:tblGrid>
      <w:tr w:rsidR="00827C62" w:rsidRPr="002D011E" w:rsidTr="00C22B75">
        <w:trPr>
          <w:trHeight w:val="1808"/>
        </w:trPr>
        <w:tc>
          <w:tcPr>
            <w:tcW w:w="9968" w:type="dxa"/>
          </w:tcPr>
          <w:p w:rsidR="00827C62" w:rsidRPr="002D011E" w:rsidRDefault="00827C62" w:rsidP="00827C62">
            <w:pPr>
              <w:spacing w:line="360" w:lineRule="auto"/>
              <w:jc w:val="center"/>
              <w:rPr>
                <w:rFonts w:ascii="Verdana Pro Cond" w:hAnsi="Verdana Pro Cond" w:cs="Arial"/>
                <w:b/>
                <w:sz w:val="26"/>
                <w:szCs w:val="26"/>
              </w:rPr>
            </w:pPr>
            <w:r w:rsidRPr="002D011E">
              <w:rPr>
                <w:rFonts w:ascii="Verdana Pro Cond" w:hAnsi="Verdana Pro Cond" w:cs="Arial"/>
                <w:b/>
                <w:sz w:val="26"/>
                <w:szCs w:val="26"/>
              </w:rPr>
              <w:t>Lu et accepté par le cocontractant</w:t>
            </w:r>
          </w:p>
          <w:p w:rsidR="00827C62" w:rsidRPr="002D011E" w:rsidRDefault="00827C62" w:rsidP="00827C62">
            <w:pPr>
              <w:spacing w:line="360" w:lineRule="auto"/>
              <w:jc w:val="center"/>
              <w:rPr>
                <w:rFonts w:ascii="Verdana Pro Cond" w:hAnsi="Verdana Pro Cond" w:cs="Arial"/>
                <w:b/>
                <w:sz w:val="24"/>
                <w:szCs w:val="24"/>
              </w:rPr>
            </w:pPr>
          </w:p>
          <w:p w:rsidR="00827C62" w:rsidRPr="002D011E" w:rsidRDefault="00646213" w:rsidP="00827C62">
            <w:pPr>
              <w:spacing w:line="360" w:lineRule="auto"/>
              <w:jc w:val="center"/>
              <w:rPr>
                <w:rFonts w:ascii="Verdana Pro Cond" w:hAnsi="Verdana Pro Cond" w:cs="Arial"/>
                <w:b/>
                <w:sz w:val="24"/>
                <w:szCs w:val="24"/>
              </w:rPr>
            </w:pPr>
            <w:r>
              <w:rPr>
                <w:rFonts w:ascii="Verdana Pro Cond" w:hAnsi="Verdana Pro Cond" w:cs="Arial"/>
                <w:b/>
                <w:sz w:val="24"/>
                <w:szCs w:val="24"/>
              </w:rPr>
              <w:t>BIWONG BANE</w:t>
            </w:r>
            <w:r w:rsidR="007E61D2" w:rsidRPr="002D011E">
              <w:rPr>
                <w:rFonts w:ascii="Arial" w:hAnsi="Arial" w:cs="Arial"/>
                <w:b/>
                <w:sz w:val="24"/>
                <w:szCs w:val="24"/>
              </w:rPr>
              <w:t>,</w:t>
            </w:r>
            <w:r w:rsidR="00F33AA6" w:rsidRPr="002D011E">
              <w:rPr>
                <w:rFonts w:ascii="Verdana Pro Cond" w:hAnsi="Verdana Pro Cond" w:cs="Arial"/>
                <w:b/>
                <w:sz w:val="24"/>
                <w:szCs w:val="24"/>
              </w:rPr>
              <w:t xml:space="preserve"> le</w:t>
            </w:r>
            <w:r w:rsidR="00F33AA6" w:rsidRPr="002D011E">
              <w:rPr>
                <w:rFonts w:ascii="Verdana Pro Cond" w:hAnsi="Verdana Pro Cond" w:cs="Arial"/>
                <w:sz w:val="18"/>
                <w:szCs w:val="18"/>
              </w:rPr>
              <w:t>………………………………………….</w:t>
            </w:r>
          </w:p>
        </w:tc>
      </w:tr>
      <w:tr w:rsidR="00827C62" w:rsidRPr="002D011E" w:rsidTr="00827C62">
        <w:tc>
          <w:tcPr>
            <w:tcW w:w="9968" w:type="dxa"/>
          </w:tcPr>
          <w:p w:rsidR="00827C62" w:rsidRPr="002D011E" w:rsidRDefault="00827C62" w:rsidP="00827C62">
            <w:pPr>
              <w:spacing w:line="360" w:lineRule="auto"/>
              <w:jc w:val="center"/>
              <w:rPr>
                <w:rFonts w:ascii="Verdana Pro Cond" w:hAnsi="Verdana Pro Cond" w:cs="Arial"/>
                <w:b/>
                <w:sz w:val="26"/>
                <w:szCs w:val="26"/>
              </w:rPr>
            </w:pPr>
            <w:r w:rsidRPr="002D011E">
              <w:rPr>
                <w:rFonts w:ascii="Verdana Pro Cond" w:hAnsi="Verdana Pro Cond" w:cs="Arial"/>
                <w:b/>
                <w:sz w:val="26"/>
                <w:szCs w:val="26"/>
              </w:rPr>
              <w:t xml:space="preserve">Le </w:t>
            </w:r>
            <w:r w:rsidR="00665D77" w:rsidRPr="002D011E">
              <w:rPr>
                <w:rFonts w:ascii="Verdana Pro Cond" w:hAnsi="Verdana Pro Cond" w:cs="Arial"/>
                <w:b/>
                <w:sz w:val="26"/>
                <w:szCs w:val="26"/>
              </w:rPr>
              <w:t xml:space="preserve">Maire de la Commune </w:t>
            </w:r>
            <w:r w:rsidR="00D53D6E">
              <w:rPr>
                <w:rFonts w:ascii="Verdana Pro Cond" w:hAnsi="Verdana Pro Cond" w:cs="Arial"/>
                <w:b/>
                <w:sz w:val="26"/>
                <w:szCs w:val="26"/>
              </w:rPr>
              <w:t>de BIWONG BANE</w:t>
            </w:r>
            <w:r w:rsidRPr="002D011E">
              <w:rPr>
                <w:rFonts w:ascii="Arial" w:hAnsi="Arial" w:cs="Arial"/>
                <w:b/>
                <w:sz w:val="26"/>
                <w:szCs w:val="26"/>
              </w:rPr>
              <w:t>,</w:t>
            </w:r>
            <w:r w:rsidRPr="002D011E">
              <w:rPr>
                <w:rFonts w:ascii="Verdana Pro Cond" w:hAnsi="Verdana Pro Cond" w:cs="Arial"/>
                <w:b/>
                <w:sz w:val="26"/>
                <w:szCs w:val="26"/>
              </w:rPr>
              <w:t xml:space="preserve"> Autorité Contractante</w:t>
            </w:r>
          </w:p>
          <w:p w:rsidR="00827C62" w:rsidRPr="002D011E" w:rsidRDefault="00827C62" w:rsidP="00827C62">
            <w:pPr>
              <w:spacing w:line="360" w:lineRule="auto"/>
              <w:rPr>
                <w:rFonts w:ascii="Verdana Pro Cond" w:hAnsi="Verdana Pro Cond" w:cs="Arial"/>
                <w:b/>
                <w:sz w:val="24"/>
                <w:szCs w:val="24"/>
              </w:rPr>
            </w:pPr>
          </w:p>
          <w:p w:rsidR="00827C62" w:rsidRPr="002D011E" w:rsidRDefault="00827C62" w:rsidP="00827C62">
            <w:pPr>
              <w:spacing w:line="360" w:lineRule="auto"/>
              <w:rPr>
                <w:rFonts w:ascii="Verdana Pro Cond" w:hAnsi="Verdana Pro Cond" w:cs="Arial"/>
                <w:b/>
                <w:sz w:val="24"/>
                <w:szCs w:val="24"/>
              </w:rPr>
            </w:pPr>
          </w:p>
          <w:p w:rsidR="00827C62" w:rsidRPr="002D011E" w:rsidRDefault="00646213" w:rsidP="00827C62">
            <w:pPr>
              <w:spacing w:line="360" w:lineRule="auto"/>
              <w:jc w:val="center"/>
              <w:rPr>
                <w:rFonts w:ascii="Verdana Pro Cond" w:hAnsi="Verdana Pro Cond" w:cs="Arial"/>
                <w:b/>
                <w:sz w:val="24"/>
                <w:szCs w:val="24"/>
              </w:rPr>
            </w:pPr>
            <w:r>
              <w:rPr>
                <w:rFonts w:ascii="Verdana Pro Cond" w:hAnsi="Verdana Pro Cond" w:cs="Arial"/>
                <w:b/>
                <w:sz w:val="24"/>
                <w:szCs w:val="24"/>
              </w:rPr>
              <w:t>BIWONG BANE</w:t>
            </w:r>
            <w:r w:rsidR="00827C62" w:rsidRPr="002D011E">
              <w:rPr>
                <w:rFonts w:ascii="Arial" w:hAnsi="Arial" w:cs="Arial"/>
                <w:b/>
                <w:sz w:val="24"/>
                <w:szCs w:val="24"/>
              </w:rPr>
              <w:t>,</w:t>
            </w:r>
            <w:r w:rsidR="00827C62" w:rsidRPr="002D011E">
              <w:rPr>
                <w:rFonts w:ascii="Verdana Pro Cond" w:hAnsi="Verdana Pro Cond" w:cs="Arial"/>
                <w:b/>
                <w:sz w:val="24"/>
                <w:szCs w:val="24"/>
              </w:rPr>
              <w:t xml:space="preserve"> le</w:t>
            </w:r>
            <w:r w:rsidR="00827C62" w:rsidRPr="002D011E">
              <w:rPr>
                <w:rFonts w:ascii="Verdana Pro Cond" w:hAnsi="Verdana Pro Cond" w:cs="Arial"/>
                <w:sz w:val="18"/>
                <w:szCs w:val="18"/>
              </w:rPr>
              <w:t>………………………………………….</w:t>
            </w:r>
          </w:p>
        </w:tc>
      </w:tr>
      <w:tr w:rsidR="00827C62" w:rsidRPr="002D011E" w:rsidTr="00827C62">
        <w:tc>
          <w:tcPr>
            <w:tcW w:w="9968" w:type="dxa"/>
          </w:tcPr>
          <w:p w:rsidR="00827C62" w:rsidRPr="002D011E" w:rsidRDefault="00827C62" w:rsidP="00827C62">
            <w:pPr>
              <w:spacing w:line="360" w:lineRule="auto"/>
              <w:jc w:val="center"/>
              <w:rPr>
                <w:rFonts w:ascii="Verdana Pro Cond" w:hAnsi="Verdana Pro Cond" w:cs="Arial"/>
                <w:b/>
                <w:sz w:val="26"/>
                <w:szCs w:val="26"/>
              </w:rPr>
            </w:pPr>
            <w:r w:rsidRPr="002D011E">
              <w:rPr>
                <w:rFonts w:ascii="Verdana Pro Cond" w:hAnsi="Verdana Pro Cond" w:cs="Arial"/>
                <w:b/>
                <w:sz w:val="26"/>
                <w:szCs w:val="26"/>
              </w:rPr>
              <w:t>Enregistrement</w:t>
            </w:r>
          </w:p>
          <w:p w:rsidR="00827C62" w:rsidRPr="002D011E" w:rsidRDefault="00827C62" w:rsidP="00827C62">
            <w:pPr>
              <w:spacing w:line="360" w:lineRule="auto"/>
              <w:rPr>
                <w:rFonts w:ascii="Verdana Pro Cond" w:hAnsi="Verdana Pro Cond" w:cs="Arial"/>
                <w:b/>
                <w:sz w:val="24"/>
                <w:szCs w:val="24"/>
              </w:rPr>
            </w:pPr>
          </w:p>
          <w:p w:rsidR="00827C62" w:rsidRPr="002D011E" w:rsidRDefault="00827C62" w:rsidP="00827C62">
            <w:pPr>
              <w:spacing w:line="360" w:lineRule="auto"/>
              <w:rPr>
                <w:rFonts w:ascii="Verdana Pro Cond" w:hAnsi="Verdana Pro Cond" w:cs="Arial"/>
                <w:b/>
                <w:sz w:val="24"/>
                <w:szCs w:val="24"/>
              </w:rPr>
            </w:pPr>
          </w:p>
          <w:p w:rsidR="00827C62" w:rsidRPr="002D011E" w:rsidRDefault="00827C62" w:rsidP="00827C62">
            <w:pPr>
              <w:spacing w:line="360" w:lineRule="auto"/>
              <w:rPr>
                <w:rFonts w:ascii="Verdana Pro Cond" w:hAnsi="Verdana Pro Cond" w:cs="Arial"/>
                <w:b/>
                <w:sz w:val="24"/>
                <w:szCs w:val="24"/>
              </w:rPr>
            </w:pPr>
          </w:p>
          <w:p w:rsidR="00827C62" w:rsidRPr="002D011E" w:rsidRDefault="000A7786" w:rsidP="00F33AA6">
            <w:pPr>
              <w:spacing w:line="360" w:lineRule="auto"/>
              <w:jc w:val="center"/>
              <w:rPr>
                <w:rFonts w:ascii="Verdana Pro Cond" w:hAnsi="Verdana Pro Cond" w:cs="Arial"/>
                <w:b/>
                <w:sz w:val="24"/>
                <w:szCs w:val="24"/>
              </w:rPr>
            </w:pPr>
            <w:r w:rsidRPr="002D011E">
              <w:rPr>
                <w:rFonts w:ascii="Verdana Pro Cond" w:hAnsi="Verdana Pro Cond" w:cs="Arial"/>
                <w:b/>
                <w:sz w:val="24"/>
                <w:szCs w:val="24"/>
              </w:rPr>
              <w:t>A</w:t>
            </w:r>
            <w:r w:rsidRPr="002D011E">
              <w:rPr>
                <w:rFonts w:ascii="Verdana Pro Cond" w:hAnsi="Verdana Pro Cond" w:cs="Arial"/>
                <w:bCs/>
                <w:sz w:val="16"/>
                <w:szCs w:val="16"/>
              </w:rPr>
              <w:t>………………………………………..…………</w:t>
            </w:r>
            <w:r w:rsidR="00F33AA6" w:rsidRPr="002D011E">
              <w:rPr>
                <w:rFonts w:ascii="Arial" w:hAnsi="Arial" w:cs="Arial"/>
                <w:b/>
                <w:sz w:val="24"/>
                <w:szCs w:val="24"/>
              </w:rPr>
              <w:t>,</w:t>
            </w:r>
            <w:r w:rsidR="00F33AA6" w:rsidRPr="002D011E">
              <w:rPr>
                <w:rFonts w:ascii="Verdana Pro Cond" w:hAnsi="Verdana Pro Cond" w:cs="Arial"/>
                <w:b/>
                <w:sz w:val="24"/>
                <w:szCs w:val="24"/>
              </w:rPr>
              <w:t xml:space="preserve"> le</w:t>
            </w:r>
            <w:r w:rsidR="00F33AA6" w:rsidRPr="002D011E">
              <w:rPr>
                <w:rFonts w:ascii="Verdana Pro Cond" w:hAnsi="Verdana Pro Cond" w:cs="Arial"/>
                <w:sz w:val="18"/>
                <w:szCs w:val="18"/>
              </w:rPr>
              <w:t>…………………</w:t>
            </w:r>
            <w:r w:rsidRPr="002D011E">
              <w:rPr>
                <w:rFonts w:ascii="Verdana Pro Cond" w:hAnsi="Verdana Pro Cond" w:cs="Arial"/>
                <w:sz w:val="16"/>
                <w:szCs w:val="16"/>
              </w:rPr>
              <w:t>……………………</w:t>
            </w:r>
            <w:r w:rsidR="00F33AA6" w:rsidRPr="002D011E">
              <w:rPr>
                <w:rFonts w:ascii="Verdana Pro Cond" w:hAnsi="Verdana Pro Cond" w:cs="Arial"/>
                <w:sz w:val="18"/>
                <w:szCs w:val="18"/>
              </w:rPr>
              <w:t>……</w:t>
            </w:r>
          </w:p>
        </w:tc>
      </w:tr>
    </w:tbl>
    <w:p w:rsidR="006C7E38" w:rsidRPr="002D011E" w:rsidRDefault="006C7E38" w:rsidP="006C7E38">
      <w:r w:rsidRPr="002D011E">
        <w:br w:type="page"/>
      </w:r>
    </w:p>
    <w:p w:rsidR="00C22B75" w:rsidRPr="002D011E" w:rsidRDefault="00C22B75" w:rsidP="007E4645">
      <w:pPr>
        <w:pStyle w:val="DTAOtitre"/>
      </w:pPr>
    </w:p>
    <w:p w:rsidR="00C22B75" w:rsidRPr="002D011E" w:rsidRDefault="00C22B75">
      <w:pPr>
        <w:rPr>
          <w:rFonts w:ascii="Times New Roman" w:eastAsia="Times New Roman" w:hAnsi="Times New Roman" w:cs="Times New Roman"/>
          <w:b/>
          <w:bCs/>
          <w:caps/>
          <w:spacing w:val="36"/>
          <w:w w:val="80"/>
          <w:position w:val="-1"/>
          <w:sz w:val="32"/>
          <w:szCs w:val="60"/>
          <w:lang w:eastAsia="fr-FR"/>
        </w:rPr>
      </w:pPr>
      <w:r w:rsidRPr="002D011E">
        <w:br w:type="page"/>
      </w:r>
      <w:r w:rsidRPr="002D011E">
        <w:rPr>
          <w:rFonts w:ascii="Rockwell" w:hAnsi="Rockwell"/>
          <w:b/>
          <w:noProof/>
          <w:sz w:val="28"/>
          <w:szCs w:val="28"/>
          <w:lang w:eastAsia="fr-FR"/>
        </w:rPr>
        <mc:AlternateContent>
          <mc:Choice Requires="wpg">
            <w:drawing>
              <wp:anchor distT="0" distB="0" distL="114300" distR="114300" simplePos="0" relativeHeight="252361728" behindDoc="0" locked="0" layoutInCell="1" allowOverlap="1" wp14:anchorId="17BEB176" wp14:editId="09AAB1E5">
                <wp:simplePos x="0" y="0"/>
                <wp:positionH relativeFrom="margin">
                  <wp:posOffset>0</wp:posOffset>
                </wp:positionH>
                <wp:positionV relativeFrom="margin">
                  <wp:align>center</wp:align>
                </wp:positionV>
                <wp:extent cx="6419850" cy="947420"/>
                <wp:effectExtent l="0" t="19050" r="0" b="5080"/>
                <wp:wrapNone/>
                <wp:docPr id="39" name="Groupe 39"/>
                <wp:cNvGraphicFramePr/>
                <a:graphic xmlns:a="http://schemas.openxmlformats.org/drawingml/2006/main">
                  <a:graphicData uri="http://schemas.microsoft.com/office/word/2010/wordprocessingGroup">
                    <wpg:wgp>
                      <wpg:cNvGrpSpPr/>
                      <wpg:grpSpPr>
                        <a:xfrm>
                          <a:off x="0" y="0"/>
                          <a:ext cx="6419850" cy="947420"/>
                          <a:chOff x="0" y="0"/>
                          <a:chExt cx="6419850" cy="947692"/>
                        </a:xfrm>
                      </wpg:grpSpPr>
                      <wps:wsp>
                        <wps:cNvPr id="419" name="Connecteur droit 419"/>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41" name="Zone de texte 441"/>
                        <wps:cNvSpPr txBox="1"/>
                        <wps:spPr>
                          <a:xfrm>
                            <a:off x="0" y="59327"/>
                            <a:ext cx="6419850" cy="888365"/>
                          </a:xfrm>
                          <a:prstGeom prst="rect">
                            <a:avLst/>
                          </a:prstGeom>
                          <a:noFill/>
                          <a:ln w="6350">
                            <a:noFill/>
                          </a:ln>
                        </wps:spPr>
                        <wps:txbx>
                          <w:txbxContent>
                            <w:p w:rsidR="00813279" w:rsidRPr="00AA2F88" w:rsidRDefault="00813279" w:rsidP="00C22B75">
                              <w:pPr>
                                <w:spacing w:line="276" w:lineRule="auto"/>
                                <w:jc w:val="cente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pPr>
                              <w:r w:rsidRPr="00AA2F88">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PIECE N°11 : FORMULAIRES ET FICHES </w:t>
                              </w:r>
                            </w:p>
                            <w:p w:rsidR="00813279" w:rsidRPr="00442D1C" w:rsidRDefault="00813279" w:rsidP="00C22B75">
                              <w:pPr>
                                <w:spacing w:line="276" w:lineRule="auto"/>
                                <w:jc w:val="center"/>
                                <w:rPr>
                                  <w:rFonts w:ascii="Dutch801 Rm BT" w:hAnsi="Dutch801 Rm BT"/>
                                  <w:b/>
                                  <w:bCs/>
                                  <w:sz w:val="36"/>
                                  <w:szCs w:val="36"/>
                                </w:rPr>
                              </w:pPr>
                              <w:r w:rsidRPr="00AA2F88">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MODELES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2" name="Connecteur droit 442"/>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7BEB176" id="Groupe 39" o:spid="_x0000_s1085" style="position:absolute;margin-left:0;margin-top:0;width:505.5pt;height:74.6pt;z-index:252361728;mso-position-horizontal-relative:margin;mso-position-vertical:center;mso-position-vertical-relative:margin" coordsize="64198,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">
                <v:line id="Connecteur droit 419" o:spid="_x0000_s1086"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" strokecolor="black [3213]" strokeweight="4pt">
                  <v:stroke linestyle="thickThin" joinstyle="miter"/>
                </v:line>
                <v:shape id="Zone de texte 441" o:spid="_x0000_s1087" type="#_x0000_t202" style="position:absolute;top:593;width:64198;height:8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" filled="f" stroked="f" strokeweight=".5pt">
                  <v:textbox>
                    <w:txbxContent>
                      <w:p w14:paraId="0CF6B768" w14:textId="77777777" w:rsidR="00046216" w:rsidRPr="00AA2F88" w:rsidRDefault="00046216" w:rsidP="00C22B75">
                        <w:pPr>
                          <w:spacing w:line="276" w:lineRule="auto"/>
                          <w:jc w:val="cente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pPr>
                        <w:r w:rsidRPr="00AA2F88">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PIECE N°11 : FORMULAIRES ET FICHES </w:t>
                        </w:r>
                      </w:p>
                      <w:p w14:paraId="6FE6B75E" w14:textId="77777777" w:rsidR="00046216" w:rsidRPr="00442D1C" w:rsidRDefault="00046216" w:rsidP="00C22B75">
                        <w:pPr>
                          <w:spacing w:line="276" w:lineRule="auto"/>
                          <w:jc w:val="center"/>
                          <w:rPr>
                            <w:rFonts w:ascii="Dutch801 Rm BT" w:hAnsi="Dutch801 Rm BT"/>
                            <w:b/>
                            <w:bCs/>
                            <w:sz w:val="36"/>
                            <w:szCs w:val="36"/>
                          </w:rPr>
                        </w:pPr>
                        <w:r w:rsidRPr="00AA2F88">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MODELES</w:t>
                        </w:r>
                      </w:p>
                    </w:txbxContent>
                  </v:textbox>
                </v:shape>
                <v:line id="Connecteur droit 442" o:spid="_x0000_s1088"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" strokecolor="black [3213]" strokeweight="4pt">
                  <v:stroke linestyle="thinThick" joinstyle="miter"/>
                </v:line>
                <w10:wrap anchorx="margin" anchory="margin"/>
              </v:group>
            </w:pict>
          </mc:Fallback>
        </mc:AlternateContent>
      </w:r>
    </w:p>
    <w:p w:rsidR="007E4645" w:rsidRPr="002D011E" w:rsidRDefault="007E4645" w:rsidP="007E4645">
      <w:pPr>
        <w:pStyle w:val="DTAOtitre"/>
      </w:pPr>
      <w:r w:rsidRPr="002D011E">
        <w:t>Table des modèles</w:t>
      </w:r>
    </w:p>
    <w:p w:rsidR="007E4645" w:rsidRPr="002D011E" w:rsidRDefault="007E4645" w:rsidP="007E4645">
      <w:pPr>
        <w:pStyle w:val="TM2"/>
        <w:rPr>
          <w:rFonts w:ascii="Times New Roman" w:hAnsi="Times New Roman" w:cs="Times New Roman"/>
        </w:rPr>
      </w:pPr>
      <w:r w:rsidRPr="002D011E">
        <w:rPr>
          <w:rFonts w:ascii="Times New Roman" w:hAnsi="Times New Roman" w:cs="Times New Roman"/>
          <w:spacing w:val="34"/>
        </w:rPr>
        <w:fldChar w:fldCharType="begin"/>
      </w:r>
      <w:r w:rsidRPr="002D011E">
        <w:rPr>
          <w:rFonts w:ascii="Times New Roman" w:hAnsi="Times New Roman" w:cs="Times New Roman"/>
          <w:spacing w:val="34"/>
        </w:rPr>
        <w:instrText xml:space="preserve"> TOC \b ANNEXES \* MERGEFORMAT </w:instrText>
      </w:r>
      <w:r w:rsidRPr="002D011E">
        <w:rPr>
          <w:rFonts w:ascii="Times New Roman" w:hAnsi="Times New Roman" w:cs="Times New Roman"/>
          <w:spacing w:val="34"/>
        </w:rPr>
        <w:fldChar w:fldCharType="separate"/>
      </w:r>
      <w:r w:rsidRPr="002D011E">
        <w:rPr>
          <w:rFonts w:ascii="Times New Roman" w:hAnsi="Times New Roman" w:cs="Times New Roman"/>
        </w:rPr>
        <w:t xml:space="preserve">Annexe n° 1: </w:t>
      </w:r>
      <w:r w:rsidRPr="002D011E">
        <w:rPr>
          <w:rFonts w:ascii="Times New Roman" w:hAnsi="Times New Roman" w:cs="Times New Roman"/>
          <w:iCs/>
        </w:rPr>
        <w:t>Modèle Déclaration d’intention de soumissionner</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_Toc530309771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128</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sz w:val="22"/>
          <w:szCs w:val="22"/>
        </w:rPr>
      </w:pPr>
      <w:r w:rsidRPr="002D011E">
        <w:rPr>
          <w:rFonts w:ascii="Times New Roman" w:hAnsi="Times New Roman" w:cs="Times New Roman"/>
        </w:rPr>
        <w:t>Annexe n° 2: Modèle de soumission</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_Toc530309771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128</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sz w:val="22"/>
          <w:szCs w:val="22"/>
        </w:rPr>
      </w:pPr>
      <w:r w:rsidRPr="002D011E">
        <w:rPr>
          <w:rFonts w:ascii="Times New Roman" w:hAnsi="Times New Roman" w:cs="Times New Roman"/>
        </w:rPr>
        <w:t>A</w:t>
      </w:r>
      <w:bookmarkStart w:id="266" w:name="_Hlk159328284"/>
      <w:r w:rsidRPr="002D011E">
        <w:rPr>
          <w:rFonts w:ascii="Times New Roman" w:hAnsi="Times New Roman" w:cs="Times New Roman"/>
        </w:rPr>
        <w:t>nnexe n° 3: Modèle de caution de soumission</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_Toc530309772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130</w:t>
      </w:r>
      <w:r w:rsidRPr="002D011E">
        <w:rPr>
          <w:rFonts w:ascii="Times New Roman" w:hAnsi="Times New Roman" w:cs="Times New Roman"/>
        </w:rPr>
        <w:fldChar w:fldCharType="end"/>
      </w:r>
    </w:p>
    <w:bookmarkEnd w:id="266"/>
    <w:p w:rsidR="007E4645" w:rsidRPr="002D011E" w:rsidRDefault="007E4645" w:rsidP="007E4645">
      <w:pPr>
        <w:pStyle w:val="TM2"/>
        <w:rPr>
          <w:rFonts w:ascii="Times New Roman" w:hAnsi="Times New Roman" w:cs="Times New Roman"/>
          <w:sz w:val="22"/>
          <w:szCs w:val="22"/>
        </w:rPr>
      </w:pPr>
      <w:r w:rsidRPr="002D011E">
        <w:rPr>
          <w:rFonts w:ascii="Times New Roman" w:hAnsi="Times New Roman" w:cs="Times New Roman"/>
        </w:rPr>
        <w:t>Annexe n° 4: Modèle de cautionnement définitif</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_Toc530309773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130</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sz w:val="22"/>
          <w:szCs w:val="22"/>
        </w:rPr>
      </w:pPr>
      <w:bookmarkStart w:id="267" w:name="_Hlk159275510"/>
      <w:r w:rsidRPr="002D011E">
        <w:rPr>
          <w:rFonts w:ascii="Times New Roman" w:hAnsi="Times New Roman" w:cs="Times New Roman"/>
        </w:rPr>
        <w:t>Annexe n° 5: Modèle de caution d'avance de démarrage</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_Toc530309774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134</w:t>
      </w:r>
      <w:r w:rsidRPr="002D011E">
        <w:rPr>
          <w:rFonts w:ascii="Times New Roman" w:hAnsi="Times New Roman" w:cs="Times New Roman"/>
        </w:rPr>
        <w:fldChar w:fldCharType="end"/>
      </w:r>
    </w:p>
    <w:bookmarkEnd w:id="267"/>
    <w:p w:rsidR="007E4645" w:rsidRPr="002D011E" w:rsidRDefault="007E4645" w:rsidP="007E4645">
      <w:pPr>
        <w:pStyle w:val="TM2"/>
        <w:rPr>
          <w:rFonts w:ascii="Times New Roman" w:hAnsi="Times New Roman" w:cs="Times New Roman"/>
        </w:rPr>
      </w:pPr>
      <w:r w:rsidRPr="002D011E">
        <w:rPr>
          <w:rFonts w:ascii="Times New Roman" w:hAnsi="Times New Roman" w:cs="Times New Roman"/>
        </w:rPr>
        <w:t>Annexe n°6 : Modèle de caution de bonne exécution (retenue de garantie)</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_Toc530309775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135</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rPr>
      </w:pPr>
      <w:r w:rsidRPr="002D011E">
        <w:rPr>
          <w:rFonts w:ascii="Times New Roman" w:hAnsi="Times New Roman" w:cs="Times New Roman"/>
        </w:rPr>
        <w:t xml:space="preserve">Annexe n°7 : Modèle </w:t>
      </w:r>
      <w:r w:rsidRPr="002D011E">
        <w:rPr>
          <w:rFonts w:ascii="Times New Roman" w:hAnsi="Times New Roman" w:cs="Times New Roman"/>
          <w:i/>
          <w:iCs/>
        </w:rPr>
        <w:t xml:space="preserve">de </w:t>
      </w:r>
      <w:r w:rsidRPr="002D011E">
        <w:rPr>
          <w:rFonts w:ascii="Times New Roman" w:hAnsi="Times New Roman" w:cs="Times New Roman"/>
          <w:iCs/>
        </w:rPr>
        <w:t>Lettre de soumission de la proposition technique</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_Toc530309775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135</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rPr>
      </w:pPr>
      <w:r w:rsidRPr="002D011E">
        <w:rPr>
          <w:rFonts w:ascii="Times New Roman" w:hAnsi="Times New Roman" w:cs="Times New Roman"/>
        </w:rPr>
        <w:t>Annexe n° 8: Modèle de Cadre du planning</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_Toc530309776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137</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sz w:val="22"/>
          <w:szCs w:val="22"/>
        </w:rPr>
      </w:pPr>
      <w:r w:rsidRPr="002D011E">
        <w:rPr>
          <w:rFonts w:ascii="Times New Roman" w:hAnsi="Times New Roman" w:cs="Times New Roman"/>
        </w:rPr>
        <w:t>Annexe n° 9: Modèle de liste de personnels à mobiliser</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_Toc530309772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130</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rPr>
      </w:pPr>
      <w:r w:rsidRPr="002D011E">
        <w:rPr>
          <w:rFonts w:ascii="Times New Roman" w:hAnsi="Times New Roman" w:cs="Times New Roman"/>
        </w:rPr>
        <w:t>Annexe n° 10: Modèle de fiches de prestations susceptibles d'etre sous traitees</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_Toc530309772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130</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rPr>
      </w:pPr>
      <w:r w:rsidRPr="002D011E">
        <w:rPr>
          <w:rFonts w:ascii="Times New Roman" w:hAnsi="Times New Roman" w:cs="Times New Roman"/>
        </w:rPr>
        <w:t>Annexe n° 11: Modèle de CV de personnels à mobiliser</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_Toc530309772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130</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rPr>
      </w:pPr>
      <w:r w:rsidRPr="002D011E">
        <w:rPr>
          <w:rFonts w:ascii="Times New Roman" w:hAnsi="Times New Roman" w:cs="Times New Roman"/>
        </w:rPr>
        <w:t xml:space="preserve">Annexe n° 12: Modèle de tableaux de référence du candidat </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_Toc530309772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130</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rPr>
      </w:pPr>
      <w:r w:rsidRPr="002D011E">
        <w:rPr>
          <w:rFonts w:ascii="Times New Roman" w:hAnsi="Times New Roman" w:cs="Times New Roman"/>
        </w:rPr>
        <w:t>Annexe n° 13: Modèle de descriptif de la méthodologie et du plan de travail</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_Toc530309772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130</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rPr>
      </w:pPr>
      <w:r w:rsidRPr="002D011E">
        <w:rPr>
          <w:rFonts w:ascii="Times New Roman" w:hAnsi="Times New Roman" w:cs="Times New Roman"/>
        </w:rPr>
        <w:t xml:space="preserve">Annexe n° 14: Modèle de fiche d'information relative au matériel essentiel </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_Toc530309772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130</w:t>
      </w:r>
      <w:r w:rsidRPr="002D011E">
        <w:rPr>
          <w:rFonts w:ascii="Times New Roman" w:hAnsi="Times New Roman" w:cs="Times New Roman"/>
        </w:rPr>
        <w:fldChar w:fldCharType="end"/>
      </w:r>
    </w:p>
    <w:p w:rsidR="007E4645" w:rsidRPr="002D011E" w:rsidRDefault="007E4645" w:rsidP="007E4645">
      <w:pPr>
        <w:pStyle w:val="TM2"/>
        <w:rPr>
          <w:rFonts w:ascii="Times New Roman" w:hAnsi="Times New Roman" w:cs="Times New Roman"/>
        </w:rPr>
      </w:pPr>
      <w:r w:rsidRPr="002D011E">
        <w:rPr>
          <w:rFonts w:ascii="Times New Roman" w:hAnsi="Times New Roman" w:cs="Times New Roman"/>
        </w:rPr>
        <w:t>Annexe n° 15: Modèle de déclaration sur l'honneur de visite du site</w:t>
      </w:r>
      <w:r w:rsidRPr="002D011E">
        <w:rPr>
          <w:rFonts w:ascii="Times New Roman" w:hAnsi="Times New Roman" w:cs="Times New Roman"/>
        </w:rPr>
        <w:tab/>
      </w:r>
      <w:r w:rsidRPr="002D011E">
        <w:rPr>
          <w:rFonts w:ascii="Times New Roman" w:hAnsi="Times New Roman" w:cs="Times New Roman"/>
        </w:rPr>
        <w:fldChar w:fldCharType="begin"/>
      </w:r>
      <w:r w:rsidRPr="002D011E">
        <w:rPr>
          <w:rFonts w:ascii="Times New Roman" w:hAnsi="Times New Roman" w:cs="Times New Roman"/>
        </w:rPr>
        <w:instrText xml:space="preserve"> PAGEREF _Toc530309772 \h </w:instrText>
      </w:r>
      <w:r w:rsidRPr="002D011E">
        <w:rPr>
          <w:rFonts w:ascii="Times New Roman" w:hAnsi="Times New Roman" w:cs="Times New Roman"/>
        </w:rPr>
      </w:r>
      <w:r w:rsidRPr="002D011E">
        <w:rPr>
          <w:rFonts w:ascii="Times New Roman" w:hAnsi="Times New Roman" w:cs="Times New Roman"/>
        </w:rPr>
        <w:fldChar w:fldCharType="separate"/>
      </w:r>
      <w:r w:rsidRPr="002D011E">
        <w:rPr>
          <w:rFonts w:ascii="Times New Roman" w:hAnsi="Times New Roman" w:cs="Times New Roman"/>
        </w:rPr>
        <w:t>130</w:t>
      </w:r>
      <w:r w:rsidRPr="002D011E">
        <w:rPr>
          <w:rFonts w:ascii="Times New Roman" w:hAnsi="Times New Roman" w:cs="Times New Roman"/>
        </w:rPr>
        <w:fldChar w:fldCharType="end"/>
      </w:r>
    </w:p>
    <w:p w:rsidR="007E4645" w:rsidRPr="002D011E" w:rsidRDefault="007E4645" w:rsidP="007E4645">
      <w:pPr>
        <w:rPr>
          <w:noProof/>
        </w:rPr>
      </w:pPr>
    </w:p>
    <w:p w:rsidR="007E4645" w:rsidRPr="002D011E" w:rsidRDefault="007E4645" w:rsidP="007E4645">
      <w:pPr>
        <w:rPr>
          <w:noProof/>
        </w:rPr>
      </w:pPr>
    </w:p>
    <w:p w:rsidR="007E4645" w:rsidRPr="002D011E" w:rsidRDefault="007E4645" w:rsidP="007E4645">
      <w:pPr>
        <w:rPr>
          <w:noProof/>
        </w:rPr>
      </w:pPr>
    </w:p>
    <w:p w:rsidR="007E4645" w:rsidRPr="002D011E" w:rsidRDefault="007E4645" w:rsidP="007E4645">
      <w:pPr>
        <w:rPr>
          <w:noProof/>
        </w:rPr>
      </w:pPr>
    </w:p>
    <w:p w:rsidR="007E4645" w:rsidRPr="002D011E" w:rsidRDefault="007E4645" w:rsidP="007E4645">
      <w:pPr>
        <w:rPr>
          <w:rFonts w:eastAsia="Calibri"/>
          <w:noProof/>
        </w:rPr>
      </w:pPr>
    </w:p>
    <w:p w:rsidR="007E4645" w:rsidRPr="002D011E" w:rsidRDefault="007E4645" w:rsidP="007E4645">
      <w:pPr>
        <w:rPr>
          <w:rFonts w:eastAsia="Calibri"/>
          <w:noProof/>
        </w:rPr>
      </w:pPr>
    </w:p>
    <w:p w:rsidR="007E4645" w:rsidRPr="002D011E" w:rsidRDefault="007E4645" w:rsidP="007E4645">
      <w:pPr>
        <w:rPr>
          <w:rFonts w:eastAsia="Calibri"/>
          <w:noProof/>
        </w:rPr>
      </w:pPr>
    </w:p>
    <w:p w:rsidR="007E4645" w:rsidRPr="002D011E" w:rsidRDefault="007E4645" w:rsidP="007E4645">
      <w:pPr>
        <w:rPr>
          <w:rFonts w:eastAsia="Calibri"/>
          <w:noProof/>
        </w:rPr>
      </w:pPr>
    </w:p>
    <w:p w:rsidR="007E4645" w:rsidRPr="002D011E" w:rsidRDefault="007E4645" w:rsidP="007E4645">
      <w:pPr>
        <w:rPr>
          <w:rFonts w:eastAsia="Calibri"/>
          <w:noProof/>
        </w:rPr>
      </w:pPr>
    </w:p>
    <w:p w:rsidR="007E4645" w:rsidRDefault="007E4645" w:rsidP="007E4645">
      <w:pPr>
        <w:rPr>
          <w:rFonts w:eastAsia="Calibri"/>
          <w:noProof/>
        </w:rPr>
      </w:pPr>
    </w:p>
    <w:p w:rsidR="0067053E" w:rsidRPr="002D011E" w:rsidRDefault="0067053E" w:rsidP="007E4645">
      <w:pPr>
        <w:rPr>
          <w:rFonts w:eastAsia="Calibri"/>
          <w:noProof/>
        </w:rPr>
      </w:pPr>
    </w:p>
    <w:p w:rsidR="007E4645" w:rsidRPr="002D011E" w:rsidRDefault="007E4645" w:rsidP="007E4645">
      <w:pPr>
        <w:rPr>
          <w:rFonts w:eastAsia="Calibri"/>
          <w:noProof/>
        </w:rPr>
      </w:pPr>
    </w:p>
    <w:p w:rsidR="007E4645" w:rsidRPr="002D011E" w:rsidRDefault="007E4645" w:rsidP="007E4645">
      <w:pPr>
        <w:widowControl w:val="0"/>
        <w:autoSpaceDE w:val="0"/>
        <w:spacing w:after="120" w:line="360" w:lineRule="auto"/>
        <w:jc w:val="both"/>
        <w:rPr>
          <w:spacing w:val="34"/>
        </w:rPr>
      </w:pPr>
      <w:r w:rsidRPr="002D011E">
        <w:rPr>
          <w:spacing w:val="34"/>
        </w:rPr>
        <w:fldChar w:fldCharType="end"/>
      </w:r>
      <w:r w:rsidRPr="002D011E">
        <w:rPr>
          <w:b/>
          <w:bCs/>
          <w:caps/>
          <w:spacing w:val="36"/>
          <w:w w:val="80"/>
          <w:position w:val="-1"/>
          <w:sz w:val="36"/>
          <w:szCs w:val="60"/>
        </w:rPr>
        <w:t>Annexe n° 1 : Modèle DE DECLARATION D’INTENTION de soumissionNER</w:t>
      </w:r>
    </w:p>
    <w:p w:rsidR="007E4645" w:rsidRPr="002D011E" w:rsidRDefault="007E4645" w:rsidP="007E4645">
      <w:pPr>
        <w:widowControl w:val="0"/>
        <w:autoSpaceDE w:val="0"/>
        <w:adjustRightInd w:val="0"/>
        <w:spacing w:after="60" w:line="360" w:lineRule="auto"/>
        <w:ind w:left="107" w:right="-20"/>
        <w:rPr>
          <w:sz w:val="24"/>
          <w:szCs w:val="24"/>
        </w:rPr>
      </w:pPr>
      <w:r w:rsidRPr="002D011E">
        <w:rPr>
          <w:i/>
          <w:iCs/>
          <w:sz w:val="24"/>
          <w:szCs w:val="24"/>
        </w:rPr>
        <w:t>A</w:t>
      </w:r>
      <w:r w:rsidRPr="002D011E">
        <w:rPr>
          <w:i/>
          <w:iCs/>
          <w:spacing w:val="6"/>
          <w:sz w:val="24"/>
          <w:szCs w:val="24"/>
        </w:rPr>
        <w:t xml:space="preserve"> </w:t>
      </w:r>
      <w:r w:rsidRPr="002D011E">
        <w:rPr>
          <w:i/>
          <w:iCs/>
          <w:sz w:val="24"/>
          <w:szCs w:val="24"/>
        </w:rPr>
        <w:t>insérer</w:t>
      </w:r>
      <w:r w:rsidRPr="002D011E">
        <w:rPr>
          <w:i/>
          <w:iCs/>
          <w:spacing w:val="6"/>
          <w:sz w:val="24"/>
          <w:szCs w:val="24"/>
        </w:rPr>
        <w:t xml:space="preserve"> </w:t>
      </w:r>
      <w:r w:rsidRPr="002D011E">
        <w:rPr>
          <w:i/>
          <w:iCs/>
          <w:sz w:val="24"/>
          <w:szCs w:val="24"/>
        </w:rPr>
        <w:t>en</w:t>
      </w:r>
      <w:r w:rsidRPr="002D011E">
        <w:rPr>
          <w:i/>
          <w:iCs/>
          <w:spacing w:val="6"/>
          <w:sz w:val="24"/>
          <w:szCs w:val="24"/>
        </w:rPr>
        <w:t xml:space="preserve"> </w:t>
      </w:r>
      <w:r w:rsidRPr="002D011E">
        <w:rPr>
          <w:i/>
          <w:iCs/>
          <w:sz w:val="24"/>
          <w:szCs w:val="24"/>
        </w:rPr>
        <w:t>annexe</w:t>
      </w:r>
      <w:r w:rsidRPr="002D011E">
        <w:rPr>
          <w:i/>
          <w:iCs/>
          <w:spacing w:val="6"/>
          <w:sz w:val="24"/>
          <w:szCs w:val="24"/>
        </w:rPr>
        <w:t xml:space="preserve"> </w:t>
      </w:r>
      <w:r w:rsidRPr="002D011E">
        <w:rPr>
          <w:i/>
          <w:iCs/>
          <w:sz w:val="24"/>
          <w:szCs w:val="24"/>
        </w:rPr>
        <w:t>à</w:t>
      </w:r>
      <w:r w:rsidRPr="002D011E">
        <w:rPr>
          <w:i/>
          <w:iCs/>
          <w:spacing w:val="6"/>
          <w:sz w:val="24"/>
          <w:szCs w:val="24"/>
        </w:rPr>
        <w:t xml:space="preserve"> </w:t>
      </w:r>
      <w:r w:rsidRPr="002D011E">
        <w:rPr>
          <w:i/>
          <w:iCs/>
          <w:sz w:val="24"/>
          <w:szCs w:val="24"/>
        </w:rPr>
        <w:t>la</w:t>
      </w:r>
    </w:p>
    <w:p w:rsidR="007E4645" w:rsidRPr="002D011E" w:rsidRDefault="007E4645" w:rsidP="007E4645">
      <w:pPr>
        <w:widowControl w:val="0"/>
        <w:autoSpaceDE w:val="0"/>
        <w:adjustRightInd w:val="0"/>
        <w:spacing w:after="60" w:line="360" w:lineRule="auto"/>
        <w:ind w:left="107" w:right="3678"/>
        <w:rPr>
          <w:sz w:val="24"/>
          <w:szCs w:val="24"/>
        </w:rPr>
      </w:pPr>
      <w:r w:rsidRPr="002D011E">
        <w:rPr>
          <w:sz w:val="24"/>
          <w:szCs w:val="24"/>
        </w:rPr>
        <w:t>Je</w:t>
      </w:r>
      <w:r w:rsidRPr="002D011E">
        <w:rPr>
          <w:spacing w:val="7"/>
          <w:sz w:val="24"/>
          <w:szCs w:val="24"/>
        </w:rPr>
        <w:t xml:space="preserve"> </w:t>
      </w:r>
      <w:r w:rsidRPr="002D011E">
        <w:rPr>
          <w:sz w:val="24"/>
          <w:szCs w:val="24"/>
        </w:rPr>
        <w:t xml:space="preserve">soussigné, </w:t>
      </w:r>
    </w:p>
    <w:p w:rsidR="007E4645" w:rsidRPr="002D011E" w:rsidRDefault="007E4645" w:rsidP="007E4645">
      <w:pPr>
        <w:widowControl w:val="0"/>
        <w:autoSpaceDE w:val="0"/>
        <w:adjustRightInd w:val="0"/>
        <w:spacing w:after="60" w:line="360" w:lineRule="auto"/>
        <w:ind w:left="107" w:right="3678"/>
        <w:rPr>
          <w:sz w:val="24"/>
          <w:szCs w:val="24"/>
        </w:rPr>
      </w:pPr>
      <w:r w:rsidRPr="002D011E">
        <w:rPr>
          <w:sz w:val="24"/>
          <w:szCs w:val="24"/>
        </w:rPr>
        <w:t>Nationalité</w:t>
      </w:r>
      <w:r w:rsidRPr="002D011E">
        <w:rPr>
          <w:spacing w:val="7"/>
          <w:sz w:val="24"/>
          <w:szCs w:val="24"/>
        </w:rPr>
        <w:t xml:space="preserve"> </w:t>
      </w:r>
      <w:r w:rsidRPr="002D011E">
        <w:rPr>
          <w:sz w:val="24"/>
          <w:szCs w:val="24"/>
        </w:rPr>
        <w:t xml:space="preserve">: </w:t>
      </w:r>
    </w:p>
    <w:p w:rsidR="007E4645" w:rsidRPr="002D011E" w:rsidRDefault="007E4645" w:rsidP="007E4645">
      <w:pPr>
        <w:widowControl w:val="0"/>
        <w:autoSpaceDE w:val="0"/>
        <w:adjustRightInd w:val="0"/>
        <w:spacing w:after="60" w:line="360" w:lineRule="auto"/>
        <w:ind w:left="107" w:right="3678"/>
        <w:rPr>
          <w:sz w:val="24"/>
          <w:szCs w:val="24"/>
        </w:rPr>
      </w:pPr>
      <w:r w:rsidRPr="002D011E">
        <w:rPr>
          <w:sz w:val="24"/>
          <w:szCs w:val="24"/>
        </w:rPr>
        <w:t>Domicile</w:t>
      </w:r>
      <w:r w:rsidRPr="002D011E">
        <w:rPr>
          <w:spacing w:val="7"/>
          <w:sz w:val="24"/>
          <w:szCs w:val="24"/>
        </w:rPr>
        <w:t xml:space="preserve"> </w:t>
      </w:r>
      <w:r w:rsidRPr="002D011E">
        <w:rPr>
          <w:sz w:val="24"/>
          <w:szCs w:val="24"/>
        </w:rPr>
        <w:t xml:space="preserve">: </w:t>
      </w:r>
    </w:p>
    <w:p w:rsidR="007E4645" w:rsidRPr="002D011E" w:rsidRDefault="007E4645" w:rsidP="007E4645">
      <w:pPr>
        <w:widowControl w:val="0"/>
        <w:autoSpaceDE w:val="0"/>
        <w:adjustRightInd w:val="0"/>
        <w:spacing w:after="60" w:line="360" w:lineRule="auto"/>
        <w:ind w:left="107" w:right="3678"/>
        <w:rPr>
          <w:sz w:val="24"/>
          <w:szCs w:val="24"/>
        </w:rPr>
      </w:pPr>
      <w:r w:rsidRPr="002D011E">
        <w:rPr>
          <w:sz w:val="24"/>
          <w:szCs w:val="24"/>
        </w:rPr>
        <w:t>Fonction</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adjustRightInd w:val="0"/>
        <w:spacing w:after="60" w:line="360" w:lineRule="auto"/>
        <w:ind w:left="107" w:right="-214"/>
        <w:jc w:val="both"/>
        <w:rPr>
          <w:sz w:val="24"/>
          <w:szCs w:val="24"/>
        </w:rPr>
      </w:pPr>
      <w:r w:rsidRPr="002D011E">
        <w:rPr>
          <w:sz w:val="24"/>
          <w:szCs w:val="24"/>
        </w:rPr>
        <w:t>En</w:t>
      </w:r>
      <w:r w:rsidRPr="002D011E">
        <w:rPr>
          <w:spacing w:val="24"/>
          <w:sz w:val="24"/>
          <w:szCs w:val="24"/>
        </w:rPr>
        <w:t xml:space="preserve"> </w:t>
      </w:r>
      <w:r w:rsidRPr="002D011E">
        <w:rPr>
          <w:sz w:val="24"/>
          <w:szCs w:val="24"/>
        </w:rPr>
        <w:t>vertu</w:t>
      </w:r>
      <w:r w:rsidRPr="002D011E">
        <w:rPr>
          <w:spacing w:val="24"/>
          <w:sz w:val="24"/>
          <w:szCs w:val="24"/>
        </w:rPr>
        <w:t xml:space="preserve"> </w:t>
      </w:r>
      <w:r w:rsidRPr="002D011E">
        <w:rPr>
          <w:sz w:val="24"/>
          <w:szCs w:val="24"/>
        </w:rPr>
        <w:t>de</w:t>
      </w:r>
      <w:r w:rsidRPr="002D011E">
        <w:rPr>
          <w:spacing w:val="24"/>
          <w:sz w:val="24"/>
          <w:szCs w:val="24"/>
        </w:rPr>
        <w:t xml:space="preserve"> </w:t>
      </w:r>
      <w:r w:rsidRPr="002D011E">
        <w:rPr>
          <w:sz w:val="24"/>
          <w:szCs w:val="24"/>
        </w:rPr>
        <w:t>mes</w:t>
      </w:r>
      <w:r w:rsidRPr="002D011E">
        <w:rPr>
          <w:spacing w:val="24"/>
          <w:sz w:val="24"/>
          <w:szCs w:val="24"/>
        </w:rPr>
        <w:t xml:space="preserve"> </w:t>
      </w:r>
      <w:r w:rsidRPr="002D011E">
        <w:rPr>
          <w:sz w:val="24"/>
          <w:szCs w:val="24"/>
        </w:rPr>
        <w:t>pouvoirs</w:t>
      </w:r>
      <w:r w:rsidRPr="002D011E">
        <w:rPr>
          <w:spacing w:val="24"/>
          <w:sz w:val="24"/>
          <w:szCs w:val="24"/>
        </w:rPr>
        <w:t xml:space="preserve"> </w:t>
      </w:r>
      <w:r w:rsidRPr="002D011E">
        <w:rPr>
          <w:sz w:val="24"/>
          <w:szCs w:val="24"/>
        </w:rPr>
        <w:t>de</w:t>
      </w:r>
      <w:r w:rsidRPr="002D011E">
        <w:rPr>
          <w:spacing w:val="24"/>
          <w:sz w:val="24"/>
          <w:szCs w:val="24"/>
        </w:rPr>
        <w:t xml:space="preserve"> </w:t>
      </w:r>
      <w:r w:rsidRPr="002D011E">
        <w:rPr>
          <w:sz w:val="24"/>
          <w:szCs w:val="24"/>
        </w:rPr>
        <w:t>Directeur</w:t>
      </w:r>
      <w:r w:rsidRPr="002D011E">
        <w:rPr>
          <w:spacing w:val="24"/>
          <w:sz w:val="24"/>
          <w:szCs w:val="24"/>
        </w:rPr>
        <w:t xml:space="preserve"> </w:t>
      </w:r>
      <w:r w:rsidRPr="002D011E">
        <w:rPr>
          <w:sz w:val="24"/>
          <w:szCs w:val="24"/>
        </w:rPr>
        <w:t>Général,</w:t>
      </w:r>
      <w:r w:rsidRPr="002D011E">
        <w:rPr>
          <w:spacing w:val="24"/>
          <w:sz w:val="24"/>
          <w:szCs w:val="24"/>
        </w:rPr>
        <w:t xml:space="preserve"> </w:t>
      </w:r>
      <w:r w:rsidRPr="002D011E">
        <w:rPr>
          <w:sz w:val="24"/>
          <w:szCs w:val="24"/>
        </w:rPr>
        <w:t>après</w:t>
      </w:r>
      <w:r w:rsidRPr="002D011E">
        <w:rPr>
          <w:spacing w:val="24"/>
          <w:sz w:val="24"/>
          <w:szCs w:val="24"/>
        </w:rPr>
        <w:t xml:space="preserve"> </w:t>
      </w:r>
      <w:r w:rsidRPr="002D011E">
        <w:rPr>
          <w:sz w:val="24"/>
          <w:szCs w:val="24"/>
        </w:rPr>
        <w:t>avoir</w:t>
      </w:r>
      <w:r w:rsidRPr="002D011E">
        <w:rPr>
          <w:spacing w:val="24"/>
          <w:sz w:val="24"/>
          <w:szCs w:val="24"/>
        </w:rPr>
        <w:t xml:space="preserve"> </w:t>
      </w:r>
      <w:r w:rsidRPr="002D011E">
        <w:rPr>
          <w:sz w:val="24"/>
          <w:szCs w:val="24"/>
        </w:rPr>
        <w:t>pris</w:t>
      </w:r>
      <w:r w:rsidRPr="002D011E">
        <w:rPr>
          <w:spacing w:val="24"/>
          <w:sz w:val="24"/>
          <w:szCs w:val="24"/>
        </w:rPr>
        <w:t xml:space="preserve"> </w:t>
      </w:r>
      <w:r w:rsidRPr="002D011E">
        <w:rPr>
          <w:sz w:val="24"/>
          <w:szCs w:val="24"/>
        </w:rPr>
        <w:t>connaissance</w:t>
      </w:r>
      <w:r w:rsidRPr="002D011E">
        <w:rPr>
          <w:spacing w:val="24"/>
          <w:sz w:val="24"/>
          <w:szCs w:val="24"/>
        </w:rPr>
        <w:t xml:space="preserve"> </w:t>
      </w:r>
      <w:r w:rsidRPr="002D011E">
        <w:rPr>
          <w:sz w:val="24"/>
          <w:szCs w:val="24"/>
        </w:rPr>
        <w:t>du</w:t>
      </w:r>
      <w:r w:rsidRPr="002D011E">
        <w:rPr>
          <w:spacing w:val="24"/>
          <w:sz w:val="24"/>
          <w:szCs w:val="24"/>
        </w:rPr>
        <w:t xml:space="preserve"> </w:t>
      </w:r>
      <w:r w:rsidRPr="002D011E">
        <w:rPr>
          <w:sz w:val="24"/>
          <w:szCs w:val="24"/>
        </w:rPr>
        <w:t>Dossier</w:t>
      </w:r>
      <w:r w:rsidRPr="002D011E">
        <w:rPr>
          <w:spacing w:val="24"/>
          <w:sz w:val="24"/>
          <w:szCs w:val="24"/>
        </w:rPr>
        <w:t xml:space="preserve"> </w:t>
      </w:r>
      <w:r w:rsidRPr="002D011E">
        <w:rPr>
          <w:sz w:val="24"/>
          <w:szCs w:val="24"/>
        </w:rPr>
        <w:t>d’Appel d’Offres</w:t>
      </w:r>
      <w:r w:rsidRPr="002D011E">
        <w:rPr>
          <w:spacing w:val="7"/>
          <w:sz w:val="24"/>
          <w:szCs w:val="24"/>
        </w:rPr>
        <w:t xml:space="preserve"> </w:t>
      </w:r>
      <w:r w:rsidRPr="002D011E">
        <w:rPr>
          <w:sz w:val="24"/>
          <w:szCs w:val="24"/>
        </w:rPr>
        <w:t>National</w:t>
      </w:r>
      <w:r w:rsidRPr="002D011E">
        <w:rPr>
          <w:spacing w:val="7"/>
          <w:sz w:val="24"/>
          <w:szCs w:val="24"/>
        </w:rPr>
        <w:t xml:space="preserve"> </w:t>
      </w:r>
      <w:r w:rsidRPr="002D011E">
        <w:rPr>
          <w:sz w:val="24"/>
          <w:szCs w:val="24"/>
        </w:rPr>
        <w:t>n°</w:t>
      </w:r>
      <w:r w:rsidRPr="002D011E">
        <w:rPr>
          <w:i/>
          <w:iCs/>
          <w:sz w:val="24"/>
          <w:szCs w:val="24"/>
        </w:rPr>
        <w:t>[indiquer</w:t>
      </w:r>
      <w:r w:rsidRPr="002D011E">
        <w:rPr>
          <w:i/>
          <w:iCs/>
          <w:spacing w:val="6"/>
          <w:sz w:val="24"/>
          <w:szCs w:val="24"/>
        </w:rPr>
        <w:t xml:space="preserve"> </w:t>
      </w:r>
      <w:r w:rsidRPr="002D011E">
        <w:rPr>
          <w:i/>
          <w:iCs/>
          <w:sz w:val="24"/>
          <w:szCs w:val="24"/>
        </w:rPr>
        <w:t>la</w:t>
      </w:r>
      <w:r w:rsidRPr="002D011E">
        <w:rPr>
          <w:i/>
          <w:iCs/>
          <w:spacing w:val="6"/>
          <w:sz w:val="24"/>
          <w:szCs w:val="24"/>
        </w:rPr>
        <w:t xml:space="preserve"> </w:t>
      </w:r>
      <w:r w:rsidRPr="002D011E">
        <w:rPr>
          <w:i/>
          <w:iCs/>
          <w:sz w:val="24"/>
          <w:szCs w:val="24"/>
        </w:rPr>
        <w:t>nature</w:t>
      </w:r>
      <w:r w:rsidRPr="002D011E">
        <w:rPr>
          <w:i/>
          <w:iCs/>
          <w:spacing w:val="6"/>
          <w:sz w:val="24"/>
          <w:szCs w:val="24"/>
        </w:rPr>
        <w:t xml:space="preserve"> </w:t>
      </w:r>
      <w:r w:rsidRPr="002D011E">
        <w:rPr>
          <w:i/>
          <w:iCs/>
          <w:sz w:val="24"/>
          <w:szCs w:val="24"/>
        </w:rPr>
        <w:t>de</w:t>
      </w:r>
      <w:r w:rsidRPr="002D011E">
        <w:rPr>
          <w:i/>
          <w:iCs/>
          <w:spacing w:val="6"/>
          <w:sz w:val="24"/>
          <w:szCs w:val="24"/>
        </w:rPr>
        <w:t xml:space="preserve"> </w:t>
      </w:r>
      <w:r w:rsidRPr="002D011E">
        <w:rPr>
          <w:i/>
          <w:iCs/>
          <w:sz w:val="24"/>
          <w:szCs w:val="24"/>
        </w:rPr>
        <w:t>la</w:t>
      </w:r>
      <w:r w:rsidRPr="002D011E">
        <w:rPr>
          <w:i/>
          <w:iCs/>
          <w:spacing w:val="6"/>
          <w:sz w:val="24"/>
          <w:szCs w:val="24"/>
        </w:rPr>
        <w:t xml:space="preserve"> </w:t>
      </w:r>
      <w:r w:rsidRPr="002D011E">
        <w:rPr>
          <w:i/>
          <w:iCs/>
          <w:sz w:val="24"/>
          <w:szCs w:val="24"/>
        </w:rPr>
        <w:t>prestation].</w:t>
      </w:r>
    </w:p>
    <w:p w:rsidR="007E4645" w:rsidRPr="002D011E" w:rsidRDefault="007E4645" w:rsidP="007E4645">
      <w:pPr>
        <w:widowControl w:val="0"/>
        <w:autoSpaceDE w:val="0"/>
        <w:adjustRightInd w:val="0"/>
        <w:spacing w:after="60" w:line="360" w:lineRule="auto"/>
        <w:ind w:left="107" w:right="-20"/>
        <w:rPr>
          <w:sz w:val="24"/>
          <w:szCs w:val="24"/>
        </w:rPr>
      </w:pPr>
      <w:r w:rsidRPr="002D011E">
        <w:rPr>
          <w:sz w:val="24"/>
          <w:szCs w:val="24"/>
        </w:rPr>
        <w:t>Déclare</w:t>
      </w:r>
      <w:r w:rsidRPr="002D011E">
        <w:rPr>
          <w:spacing w:val="7"/>
          <w:sz w:val="24"/>
          <w:szCs w:val="24"/>
        </w:rPr>
        <w:t xml:space="preserve"> </w:t>
      </w:r>
      <w:r w:rsidRPr="002D011E">
        <w:rPr>
          <w:sz w:val="24"/>
          <w:szCs w:val="24"/>
        </w:rPr>
        <w:t>par</w:t>
      </w:r>
      <w:r w:rsidRPr="002D011E">
        <w:rPr>
          <w:spacing w:val="7"/>
          <w:sz w:val="24"/>
          <w:szCs w:val="24"/>
        </w:rPr>
        <w:t xml:space="preserve"> </w:t>
      </w:r>
      <w:r w:rsidRPr="002D011E">
        <w:rPr>
          <w:sz w:val="24"/>
          <w:szCs w:val="24"/>
        </w:rPr>
        <w:t>la</w:t>
      </w:r>
      <w:r w:rsidRPr="002D011E">
        <w:rPr>
          <w:spacing w:val="7"/>
          <w:sz w:val="24"/>
          <w:szCs w:val="24"/>
        </w:rPr>
        <w:t xml:space="preserve"> </w:t>
      </w:r>
      <w:r w:rsidRPr="002D011E">
        <w:rPr>
          <w:sz w:val="24"/>
          <w:szCs w:val="24"/>
        </w:rPr>
        <w:t>présente,</w:t>
      </w:r>
      <w:r w:rsidRPr="002D011E">
        <w:rPr>
          <w:spacing w:val="7"/>
          <w:sz w:val="24"/>
          <w:szCs w:val="24"/>
        </w:rPr>
        <w:t xml:space="preserve"> </w:t>
      </w:r>
      <w:r w:rsidRPr="002D011E">
        <w:rPr>
          <w:sz w:val="24"/>
          <w:szCs w:val="24"/>
        </w:rPr>
        <w:t>l’intention</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soumissionner</w:t>
      </w:r>
      <w:r w:rsidRPr="002D011E">
        <w:rPr>
          <w:spacing w:val="7"/>
          <w:sz w:val="24"/>
          <w:szCs w:val="24"/>
        </w:rPr>
        <w:t xml:space="preserve"> </w:t>
      </w:r>
      <w:r w:rsidRPr="002D011E">
        <w:rPr>
          <w:sz w:val="24"/>
          <w:szCs w:val="24"/>
        </w:rPr>
        <w:t>pour</w:t>
      </w:r>
      <w:r w:rsidRPr="002D011E">
        <w:rPr>
          <w:spacing w:val="7"/>
          <w:sz w:val="24"/>
          <w:szCs w:val="24"/>
        </w:rPr>
        <w:t xml:space="preserve"> </w:t>
      </w:r>
      <w:r w:rsidRPr="002D011E">
        <w:rPr>
          <w:sz w:val="24"/>
          <w:szCs w:val="24"/>
        </w:rPr>
        <w:t>cet</w:t>
      </w:r>
      <w:r w:rsidRPr="002D011E">
        <w:rPr>
          <w:spacing w:val="7"/>
          <w:sz w:val="24"/>
          <w:szCs w:val="24"/>
        </w:rPr>
        <w:t xml:space="preserve"> </w:t>
      </w:r>
      <w:r w:rsidRPr="002D011E">
        <w:rPr>
          <w:sz w:val="24"/>
          <w:szCs w:val="24"/>
        </w:rPr>
        <w:t>Appel</w:t>
      </w:r>
      <w:r w:rsidRPr="002D011E">
        <w:rPr>
          <w:spacing w:val="7"/>
          <w:sz w:val="24"/>
          <w:szCs w:val="24"/>
        </w:rPr>
        <w:t xml:space="preserve"> </w:t>
      </w:r>
      <w:r w:rsidRPr="002D011E">
        <w:rPr>
          <w:sz w:val="24"/>
          <w:szCs w:val="24"/>
        </w:rPr>
        <w:t>d’Offres.</w:t>
      </w:r>
    </w:p>
    <w:p w:rsidR="007E4645" w:rsidRPr="002D011E" w:rsidRDefault="007E4645" w:rsidP="007E4645">
      <w:pPr>
        <w:widowControl w:val="0"/>
        <w:autoSpaceDE w:val="0"/>
        <w:adjustRightInd w:val="0"/>
        <w:spacing w:after="60" w:line="360" w:lineRule="auto"/>
        <w:rPr>
          <w:sz w:val="24"/>
          <w:szCs w:val="24"/>
        </w:rPr>
      </w:pPr>
    </w:p>
    <w:p w:rsidR="007E4645" w:rsidRPr="002D011E" w:rsidRDefault="007E4645" w:rsidP="007E4645">
      <w:pPr>
        <w:widowControl w:val="0"/>
        <w:autoSpaceDE w:val="0"/>
        <w:adjustRightInd w:val="0"/>
        <w:spacing w:after="60" w:line="360" w:lineRule="auto"/>
        <w:rPr>
          <w:sz w:val="24"/>
          <w:szCs w:val="24"/>
        </w:rPr>
      </w:pPr>
    </w:p>
    <w:p w:rsidR="007E4645" w:rsidRPr="002D011E" w:rsidRDefault="007E4645" w:rsidP="007E4645">
      <w:pPr>
        <w:widowControl w:val="0"/>
        <w:tabs>
          <w:tab w:val="left" w:pos="8100"/>
          <w:tab w:val="left" w:pos="10820"/>
        </w:tabs>
        <w:autoSpaceDE w:val="0"/>
        <w:adjustRightInd w:val="0"/>
        <w:spacing w:after="60" w:line="360" w:lineRule="auto"/>
        <w:ind w:left="2268" w:right="-92"/>
        <w:rPr>
          <w:sz w:val="24"/>
          <w:szCs w:val="24"/>
        </w:rPr>
      </w:pPr>
      <w:r w:rsidRPr="002D011E">
        <w:rPr>
          <w:sz w:val="24"/>
          <w:szCs w:val="24"/>
        </w:rPr>
        <w:t xml:space="preserve">                    Fait</w:t>
      </w:r>
      <w:r w:rsidRPr="002D011E">
        <w:rPr>
          <w:spacing w:val="7"/>
          <w:sz w:val="24"/>
          <w:szCs w:val="24"/>
        </w:rPr>
        <w:t xml:space="preserve"> </w:t>
      </w:r>
      <w:r w:rsidRPr="002D011E">
        <w:rPr>
          <w:sz w:val="24"/>
          <w:szCs w:val="24"/>
        </w:rPr>
        <w:t>à</w:t>
      </w:r>
      <w:r w:rsidRPr="002D011E">
        <w:rPr>
          <w:spacing w:val="7"/>
          <w:sz w:val="24"/>
          <w:szCs w:val="24"/>
        </w:rPr>
        <w:t xml:space="preserve"> </w:t>
      </w:r>
      <w:r w:rsidRPr="002D011E">
        <w:rPr>
          <w:sz w:val="24"/>
          <w:szCs w:val="24"/>
          <w:u w:val="single"/>
        </w:rPr>
        <w:t xml:space="preserve"> ________________</w:t>
      </w:r>
      <w:r w:rsidRPr="002D011E">
        <w:rPr>
          <w:sz w:val="24"/>
          <w:szCs w:val="24"/>
        </w:rPr>
        <w:t>le</w:t>
      </w:r>
      <w:r w:rsidRPr="002D011E">
        <w:rPr>
          <w:spacing w:val="7"/>
          <w:sz w:val="24"/>
          <w:szCs w:val="24"/>
        </w:rPr>
        <w:t xml:space="preserve"> </w:t>
      </w:r>
      <w:r w:rsidRPr="002D011E">
        <w:rPr>
          <w:sz w:val="24"/>
          <w:szCs w:val="24"/>
          <w:u w:val="single"/>
        </w:rPr>
        <w:t xml:space="preserve"> </w:t>
      </w:r>
      <w:r w:rsidRPr="002D011E">
        <w:rPr>
          <w:sz w:val="24"/>
          <w:szCs w:val="24"/>
          <w:u w:val="single"/>
        </w:rPr>
        <w:tab/>
      </w:r>
    </w:p>
    <w:p w:rsidR="007E4645" w:rsidRPr="002D011E" w:rsidRDefault="007E4645" w:rsidP="007E4645">
      <w:pPr>
        <w:widowControl w:val="0"/>
        <w:autoSpaceDE w:val="0"/>
        <w:adjustRightInd w:val="0"/>
        <w:spacing w:after="60" w:line="360" w:lineRule="auto"/>
        <w:rPr>
          <w:sz w:val="24"/>
          <w:szCs w:val="24"/>
        </w:rPr>
      </w:pPr>
    </w:p>
    <w:p w:rsidR="007E4645" w:rsidRPr="002D011E" w:rsidRDefault="007E4645" w:rsidP="007E4645">
      <w:pPr>
        <w:widowControl w:val="0"/>
        <w:autoSpaceDE w:val="0"/>
        <w:adjustRightInd w:val="0"/>
        <w:spacing w:after="60" w:line="360" w:lineRule="auto"/>
        <w:rPr>
          <w:sz w:val="24"/>
          <w:szCs w:val="24"/>
        </w:rPr>
      </w:pPr>
    </w:p>
    <w:p w:rsidR="007E4645" w:rsidRPr="002D011E" w:rsidRDefault="007E4645" w:rsidP="007E4645">
      <w:pPr>
        <w:widowControl w:val="0"/>
        <w:autoSpaceDE w:val="0"/>
        <w:adjustRightInd w:val="0"/>
        <w:spacing w:after="60" w:line="360" w:lineRule="auto"/>
        <w:ind w:left="2880" w:right="-55" w:firstLine="720"/>
        <w:rPr>
          <w:sz w:val="24"/>
          <w:szCs w:val="24"/>
        </w:rPr>
      </w:pPr>
      <w:r w:rsidRPr="002D011E">
        <w:rPr>
          <w:sz w:val="24"/>
          <w:szCs w:val="24"/>
        </w:rPr>
        <w:t>Signature,</w:t>
      </w:r>
      <w:r w:rsidRPr="002D011E">
        <w:rPr>
          <w:spacing w:val="7"/>
          <w:sz w:val="24"/>
          <w:szCs w:val="24"/>
        </w:rPr>
        <w:t xml:space="preserve"> </w:t>
      </w:r>
      <w:r w:rsidRPr="002D011E">
        <w:rPr>
          <w:sz w:val="24"/>
          <w:szCs w:val="24"/>
        </w:rPr>
        <w:t>nom</w:t>
      </w:r>
      <w:r w:rsidRPr="002D011E">
        <w:rPr>
          <w:spacing w:val="7"/>
          <w:sz w:val="24"/>
          <w:szCs w:val="24"/>
        </w:rPr>
        <w:t xml:space="preserve"> </w:t>
      </w:r>
      <w:r w:rsidRPr="002D011E">
        <w:rPr>
          <w:sz w:val="24"/>
          <w:szCs w:val="24"/>
        </w:rPr>
        <w:t>et</w:t>
      </w:r>
      <w:r w:rsidRPr="002D011E">
        <w:rPr>
          <w:spacing w:val="7"/>
          <w:sz w:val="24"/>
          <w:szCs w:val="24"/>
        </w:rPr>
        <w:t xml:space="preserve"> </w:t>
      </w:r>
      <w:r w:rsidRPr="002D011E">
        <w:rPr>
          <w:sz w:val="24"/>
          <w:szCs w:val="24"/>
        </w:rPr>
        <w:t>cachet</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soumissionnaire</w:t>
      </w:r>
    </w:p>
    <w:p w:rsidR="007E4645" w:rsidRPr="002D011E" w:rsidRDefault="007E4645" w:rsidP="007E4645">
      <w:pPr>
        <w:widowControl w:val="0"/>
        <w:autoSpaceDE w:val="0"/>
        <w:spacing w:after="120" w:line="360" w:lineRule="auto"/>
        <w:jc w:val="both"/>
        <w:rPr>
          <w:color w:val="FF0000"/>
          <w:spacing w:val="34"/>
        </w:rPr>
      </w:pPr>
    </w:p>
    <w:p w:rsidR="007E4645" w:rsidRPr="002D011E" w:rsidRDefault="007E4645" w:rsidP="007E4645">
      <w:pPr>
        <w:widowControl w:val="0"/>
        <w:autoSpaceDE w:val="0"/>
        <w:spacing w:line="360" w:lineRule="auto"/>
        <w:jc w:val="both"/>
        <w:rPr>
          <w:spacing w:val="34"/>
        </w:rPr>
      </w:pPr>
    </w:p>
    <w:p w:rsidR="007E4645" w:rsidRPr="002D011E" w:rsidRDefault="007E4645" w:rsidP="007E4645">
      <w:pPr>
        <w:widowControl w:val="0"/>
        <w:autoSpaceDE w:val="0"/>
        <w:spacing w:line="360" w:lineRule="auto"/>
        <w:jc w:val="both"/>
        <w:rPr>
          <w:spacing w:val="34"/>
        </w:rPr>
      </w:pPr>
    </w:p>
    <w:p w:rsidR="007E4645" w:rsidRDefault="007E4645" w:rsidP="007E4645">
      <w:pPr>
        <w:widowControl w:val="0"/>
        <w:autoSpaceDE w:val="0"/>
        <w:spacing w:line="360" w:lineRule="auto"/>
        <w:jc w:val="both"/>
        <w:rPr>
          <w:spacing w:val="34"/>
        </w:rPr>
      </w:pPr>
    </w:p>
    <w:p w:rsidR="0067053E" w:rsidRDefault="0067053E" w:rsidP="007E4645">
      <w:pPr>
        <w:widowControl w:val="0"/>
        <w:autoSpaceDE w:val="0"/>
        <w:spacing w:line="360" w:lineRule="auto"/>
        <w:jc w:val="both"/>
        <w:rPr>
          <w:spacing w:val="34"/>
        </w:rPr>
      </w:pPr>
    </w:p>
    <w:p w:rsidR="0067053E" w:rsidRDefault="0067053E" w:rsidP="007E4645">
      <w:pPr>
        <w:widowControl w:val="0"/>
        <w:autoSpaceDE w:val="0"/>
        <w:spacing w:line="360" w:lineRule="auto"/>
        <w:jc w:val="both"/>
        <w:rPr>
          <w:spacing w:val="34"/>
        </w:rPr>
      </w:pPr>
    </w:p>
    <w:p w:rsidR="0067053E" w:rsidRDefault="0067053E" w:rsidP="007E4645">
      <w:pPr>
        <w:widowControl w:val="0"/>
        <w:autoSpaceDE w:val="0"/>
        <w:spacing w:line="360" w:lineRule="auto"/>
        <w:jc w:val="both"/>
        <w:rPr>
          <w:spacing w:val="34"/>
        </w:rPr>
      </w:pPr>
    </w:p>
    <w:p w:rsidR="0067053E" w:rsidRDefault="0067053E" w:rsidP="007E4645">
      <w:pPr>
        <w:widowControl w:val="0"/>
        <w:autoSpaceDE w:val="0"/>
        <w:spacing w:line="360" w:lineRule="auto"/>
        <w:jc w:val="both"/>
        <w:rPr>
          <w:spacing w:val="34"/>
        </w:rPr>
      </w:pPr>
    </w:p>
    <w:p w:rsidR="0067053E" w:rsidRDefault="0067053E" w:rsidP="007E4645">
      <w:pPr>
        <w:widowControl w:val="0"/>
        <w:autoSpaceDE w:val="0"/>
        <w:spacing w:line="360" w:lineRule="auto"/>
        <w:jc w:val="both"/>
        <w:rPr>
          <w:spacing w:val="34"/>
        </w:rPr>
      </w:pPr>
    </w:p>
    <w:p w:rsidR="0067053E" w:rsidRDefault="0067053E" w:rsidP="007E4645">
      <w:pPr>
        <w:widowControl w:val="0"/>
        <w:autoSpaceDE w:val="0"/>
        <w:spacing w:line="360" w:lineRule="auto"/>
        <w:jc w:val="both"/>
        <w:rPr>
          <w:spacing w:val="34"/>
        </w:rPr>
      </w:pPr>
    </w:p>
    <w:p w:rsidR="0067053E" w:rsidRDefault="0067053E" w:rsidP="007E4645">
      <w:pPr>
        <w:widowControl w:val="0"/>
        <w:autoSpaceDE w:val="0"/>
        <w:spacing w:line="360" w:lineRule="auto"/>
        <w:jc w:val="both"/>
        <w:rPr>
          <w:spacing w:val="34"/>
        </w:rPr>
      </w:pPr>
    </w:p>
    <w:p w:rsidR="0067053E" w:rsidRDefault="0067053E" w:rsidP="007E4645">
      <w:pPr>
        <w:widowControl w:val="0"/>
        <w:autoSpaceDE w:val="0"/>
        <w:spacing w:line="360" w:lineRule="auto"/>
        <w:jc w:val="both"/>
        <w:rPr>
          <w:spacing w:val="34"/>
        </w:rPr>
      </w:pPr>
    </w:p>
    <w:p w:rsidR="0067053E" w:rsidRDefault="0067053E" w:rsidP="007E4645">
      <w:pPr>
        <w:widowControl w:val="0"/>
        <w:autoSpaceDE w:val="0"/>
        <w:spacing w:line="360" w:lineRule="auto"/>
        <w:jc w:val="both"/>
        <w:rPr>
          <w:spacing w:val="34"/>
        </w:rPr>
      </w:pPr>
    </w:p>
    <w:p w:rsidR="0067053E" w:rsidRPr="002D011E" w:rsidRDefault="0067053E" w:rsidP="007E4645">
      <w:pPr>
        <w:widowControl w:val="0"/>
        <w:autoSpaceDE w:val="0"/>
        <w:spacing w:line="360" w:lineRule="auto"/>
        <w:jc w:val="both"/>
        <w:rPr>
          <w:spacing w:val="34"/>
        </w:rPr>
      </w:pPr>
    </w:p>
    <w:p w:rsidR="007E4645" w:rsidRPr="002D011E" w:rsidRDefault="007E4645" w:rsidP="007E4645">
      <w:pPr>
        <w:pStyle w:val="DTAOtitre"/>
      </w:pPr>
      <w:bookmarkStart w:id="268" w:name="_Toc530309771"/>
      <w:bookmarkStart w:id="269" w:name="_Toc97557129"/>
      <w:r w:rsidRPr="002D011E">
        <w:t>Annexe n° 2 : Modèle de soumission</w:t>
      </w:r>
      <w:bookmarkEnd w:id="268"/>
      <w:bookmarkEnd w:id="269"/>
    </w:p>
    <w:p w:rsidR="007E4645" w:rsidRPr="002D011E" w:rsidRDefault="00D011BA" w:rsidP="007E4645">
      <w:pPr>
        <w:widowControl w:val="0"/>
        <w:autoSpaceDE w:val="0"/>
        <w:spacing w:line="360" w:lineRule="auto"/>
        <w:jc w:val="both"/>
        <w:rPr>
          <w:sz w:val="24"/>
          <w:szCs w:val="24"/>
        </w:rPr>
      </w:pPr>
      <w:r>
        <w:rPr>
          <w:sz w:val="24"/>
          <w:szCs w:val="24"/>
        </w:rPr>
        <w:t>Je</w:t>
      </w:r>
      <w:r w:rsidR="007E4645" w:rsidRPr="002D011E">
        <w:rPr>
          <w:sz w:val="24"/>
          <w:szCs w:val="24"/>
        </w:rPr>
        <w:t xml:space="preserve"> soussigné …......................………………………….......................………… [Indiquer le nom et la qualité du signataire] représentant la société, l’entreprise ou le groupement (8) ……………………..............……   Dont le siège social est à ………............................... Inscrite au registre du commerce de ………...............……………………...  Sous le n° ………………..................................……</w:t>
      </w:r>
    </w:p>
    <w:p w:rsidR="007E4645" w:rsidRPr="002D011E" w:rsidRDefault="007E4645" w:rsidP="007E4645">
      <w:pPr>
        <w:widowControl w:val="0"/>
        <w:autoSpaceDE w:val="0"/>
        <w:spacing w:line="360" w:lineRule="auto"/>
        <w:jc w:val="both"/>
        <w:rPr>
          <w:sz w:val="24"/>
          <w:szCs w:val="24"/>
        </w:rPr>
      </w:pPr>
      <w:r w:rsidRPr="002D011E">
        <w:rPr>
          <w:sz w:val="24"/>
          <w:szCs w:val="24"/>
        </w:rPr>
        <w:t>Après avoir pris connaissance de toutes les pièces figurant ou mentionnées au dossier d'Appel d’Offres y compris les additifs,</w:t>
      </w:r>
    </w:p>
    <w:p w:rsidR="007E4645" w:rsidRPr="002D011E" w:rsidRDefault="007E4645" w:rsidP="007E4645">
      <w:pPr>
        <w:widowControl w:val="0"/>
        <w:autoSpaceDE w:val="0"/>
        <w:spacing w:line="360" w:lineRule="auto"/>
        <w:jc w:val="both"/>
        <w:rPr>
          <w:sz w:val="24"/>
          <w:szCs w:val="24"/>
        </w:rPr>
      </w:pPr>
      <w:r w:rsidRPr="002D011E">
        <w:rPr>
          <w:sz w:val="24"/>
          <w:szCs w:val="24"/>
        </w:rPr>
        <w:t>N°……..........................................……………………  [Rappeler l’objet de l’appel d’offres]</w:t>
      </w:r>
    </w:p>
    <w:p w:rsidR="007E4645" w:rsidRPr="002D011E" w:rsidRDefault="007E4645" w:rsidP="007E4645">
      <w:pPr>
        <w:widowControl w:val="0"/>
        <w:autoSpaceDE w:val="0"/>
        <w:spacing w:line="360" w:lineRule="auto"/>
        <w:jc w:val="both"/>
        <w:rPr>
          <w:sz w:val="24"/>
          <w:szCs w:val="24"/>
        </w:rPr>
      </w:pPr>
      <w:r w:rsidRPr="002D011E">
        <w:rPr>
          <w:sz w:val="24"/>
          <w:szCs w:val="24"/>
        </w:rPr>
        <w:t>-  Me soumets et m'engage à livrer les fournitures ou à exécuter les prestations conformément au dossier d'Appel d'Offres, moyennant les prix que j'ai établi moi-même sur la base des bordereaux de prix et quantités, lesquels prix font ressortir le montant de l'offre pour le lot n° …….................  À</w:t>
      </w:r>
    </w:p>
    <w:p w:rsidR="007E4645" w:rsidRPr="002D011E" w:rsidRDefault="007E4645" w:rsidP="007E4645">
      <w:pPr>
        <w:widowControl w:val="0"/>
        <w:autoSpaceDE w:val="0"/>
        <w:spacing w:line="360" w:lineRule="auto"/>
        <w:jc w:val="both"/>
        <w:rPr>
          <w:sz w:val="24"/>
          <w:szCs w:val="24"/>
        </w:rPr>
      </w:pPr>
    </w:p>
    <w:p w:rsidR="007E4645" w:rsidRPr="002D011E" w:rsidRDefault="007E4645" w:rsidP="007E4645">
      <w:pPr>
        <w:widowControl w:val="0"/>
        <w:autoSpaceDE w:val="0"/>
        <w:spacing w:line="360" w:lineRule="auto"/>
        <w:jc w:val="both"/>
        <w:rPr>
          <w:sz w:val="24"/>
          <w:szCs w:val="24"/>
        </w:rPr>
      </w:pPr>
      <w:r w:rsidRPr="002D011E">
        <w:rPr>
          <w:sz w:val="24"/>
          <w:szCs w:val="24"/>
        </w:rPr>
        <w:t>-  ……………..................................................................................................…………………   [En chiffres et en lettres] francs CFA Hors TVA, et à</w:t>
      </w:r>
    </w:p>
    <w:p w:rsidR="007E4645" w:rsidRPr="002D011E" w:rsidRDefault="007E4645" w:rsidP="007E4645">
      <w:pPr>
        <w:widowControl w:val="0"/>
        <w:autoSpaceDE w:val="0"/>
        <w:spacing w:line="360" w:lineRule="auto"/>
        <w:jc w:val="both"/>
        <w:rPr>
          <w:sz w:val="24"/>
          <w:szCs w:val="24"/>
        </w:rPr>
      </w:pPr>
      <w:r w:rsidRPr="002D011E">
        <w:rPr>
          <w:sz w:val="24"/>
          <w:szCs w:val="24"/>
        </w:rPr>
        <w:t>………………........................................................………………………..  Francs CFA Toutes Taxes Comprises. [En chiffres et en lettres]</w:t>
      </w:r>
    </w:p>
    <w:p w:rsidR="007E4645" w:rsidRPr="002D011E" w:rsidRDefault="007E4645" w:rsidP="007E4645">
      <w:pPr>
        <w:widowControl w:val="0"/>
        <w:autoSpaceDE w:val="0"/>
        <w:spacing w:line="360" w:lineRule="auto"/>
        <w:jc w:val="both"/>
        <w:rPr>
          <w:sz w:val="24"/>
          <w:szCs w:val="24"/>
        </w:rPr>
      </w:pPr>
      <w:r w:rsidRPr="002D011E">
        <w:rPr>
          <w:sz w:val="24"/>
          <w:szCs w:val="24"/>
        </w:rPr>
        <w:t>-  M'engage à exécuter les prestations dans un délai de …...............………  Mois</w:t>
      </w:r>
    </w:p>
    <w:p w:rsidR="007E4645" w:rsidRPr="002D011E" w:rsidRDefault="007E4645" w:rsidP="007E4645">
      <w:pPr>
        <w:widowControl w:val="0"/>
        <w:autoSpaceDE w:val="0"/>
        <w:spacing w:line="360" w:lineRule="auto"/>
        <w:jc w:val="both"/>
        <w:rPr>
          <w:sz w:val="24"/>
          <w:szCs w:val="24"/>
        </w:rPr>
      </w:pPr>
      <w:r w:rsidRPr="002D011E">
        <w:rPr>
          <w:sz w:val="24"/>
          <w:szCs w:val="24"/>
        </w:rPr>
        <w:t>-  M’engage en outre à maintenir mon offre dans le délai ……….............  Jours [indiquer la durée de validité, en principe 90 jours] à compter de la date limite de remise des offres.</w:t>
      </w:r>
    </w:p>
    <w:p w:rsidR="007E4645" w:rsidRPr="002D011E" w:rsidRDefault="007E4645" w:rsidP="00774937">
      <w:pPr>
        <w:pStyle w:val="Paragraphedeliste"/>
        <w:widowControl w:val="0"/>
        <w:numPr>
          <w:ilvl w:val="0"/>
          <w:numId w:val="22"/>
        </w:numPr>
        <w:suppressAutoHyphens/>
        <w:autoSpaceDE w:val="0"/>
        <w:autoSpaceDN w:val="0"/>
        <w:spacing w:after="160" w:line="360" w:lineRule="auto"/>
        <w:ind w:left="284" w:hanging="284"/>
        <w:contextualSpacing w:val="0"/>
        <w:jc w:val="both"/>
        <w:textAlignment w:val="baseline"/>
        <w:rPr>
          <w:rFonts w:ascii="Times New Roman" w:hAnsi="Times New Roman"/>
          <w:sz w:val="24"/>
          <w:szCs w:val="24"/>
        </w:rPr>
      </w:pPr>
      <w:r w:rsidRPr="002D011E">
        <w:rPr>
          <w:rFonts w:ascii="Times New Roman" w:hAnsi="Times New Roman"/>
          <w:sz w:val="24"/>
          <w:szCs w:val="24"/>
        </w:rPr>
        <w:t>Adhère entièrement à la charte d’intégrité et à la déclaration d’engagement environnemental et social jointes aux présents DAO.</w:t>
      </w:r>
    </w:p>
    <w:p w:rsidR="007E4645" w:rsidRPr="002D011E" w:rsidRDefault="007E4645" w:rsidP="007E4645">
      <w:pPr>
        <w:widowControl w:val="0"/>
        <w:autoSpaceDE w:val="0"/>
        <w:spacing w:line="360" w:lineRule="auto"/>
        <w:jc w:val="both"/>
        <w:rPr>
          <w:sz w:val="24"/>
          <w:szCs w:val="24"/>
        </w:rPr>
      </w:pPr>
      <w:r w:rsidRPr="002D011E">
        <w:rPr>
          <w:sz w:val="24"/>
          <w:szCs w:val="24"/>
        </w:rPr>
        <w:t>Les rabais offerts et les modalités d’application desdits rabais sont les suivants :</w:t>
      </w:r>
    </w:p>
    <w:p w:rsidR="007E4645" w:rsidRPr="002D011E" w:rsidRDefault="007E4645" w:rsidP="007E4645">
      <w:pPr>
        <w:widowControl w:val="0"/>
        <w:autoSpaceDE w:val="0"/>
        <w:spacing w:line="360" w:lineRule="auto"/>
        <w:jc w:val="both"/>
        <w:rPr>
          <w:sz w:val="24"/>
          <w:szCs w:val="24"/>
        </w:rPr>
      </w:pPr>
      <w:r w:rsidRPr="002D011E">
        <w:rPr>
          <w:sz w:val="24"/>
          <w:szCs w:val="24"/>
        </w:rPr>
        <w:t>…………………………………………………………………………………………………………………………………………………………...............................................................................</w:t>
      </w:r>
    </w:p>
    <w:p w:rsidR="007E4645" w:rsidRPr="002D011E" w:rsidRDefault="007E4645" w:rsidP="007E4645">
      <w:pPr>
        <w:widowControl w:val="0"/>
        <w:autoSpaceDE w:val="0"/>
        <w:spacing w:line="360" w:lineRule="auto"/>
        <w:jc w:val="both"/>
        <w:rPr>
          <w:sz w:val="24"/>
          <w:szCs w:val="24"/>
        </w:rPr>
      </w:pPr>
      <w:r w:rsidRPr="002D011E">
        <w:rPr>
          <w:sz w:val="24"/>
          <w:szCs w:val="24"/>
        </w:rPr>
        <w:t>.....................................................................................................................……………………………………………………………………………………………………………………………………………</w:t>
      </w:r>
    </w:p>
    <w:p w:rsidR="007E4645" w:rsidRPr="002D011E" w:rsidRDefault="007E4645" w:rsidP="007E4645">
      <w:pPr>
        <w:widowControl w:val="0"/>
        <w:autoSpaceDE w:val="0"/>
        <w:spacing w:line="360" w:lineRule="auto"/>
        <w:jc w:val="both"/>
        <w:rPr>
          <w:sz w:val="24"/>
          <w:szCs w:val="24"/>
        </w:rPr>
      </w:pPr>
      <w:r w:rsidRPr="002D011E">
        <w:rPr>
          <w:sz w:val="24"/>
          <w:szCs w:val="24"/>
        </w:rPr>
        <w:t>Le Maître d’Ouvrage ou le Maître d’Ouvrage Délégué</w:t>
      </w:r>
    </w:p>
    <w:p w:rsidR="007E4645" w:rsidRPr="002D011E" w:rsidRDefault="007E4645" w:rsidP="007E4645">
      <w:pPr>
        <w:widowControl w:val="0"/>
        <w:autoSpaceDE w:val="0"/>
        <w:spacing w:line="360" w:lineRule="auto"/>
        <w:jc w:val="both"/>
        <w:rPr>
          <w:sz w:val="24"/>
          <w:szCs w:val="24"/>
        </w:rPr>
      </w:pPr>
      <w:r w:rsidRPr="002D011E">
        <w:rPr>
          <w:sz w:val="24"/>
          <w:szCs w:val="24"/>
        </w:rPr>
        <w:t xml:space="preserve"> Se libérera des sommes dues par elle au titre du présent marché en faisant donner crédit au compte n° ………..............……….    Ouvert au nom de ………...........................................……….    Auprès de la banque</w:t>
      </w:r>
    </w:p>
    <w:p w:rsidR="007E4645" w:rsidRPr="002D011E" w:rsidRDefault="007E4645" w:rsidP="007E4645">
      <w:pPr>
        <w:widowControl w:val="0"/>
        <w:autoSpaceDE w:val="0"/>
        <w:spacing w:line="360" w:lineRule="auto"/>
        <w:jc w:val="both"/>
        <w:rPr>
          <w:sz w:val="24"/>
          <w:szCs w:val="24"/>
        </w:rPr>
      </w:pPr>
      <w:r w:rsidRPr="002D011E">
        <w:rPr>
          <w:sz w:val="24"/>
          <w:szCs w:val="24"/>
        </w:rPr>
        <w:t>………...........................................……….  Agence de ………...........................................……….</w:t>
      </w:r>
    </w:p>
    <w:p w:rsidR="007E4645" w:rsidRPr="002D011E" w:rsidRDefault="007E4645" w:rsidP="007E4645">
      <w:pPr>
        <w:widowControl w:val="0"/>
        <w:autoSpaceDE w:val="0"/>
        <w:spacing w:line="360" w:lineRule="auto"/>
        <w:jc w:val="both"/>
        <w:rPr>
          <w:sz w:val="24"/>
          <w:szCs w:val="24"/>
        </w:rPr>
      </w:pPr>
      <w:r w:rsidRPr="002D011E">
        <w:rPr>
          <w:sz w:val="24"/>
          <w:szCs w:val="24"/>
        </w:rPr>
        <w:t>Avant signature du marché, la présente soumission acceptée par vous vaudra engagement entre nous.</w:t>
      </w:r>
    </w:p>
    <w:p w:rsidR="007E4645" w:rsidRPr="002D011E" w:rsidRDefault="007E4645" w:rsidP="007E4645">
      <w:pPr>
        <w:widowControl w:val="0"/>
        <w:autoSpaceDE w:val="0"/>
        <w:spacing w:line="360" w:lineRule="auto"/>
        <w:jc w:val="both"/>
        <w:rPr>
          <w:sz w:val="24"/>
          <w:szCs w:val="24"/>
        </w:rPr>
      </w:pPr>
    </w:p>
    <w:p w:rsidR="007E4645" w:rsidRPr="002D011E" w:rsidRDefault="007E4645" w:rsidP="007E4645">
      <w:pPr>
        <w:widowControl w:val="0"/>
        <w:autoSpaceDE w:val="0"/>
        <w:spacing w:line="360" w:lineRule="auto"/>
        <w:jc w:val="both"/>
        <w:rPr>
          <w:sz w:val="24"/>
          <w:szCs w:val="24"/>
        </w:rPr>
      </w:pPr>
      <w:r w:rsidRPr="002D011E">
        <w:rPr>
          <w:sz w:val="24"/>
          <w:szCs w:val="24"/>
        </w:rPr>
        <w:t>Fait à ……….......................................……….  Le ………..........................................……….</w:t>
      </w:r>
    </w:p>
    <w:p w:rsidR="007E4645" w:rsidRPr="002D011E" w:rsidRDefault="007E4645" w:rsidP="007E4645">
      <w:pPr>
        <w:widowControl w:val="0"/>
        <w:autoSpaceDE w:val="0"/>
        <w:spacing w:line="360" w:lineRule="auto"/>
        <w:jc w:val="both"/>
        <w:rPr>
          <w:sz w:val="24"/>
          <w:szCs w:val="24"/>
        </w:rPr>
      </w:pPr>
      <w:r w:rsidRPr="002D011E">
        <w:rPr>
          <w:sz w:val="24"/>
          <w:szCs w:val="24"/>
        </w:rPr>
        <w:t xml:space="preserve">Signature de </w:t>
      </w:r>
    </w:p>
    <w:p w:rsidR="007E4645" w:rsidRPr="002D011E" w:rsidRDefault="007E4645" w:rsidP="007E4645">
      <w:pPr>
        <w:widowControl w:val="0"/>
        <w:autoSpaceDE w:val="0"/>
        <w:spacing w:line="360" w:lineRule="auto"/>
        <w:jc w:val="both"/>
        <w:rPr>
          <w:sz w:val="24"/>
          <w:szCs w:val="24"/>
        </w:rPr>
      </w:pPr>
      <w:r w:rsidRPr="002D011E">
        <w:rPr>
          <w:sz w:val="24"/>
          <w:szCs w:val="24"/>
        </w:rPr>
        <w:t>En qualité de ………......................................…… Dûment autorisé à signer les soumissions pour et au nom de (9) ………...........................................……….</w:t>
      </w:r>
    </w:p>
    <w:p w:rsidR="007E4645" w:rsidRPr="002D011E" w:rsidRDefault="007E4645" w:rsidP="007E4645">
      <w:pPr>
        <w:widowControl w:val="0"/>
        <w:autoSpaceDE w:val="0"/>
        <w:spacing w:line="360" w:lineRule="auto"/>
        <w:jc w:val="both"/>
        <w:rPr>
          <w:sz w:val="24"/>
          <w:szCs w:val="24"/>
        </w:rPr>
      </w:pPr>
      <w:r w:rsidRPr="002D011E">
        <w:rPr>
          <w:sz w:val="24"/>
          <w:szCs w:val="24"/>
        </w:rPr>
        <w:t>(8) Supprimer la mention inutile</w:t>
      </w:r>
    </w:p>
    <w:p w:rsidR="007E4645" w:rsidRPr="002D011E" w:rsidRDefault="007E4645" w:rsidP="007E4645">
      <w:pPr>
        <w:widowControl w:val="0"/>
        <w:autoSpaceDE w:val="0"/>
        <w:spacing w:line="360" w:lineRule="auto"/>
        <w:jc w:val="both"/>
        <w:rPr>
          <w:sz w:val="24"/>
          <w:szCs w:val="24"/>
        </w:rPr>
      </w:pPr>
      <w:r w:rsidRPr="002D011E">
        <w:rPr>
          <w:sz w:val="24"/>
          <w:szCs w:val="24"/>
        </w:rPr>
        <w:t>(9) Annexer la lettre de pouvoirs</w:t>
      </w:r>
    </w:p>
    <w:p w:rsidR="007E4645" w:rsidRPr="002D011E" w:rsidRDefault="007E4645" w:rsidP="007E4645">
      <w:pPr>
        <w:spacing w:line="360" w:lineRule="auto"/>
        <w:sectPr w:rsidR="007E4645" w:rsidRPr="002D011E" w:rsidSect="00845E93">
          <w:footerReference w:type="default" r:id="rId13"/>
          <w:pgSz w:w="11900" w:h="16820"/>
          <w:pgMar w:top="851" w:right="843" w:bottom="851" w:left="1134" w:header="720" w:footer="720" w:gutter="0"/>
          <w:cols w:space="720"/>
        </w:sectPr>
      </w:pPr>
    </w:p>
    <w:p w:rsidR="007E4645" w:rsidRPr="002D011E" w:rsidRDefault="007E4645" w:rsidP="007E4645">
      <w:pPr>
        <w:pStyle w:val="DTAOtitre"/>
      </w:pPr>
      <w:bookmarkStart w:id="270" w:name="_Toc530309772"/>
      <w:bookmarkStart w:id="271" w:name="_Toc97557130"/>
      <w:r w:rsidRPr="002D011E">
        <w:t>Annexe n° 3 : Modèle de cautionnement de soumission</w:t>
      </w:r>
      <w:bookmarkEnd w:id="270"/>
      <w:bookmarkEnd w:id="271"/>
    </w:p>
    <w:p w:rsidR="007E4645" w:rsidRPr="002D011E" w:rsidRDefault="007E4645" w:rsidP="007E4645">
      <w:pPr>
        <w:widowControl w:val="0"/>
        <w:autoSpaceDE w:val="0"/>
        <w:spacing w:line="360" w:lineRule="auto"/>
        <w:ind w:left="107" w:right="-20"/>
        <w:rPr>
          <w:sz w:val="24"/>
          <w:szCs w:val="24"/>
        </w:rPr>
      </w:pPr>
      <w:bookmarkStart w:id="272" w:name="_Toc530309773"/>
      <w:r w:rsidRPr="002D011E">
        <w:rPr>
          <w:sz w:val="24"/>
          <w:szCs w:val="24"/>
        </w:rPr>
        <w:t>Organisme financier</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spacing w:before="12" w:line="360" w:lineRule="auto"/>
        <w:ind w:left="107" w:right="-20"/>
        <w:rPr>
          <w:sz w:val="24"/>
          <w:szCs w:val="24"/>
        </w:rPr>
      </w:pPr>
      <w:r w:rsidRPr="002D011E">
        <w:rPr>
          <w:sz w:val="24"/>
          <w:szCs w:val="24"/>
        </w:rPr>
        <w:t>Référence</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la</w:t>
      </w:r>
      <w:r w:rsidRPr="002D011E">
        <w:rPr>
          <w:spacing w:val="7"/>
          <w:sz w:val="24"/>
          <w:szCs w:val="24"/>
        </w:rPr>
        <w:t xml:space="preserve"> </w:t>
      </w:r>
      <w:r w:rsidRPr="002D011E">
        <w:rPr>
          <w:sz w:val="24"/>
          <w:szCs w:val="24"/>
        </w:rPr>
        <w:t>Caution</w:t>
      </w:r>
      <w:r w:rsidRPr="002D011E">
        <w:rPr>
          <w:spacing w:val="7"/>
          <w:sz w:val="24"/>
          <w:szCs w:val="24"/>
        </w:rPr>
        <w:t xml:space="preserve"> </w:t>
      </w:r>
      <w:r w:rsidRPr="002D011E">
        <w:rPr>
          <w:sz w:val="24"/>
          <w:szCs w:val="24"/>
        </w:rPr>
        <w:t>:</w:t>
      </w:r>
      <w:r w:rsidRPr="002D011E">
        <w:rPr>
          <w:spacing w:val="7"/>
          <w:sz w:val="24"/>
          <w:szCs w:val="24"/>
        </w:rPr>
        <w:t xml:space="preserve"> </w:t>
      </w:r>
      <w:r w:rsidRPr="002D011E">
        <w:rPr>
          <w:sz w:val="24"/>
          <w:szCs w:val="24"/>
        </w:rPr>
        <w:t>N°</w:t>
      </w:r>
      <w:r w:rsidRPr="002D011E">
        <w:rPr>
          <w:spacing w:val="7"/>
          <w:sz w:val="24"/>
          <w:szCs w:val="24"/>
        </w:rPr>
        <w:t xml:space="preserve"> </w:t>
      </w:r>
      <w:r w:rsidRPr="002D011E">
        <w:rPr>
          <w:i/>
          <w:iCs/>
          <w:sz w:val="24"/>
          <w:szCs w:val="24"/>
        </w:rPr>
        <w:t>……………..................................……….</w:t>
      </w:r>
    </w:p>
    <w:p w:rsidR="007E4645" w:rsidRPr="002D011E" w:rsidRDefault="007E4645" w:rsidP="007E4645">
      <w:pPr>
        <w:widowControl w:val="0"/>
        <w:autoSpaceDE w:val="0"/>
        <w:spacing w:line="360" w:lineRule="auto"/>
        <w:rPr>
          <w:sz w:val="24"/>
          <w:szCs w:val="24"/>
        </w:rPr>
      </w:pPr>
    </w:p>
    <w:p w:rsidR="007E4645" w:rsidRPr="002D011E" w:rsidRDefault="007E4645" w:rsidP="007E4645">
      <w:pPr>
        <w:widowControl w:val="0"/>
        <w:autoSpaceDE w:val="0"/>
        <w:spacing w:line="360" w:lineRule="auto"/>
        <w:ind w:left="107" w:right="-214"/>
        <w:rPr>
          <w:sz w:val="24"/>
          <w:szCs w:val="24"/>
        </w:rPr>
      </w:pPr>
      <w:r w:rsidRPr="002D011E">
        <w:rPr>
          <w:sz w:val="24"/>
          <w:szCs w:val="24"/>
        </w:rPr>
        <w:t xml:space="preserve">Adressée à </w:t>
      </w:r>
      <w:r w:rsidRPr="002D011E">
        <w:rPr>
          <w:spacing w:val="-7"/>
          <w:sz w:val="24"/>
          <w:szCs w:val="24"/>
        </w:rPr>
        <w:t>[</w:t>
      </w:r>
      <w:r w:rsidRPr="002D011E">
        <w:rPr>
          <w:i/>
          <w:iCs/>
          <w:sz w:val="24"/>
          <w:szCs w:val="24"/>
        </w:rPr>
        <w:t xml:space="preserve">indiquer </w:t>
      </w:r>
      <w:r w:rsidRPr="002D011E">
        <w:rPr>
          <w:i/>
          <w:iCs/>
          <w:spacing w:val="-6"/>
          <w:sz w:val="24"/>
          <w:szCs w:val="24"/>
        </w:rPr>
        <w:t>le</w:t>
      </w:r>
      <w:r w:rsidRPr="002D011E">
        <w:rPr>
          <w:i/>
          <w:iCs/>
          <w:sz w:val="24"/>
          <w:szCs w:val="24"/>
        </w:rPr>
        <w:t xml:space="preserve"> </w:t>
      </w:r>
      <w:r w:rsidRPr="002D011E">
        <w:rPr>
          <w:i/>
          <w:iCs/>
          <w:spacing w:val="-6"/>
          <w:sz w:val="24"/>
          <w:szCs w:val="24"/>
        </w:rPr>
        <w:t>Maître</w:t>
      </w:r>
      <w:r w:rsidRPr="002D011E">
        <w:rPr>
          <w:i/>
          <w:iCs/>
          <w:sz w:val="24"/>
          <w:szCs w:val="24"/>
        </w:rPr>
        <w:t xml:space="preserve"> </w:t>
      </w:r>
      <w:r w:rsidRPr="002D011E">
        <w:rPr>
          <w:i/>
          <w:iCs/>
          <w:spacing w:val="-6"/>
          <w:sz w:val="24"/>
          <w:szCs w:val="24"/>
        </w:rPr>
        <w:t>d’Ouvrage</w:t>
      </w:r>
      <w:r w:rsidRPr="002D011E">
        <w:rPr>
          <w:i/>
          <w:iCs/>
          <w:sz w:val="24"/>
          <w:szCs w:val="24"/>
        </w:rPr>
        <w:t xml:space="preserve"> </w:t>
      </w:r>
      <w:r w:rsidRPr="002D011E">
        <w:rPr>
          <w:i/>
          <w:iCs/>
        </w:rPr>
        <w:t>ou le Maître d’Ouvrage Délégué</w:t>
      </w:r>
      <w:r w:rsidRPr="002D011E">
        <w:rPr>
          <w:i/>
          <w:iCs/>
          <w:spacing w:val="-6"/>
          <w:sz w:val="24"/>
          <w:szCs w:val="24"/>
        </w:rPr>
        <w:t xml:space="preserve"> </w:t>
      </w:r>
      <w:r w:rsidRPr="002D011E">
        <w:rPr>
          <w:i/>
          <w:iCs/>
          <w:sz w:val="24"/>
          <w:szCs w:val="24"/>
        </w:rPr>
        <w:t xml:space="preserve">et </w:t>
      </w:r>
      <w:r w:rsidRPr="002D011E">
        <w:rPr>
          <w:i/>
          <w:iCs/>
          <w:spacing w:val="-6"/>
          <w:sz w:val="24"/>
          <w:szCs w:val="24"/>
        </w:rPr>
        <w:t>son</w:t>
      </w:r>
      <w:r w:rsidRPr="002D011E">
        <w:rPr>
          <w:i/>
          <w:iCs/>
          <w:sz w:val="24"/>
          <w:szCs w:val="24"/>
        </w:rPr>
        <w:t xml:space="preserve"> </w:t>
      </w:r>
      <w:r w:rsidRPr="002D011E">
        <w:rPr>
          <w:i/>
          <w:iCs/>
          <w:spacing w:val="-6"/>
          <w:sz w:val="24"/>
          <w:szCs w:val="24"/>
        </w:rPr>
        <w:t>adresse</w:t>
      </w:r>
      <w:r w:rsidRPr="002D011E">
        <w:rPr>
          <w:i/>
          <w:iCs/>
          <w:sz w:val="24"/>
          <w:szCs w:val="24"/>
        </w:rPr>
        <w:t xml:space="preserve">] </w:t>
      </w:r>
      <w:r w:rsidRPr="002D011E">
        <w:rPr>
          <w:i/>
          <w:iCs/>
          <w:spacing w:val="15"/>
          <w:sz w:val="24"/>
          <w:szCs w:val="24"/>
        </w:rPr>
        <w:t>Cameroun</w:t>
      </w:r>
      <w:r w:rsidRPr="002D011E">
        <w:rPr>
          <w:sz w:val="24"/>
          <w:szCs w:val="24"/>
        </w:rPr>
        <w:t xml:space="preserve">, </w:t>
      </w:r>
      <w:r w:rsidRPr="002D011E">
        <w:rPr>
          <w:spacing w:val="-7"/>
          <w:sz w:val="24"/>
          <w:szCs w:val="24"/>
        </w:rPr>
        <w:t>ci</w:t>
      </w:r>
      <w:r w:rsidRPr="002D011E">
        <w:rPr>
          <w:sz w:val="24"/>
          <w:szCs w:val="24"/>
        </w:rPr>
        <w:t xml:space="preserve">-dessous </w:t>
      </w:r>
      <w:r w:rsidRPr="002D011E">
        <w:rPr>
          <w:spacing w:val="-7"/>
          <w:sz w:val="24"/>
          <w:szCs w:val="24"/>
        </w:rPr>
        <w:t>désigné</w:t>
      </w:r>
      <w:r w:rsidRPr="002D011E">
        <w:rPr>
          <w:sz w:val="24"/>
          <w:szCs w:val="24"/>
        </w:rPr>
        <w:t xml:space="preserve"> </w:t>
      </w:r>
      <w:r w:rsidRPr="002D011E">
        <w:rPr>
          <w:spacing w:val="-7"/>
          <w:sz w:val="24"/>
          <w:szCs w:val="24"/>
        </w:rPr>
        <w:t>«</w:t>
      </w:r>
      <w:r w:rsidRPr="002D011E">
        <w:rPr>
          <w:sz w:val="24"/>
          <w:szCs w:val="24"/>
        </w:rPr>
        <w:t xml:space="preserve"> </w:t>
      </w:r>
      <w:r w:rsidRPr="002D011E">
        <w:rPr>
          <w:spacing w:val="-7"/>
          <w:sz w:val="24"/>
          <w:szCs w:val="24"/>
        </w:rPr>
        <w:t>le</w:t>
      </w:r>
      <w:r w:rsidRPr="002D011E">
        <w:rPr>
          <w:sz w:val="24"/>
          <w:szCs w:val="24"/>
        </w:rPr>
        <w:t xml:space="preserve"> </w:t>
      </w:r>
      <w:r w:rsidRPr="002D011E">
        <w:rPr>
          <w:spacing w:val="-7"/>
          <w:sz w:val="24"/>
          <w:szCs w:val="24"/>
        </w:rPr>
        <w:t>Maître</w:t>
      </w:r>
      <w:r w:rsidRPr="002D011E">
        <w:rPr>
          <w:sz w:val="24"/>
          <w:szCs w:val="24"/>
        </w:rPr>
        <w:t xml:space="preserve"> d’Ouvrage</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spacing w:line="360" w:lineRule="auto"/>
        <w:ind w:left="107" w:right="-259"/>
        <w:jc w:val="both"/>
        <w:rPr>
          <w:sz w:val="24"/>
          <w:szCs w:val="24"/>
        </w:rPr>
      </w:pPr>
      <w:r w:rsidRPr="002D011E">
        <w:rPr>
          <w:sz w:val="24"/>
          <w:szCs w:val="24"/>
        </w:rPr>
        <w:t>Attendu</w:t>
      </w:r>
      <w:r w:rsidRPr="002D011E">
        <w:rPr>
          <w:spacing w:val="-3"/>
          <w:sz w:val="24"/>
          <w:szCs w:val="24"/>
        </w:rPr>
        <w:t xml:space="preserve"> </w:t>
      </w:r>
      <w:r w:rsidRPr="002D011E">
        <w:rPr>
          <w:sz w:val="24"/>
          <w:szCs w:val="24"/>
        </w:rPr>
        <w:t>que</w:t>
      </w:r>
      <w:r w:rsidRPr="002D011E">
        <w:rPr>
          <w:spacing w:val="-3"/>
          <w:sz w:val="24"/>
          <w:szCs w:val="24"/>
        </w:rPr>
        <w:t xml:space="preserve"> </w:t>
      </w:r>
      <w:r w:rsidRPr="002D011E">
        <w:rPr>
          <w:sz w:val="24"/>
          <w:szCs w:val="24"/>
        </w:rPr>
        <w:t>le</w:t>
      </w:r>
      <w:r w:rsidRPr="002D011E">
        <w:rPr>
          <w:spacing w:val="-3"/>
          <w:sz w:val="24"/>
          <w:szCs w:val="24"/>
        </w:rPr>
        <w:t xml:space="preserve"> </w:t>
      </w:r>
      <w:r w:rsidRPr="002D011E">
        <w:rPr>
          <w:sz w:val="24"/>
          <w:szCs w:val="24"/>
        </w:rPr>
        <w:t>Prestataire</w:t>
      </w:r>
      <w:r w:rsidRPr="002D011E">
        <w:rPr>
          <w:spacing w:val="-3"/>
          <w:sz w:val="24"/>
          <w:szCs w:val="24"/>
        </w:rPr>
        <w:t xml:space="preserve"> …</w:t>
      </w:r>
      <w:r w:rsidRPr="002D011E">
        <w:rPr>
          <w:sz w:val="14"/>
          <w:szCs w:val="14"/>
        </w:rPr>
        <w:t>…………..........................………,</w:t>
      </w:r>
      <w:r w:rsidRPr="002D011E">
        <w:rPr>
          <w:spacing w:val="-3"/>
          <w:sz w:val="24"/>
          <w:szCs w:val="24"/>
        </w:rPr>
        <w:t xml:space="preserve"> </w:t>
      </w:r>
      <w:r w:rsidRPr="002D011E">
        <w:rPr>
          <w:sz w:val="24"/>
          <w:szCs w:val="24"/>
        </w:rPr>
        <w:t>ci-dessous</w:t>
      </w:r>
      <w:r w:rsidRPr="002D011E">
        <w:rPr>
          <w:spacing w:val="-3"/>
          <w:sz w:val="24"/>
          <w:szCs w:val="24"/>
        </w:rPr>
        <w:t xml:space="preserve"> </w:t>
      </w:r>
      <w:r w:rsidRPr="002D011E">
        <w:rPr>
          <w:sz w:val="24"/>
          <w:szCs w:val="24"/>
        </w:rPr>
        <w:t>désignée</w:t>
      </w:r>
      <w:r w:rsidRPr="002D011E">
        <w:rPr>
          <w:spacing w:val="-3"/>
          <w:sz w:val="24"/>
          <w:szCs w:val="24"/>
        </w:rPr>
        <w:t xml:space="preserve"> </w:t>
      </w:r>
      <w:r w:rsidRPr="002D011E">
        <w:rPr>
          <w:sz w:val="24"/>
          <w:szCs w:val="24"/>
        </w:rPr>
        <w:t>«</w:t>
      </w:r>
      <w:r w:rsidRPr="002D011E">
        <w:rPr>
          <w:spacing w:val="-3"/>
          <w:sz w:val="24"/>
          <w:szCs w:val="24"/>
        </w:rPr>
        <w:t xml:space="preserve"> </w:t>
      </w:r>
      <w:r w:rsidRPr="002D011E">
        <w:rPr>
          <w:sz w:val="24"/>
          <w:szCs w:val="24"/>
        </w:rPr>
        <w:t>le</w:t>
      </w:r>
      <w:r w:rsidRPr="002D011E">
        <w:rPr>
          <w:spacing w:val="-3"/>
          <w:sz w:val="24"/>
          <w:szCs w:val="24"/>
        </w:rPr>
        <w:t xml:space="preserve"> </w:t>
      </w:r>
      <w:r w:rsidRPr="002D011E">
        <w:rPr>
          <w:sz w:val="24"/>
          <w:szCs w:val="24"/>
        </w:rPr>
        <w:t>soumissionnaire</w:t>
      </w:r>
      <w:r w:rsidRPr="002D011E">
        <w:rPr>
          <w:spacing w:val="-3"/>
          <w:sz w:val="24"/>
          <w:szCs w:val="24"/>
        </w:rPr>
        <w:t xml:space="preserve"> </w:t>
      </w:r>
      <w:r w:rsidRPr="002D011E">
        <w:rPr>
          <w:sz w:val="24"/>
          <w:szCs w:val="24"/>
        </w:rPr>
        <w:t>»,</w:t>
      </w:r>
      <w:r w:rsidRPr="002D011E">
        <w:rPr>
          <w:spacing w:val="-3"/>
          <w:sz w:val="24"/>
          <w:szCs w:val="24"/>
        </w:rPr>
        <w:t xml:space="preserve"> </w:t>
      </w:r>
      <w:r w:rsidRPr="002D011E">
        <w:rPr>
          <w:sz w:val="24"/>
          <w:szCs w:val="24"/>
        </w:rPr>
        <w:t>a</w:t>
      </w:r>
      <w:r w:rsidRPr="002D011E">
        <w:rPr>
          <w:spacing w:val="-3"/>
          <w:sz w:val="24"/>
          <w:szCs w:val="24"/>
        </w:rPr>
        <w:t xml:space="preserve"> </w:t>
      </w:r>
      <w:r w:rsidRPr="002D011E">
        <w:rPr>
          <w:sz w:val="24"/>
          <w:szCs w:val="24"/>
        </w:rPr>
        <w:t xml:space="preserve">soumis son </w:t>
      </w:r>
      <w:r w:rsidRPr="002D011E">
        <w:rPr>
          <w:spacing w:val="-13"/>
          <w:sz w:val="24"/>
          <w:szCs w:val="24"/>
        </w:rPr>
        <w:t>offre</w:t>
      </w:r>
      <w:r w:rsidRPr="002D011E">
        <w:rPr>
          <w:sz w:val="24"/>
          <w:szCs w:val="24"/>
        </w:rPr>
        <w:t xml:space="preserve"> </w:t>
      </w:r>
      <w:r w:rsidRPr="002D011E">
        <w:rPr>
          <w:spacing w:val="-13"/>
          <w:sz w:val="24"/>
          <w:szCs w:val="24"/>
        </w:rPr>
        <w:t>en</w:t>
      </w:r>
      <w:r w:rsidRPr="002D011E">
        <w:rPr>
          <w:sz w:val="24"/>
          <w:szCs w:val="24"/>
        </w:rPr>
        <w:t xml:space="preserve"> </w:t>
      </w:r>
      <w:r w:rsidRPr="002D011E">
        <w:rPr>
          <w:spacing w:val="-13"/>
          <w:sz w:val="24"/>
          <w:szCs w:val="24"/>
        </w:rPr>
        <w:t>date</w:t>
      </w:r>
      <w:r w:rsidRPr="002D011E">
        <w:rPr>
          <w:sz w:val="24"/>
          <w:szCs w:val="24"/>
        </w:rPr>
        <w:t xml:space="preserve"> </w:t>
      </w:r>
      <w:r w:rsidRPr="002D011E">
        <w:rPr>
          <w:spacing w:val="-13"/>
          <w:sz w:val="24"/>
          <w:szCs w:val="24"/>
        </w:rPr>
        <w:t>du</w:t>
      </w:r>
      <w:r w:rsidRPr="002D011E">
        <w:rPr>
          <w:sz w:val="24"/>
          <w:szCs w:val="24"/>
        </w:rPr>
        <w:t xml:space="preserve"> </w:t>
      </w:r>
      <w:r w:rsidRPr="002D011E">
        <w:rPr>
          <w:spacing w:val="-13"/>
          <w:sz w:val="24"/>
          <w:szCs w:val="24"/>
        </w:rPr>
        <w:t>…</w:t>
      </w:r>
      <w:r w:rsidRPr="002D011E">
        <w:rPr>
          <w:sz w:val="24"/>
          <w:szCs w:val="24"/>
        </w:rPr>
        <w:t xml:space="preserve">…………..........................……….   </w:t>
      </w:r>
      <w:r w:rsidRPr="002D011E">
        <w:rPr>
          <w:spacing w:val="-14"/>
          <w:sz w:val="24"/>
          <w:szCs w:val="24"/>
        </w:rPr>
        <w:t xml:space="preserve"> </w:t>
      </w:r>
      <w:r w:rsidRPr="002D011E">
        <w:rPr>
          <w:sz w:val="24"/>
          <w:szCs w:val="24"/>
        </w:rPr>
        <w:t xml:space="preserve">Pour </w:t>
      </w:r>
      <w:r w:rsidRPr="002D011E">
        <w:rPr>
          <w:spacing w:val="-13"/>
          <w:sz w:val="24"/>
          <w:szCs w:val="24"/>
        </w:rPr>
        <w:t>[</w:t>
      </w:r>
      <w:r w:rsidRPr="002D011E">
        <w:rPr>
          <w:i/>
          <w:iCs/>
          <w:sz w:val="24"/>
          <w:szCs w:val="24"/>
        </w:rPr>
        <w:t xml:space="preserve">rappeler </w:t>
      </w:r>
      <w:r w:rsidRPr="002D011E">
        <w:rPr>
          <w:i/>
          <w:iCs/>
          <w:spacing w:val="-11"/>
          <w:sz w:val="24"/>
          <w:szCs w:val="24"/>
        </w:rPr>
        <w:t>l’objet</w:t>
      </w:r>
      <w:r w:rsidRPr="002D011E">
        <w:rPr>
          <w:i/>
          <w:iCs/>
          <w:sz w:val="24"/>
          <w:szCs w:val="24"/>
        </w:rPr>
        <w:t xml:space="preserve"> </w:t>
      </w:r>
      <w:r w:rsidRPr="002D011E">
        <w:rPr>
          <w:i/>
          <w:iCs/>
          <w:spacing w:val="-11"/>
          <w:sz w:val="24"/>
          <w:szCs w:val="24"/>
        </w:rPr>
        <w:t>de</w:t>
      </w:r>
      <w:r w:rsidRPr="002D011E">
        <w:rPr>
          <w:i/>
          <w:iCs/>
          <w:sz w:val="24"/>
          <w:szCs w:val="24"/>
        </w:rPr>
        <w:t xml:space="preserve"> </w:t>
      </w:r>
      <w:r w:rsidRPr="002D011E">
        <w:rPr>
          <w:i/>
          <w:iCs/>
          <w:spacing w:val="-11"/>
          <w:sz w:val="24"/>
          <w:szCs w:val="24"/>
        </w:rPr>
        <w:t>l’appel</w:t>
      </w:r>
      <w:r w:rsidRPr="002D011E">
        <w:rPr>
          <w:i/>
          <w:iCs/>
          <w:sz w:val="24"/>
          <w:szCs w:val="24"/>
        </w:rPr>
        <w:t xml:space="preserve"> </w:t>
      </w:r>
      <w:r w:rsidRPr="002D011E">
        <w:rPr>
          <w:i/>
          <w:iCs/>
          <w:spacing w:val="-11"/>
          <w:sz w:val="24"/>
          <w:szCs w:val="24"/>
        </w:rPr>
        <w:t>d’offres</w:t>
      </w:r>
      <w:r w:rsidRPr="002D011E">
        <w:rPr>
          <w:i/>
          <w:iCs/>
          <w:spacing w:val="1"/>
          <w:sz w:val="24"/>
          <w:szCs w:val="24"/>
        </w:rPr>
        <w:t>]</w:t>
      </w:r>
      <w:r w:rsidRPr="002D011E">
        <w:rPr>
          <w:sz w:val="24"/>
          <w:szCs w:val="24"/>
        </w:rPr>
        <w:t xml:space="preserve">, </w:t>
      </w:r>
      <w:r w:rsidRPr="002D011E">
        <w:rPr>
          <w:spacing w:val="-13"/>
          <w:sz w:val="24"/>
          <w:szCs w:val="24"/>
        </w:rPr>
        <w:t>ci</w:t>
      </w:r>
      <w:r w:rsidRPr="002D011E">
        <w:rPr>
          <w:sz w:val="24"/>
          <w:szCs w:val="24"/>
        </w:rPr>
        <w:t xml:space="preserve">-dessous </w:t>
      </w:r>
      <w:r w:rsidRPr="002D011E">
        <w:rPr>
          <w:spacing w:val="-13"/>
          <w:sz w:val="24"/>
          <w:szCs w:val="24"/>
        </w:rPr>
        <w:t>désignée</w:t>
      </w:r>
    </w:p>
    <w:p w:rsidR="007E4645" w:rsidRPr="002D011E" w:rsidRDefault="007E4645" w:rsidP="007E4645">
      <w:pPr>
        <w:widowControl w:val="0"/>
        <w:autoSpaceDE w:val="0"/>
        <w:spacing w:line="360" w:lineRule="auto"/>
        <w:ind w:left="107" w:right="-215"/>
        <w:jc w:val="both"/>
        <w:rPr>
          <w:sz w:val="24"/>
          <w:szCs w:val="24"/>
        </w:rPr>
      </w:pPr>
      <w:r w:rsidRPr="002D011E">
        <w:rPr>
          <w:sz w:val="24"/>
          <w:szCs w:val="24"/>
        </w:rPr>
        <w:t>«</w:t>
      </w:r>
      <w:r w:rsidRPr="002D011E">
        <w:rPr>
          <w:spacing w:val="15"/>
          <w:sz w:val="24"/>
          <w:szCs w:val="24"/>
        </w:rPr>
        <w:t xml:space="preserve"> </w:t>
      </w:r>
      <w:r w:rsidRPr="002D011E">
        <w:rPr>
          <w:sz w:val="24"/>
          <w:szCs w:val="24"/>
        </w:rPr>
        <w:t>L’offre</w:t>
      </w:r>
      <w:r w:rsidRPr="002D011E">
        <w:rPr>
          <w:spacing w:val="15"/>
          <w:sz w:val="24"/>
          <w:szCs w:val="24"/>
        </w:rPr>
        <w:t xml:space="preserve"> </w:t>
      </w:r>
      <w:r w:rsidRPr="002D011E">
        <w:rPr>
          <w:sz w:val="24"/>
          <w:szCs w:val="24"/>
        </w:rPr>
        <w:t>»,</w:t>
      </w:r>
      <w:r w:rsidRPr="002D011E">
        <w:rPr>
          <w:spacing w:val="15"/>
          <w:sz w:val="24"/>
          <w:szCs w:val="24"/>
        </w:rPr>
        <w:t xml:space="preserve"> </w:t>
      </w:r>
      <w:r w:rsidRPr="002D011E">
        <w:rPr>
          <w:sz w:val="24"/>
          <w:szCs w:val="24"/>
        </w:rPr>
        <w:t>et</w:t>
      </w:r>
      <w:r w:rsidRPr="002D011E">
        <w:rPr>
          <w:spacing w:val="15"/>
          <w:sz w:val="24"/>
          <w:szCs w:val="24"/>
        </w:rPr>
        <w:t xml:space="preserve"> </w:t>
      </w:r>
      <w:r w:rsidRPr="002D011E">
        <w:rPr>
          <w:sz w:val="24"/>
          <w:szCs w:val="24"/>
        </w:rPr>
        <w:t>pour</w:t>
      </w:r>
      <w:r w:rsidRPr="002D011E">
        <w:rPr>
          <w:spacing w:val="15"/>
          <w:sz w:val="24"/>
          <w:szCs w:val="24"/>
        </w:rPr>
        <w:t xml:space="preserve"> </w:t>
      </w:r>
      <w:r w:rsidRPr="002D011E">
        <w:rPr>
          <w:sz w:val="24"/>
          <w:szCs w:val="24"/>
        </w:rPr>
        <w:t>laquelle</w:t>
      </w:r>
      <w:r w:rsidRPr="002D011E">
        <w:rPr>
          <w:spacing w:val="15"/>
          <w:sz w:val="24"/>
          <w:szCs w:val="24"/>
        </w:rPr>
        <w:t xml:space="preserve"> </w:t>
      </w:r>
      <w:r w:rsidRPr="002D011E">
        <w:rPr>
          <w:sz w:val="24"/>
          <w:szCs w:val="24"/>
        </w:rPr>
        <w:t>il</w:t>
      </w:r>
      <w:r w:rsidRPr="002D011E">
        <w:rPr>
          <w:spacing w:val="15"/>
          <w:sz w:val="24"/>
          <w:szCs w:val="24"/>
        </w:rPr>
        <w:t xml:space="preserve"> </w:t>
      </w:r>
      <w:r w:rsidRPr="002D011E">
        <w:rPr>
          <w:sz w:val="24"/>
          <w:szCs w:val="24"/>
        </w:rPr>
        <w:t>doit</w:t>
      </w:r>
      <w:r w:rsidRPr="002D011E">
        <w:rPr>
          <w:spacing w:val="15"/>
          <w:sz w:val="24"/>
          <w:szCs w:val="24"/>
        </w:rPr>
        <w:t xml:space="preserve"> </w:t>
      </w:r>
      <w:r w:rsidRPr="002D011E">
        <w:rPr>
          <w:sz w:val="24"/>
          <w:szCs w:val="24"/>
        </w:rPr>
        <w:t>joindre</w:t>
      </w:r>
      <w:r w:rsidRPr="002D011E">
        <w:rPr>
          <w:spacing w:val="15"/>
          <w:sz w:val="24"/>
          <w:szCs w:val="24"/>
        </w:rPr>
        <w:t xml:space="preserve"> </w:t>
      </w:r>
      <w:r w:rsidRPr="002D011E">
        <w:rPr>
          <w:sz w:val="24"/>
          <w:szCs w:val="24"/>
        </w:rPr>
        <w:t>un</w:t>
      </w:r>
      <w:r w:rsidRPr="002D011E">
        <w:rPr>
          <w:spacing w:val="15"/>
          <w:sz w:val="24"/>
          <w:szCs w:val="24"/>
        </w:rPr>
        <w:t xml:space="preserve"> </w:t>
      </w:r>
      <w:r w:rsidRPr="002D011E">
        <w:rPr>
          <w:sz w:val="24"/>
          <w:szCs w:val="24"/>
        </w:rPr>
        <w:t>cautionnement</w:t>
      </w:r>
      <w:r w:rsidRPr="002D011E">
        <w:rPr>
          <w:spacing w:val="15"/>
          <w:sz w:val="24"/>
          <w:szCs w:val="24"/>
        </w:rPr>
        <w:t xml:space="preserve"> </w:t>
      </w:r>
      <w:r w:rsidRPr="002D011E">
        <w:rPr>
          <w:sz w:val="24"/>
          <w:szCs w:val="24"/>
        </w:rPr>
        <w:t>provisoire</w:t>
      </w:r>
      <w:r w:rsidRPr="002D011E">
        <w:rPr>
          <w:spacing w:val="15"/>
          <w:sz w:val="24"/>
          <w:szCs w:val="24"/>
        </w:rPr>
        <w:t xml:space="preserve"> </w:t>
      </w:r>
      <w:r w:rsidRPr="002D011E">
        <w:rPr>
          <w:sz w:val="24"/>
          <w:szCs w:val="24"/>
        </w:rPr>
        <w:t>équivalant</w:t>
      </w:r>
      <w:r w:rsidRPr="002D011E">
        <w:rPr>
          <w:spacing w:val="15"/>
          <w:sz w:val="24"/>
          <w:szCs w:val="24"/>
        </w:rPr>
        <w:t xml:space="preserve"> </w:t>
      </w:r>
      <w:r w:rsidRPr="002D011E">
        <w:rPr>
          <w:sz w:val="24"/>
          <w:szCs w:val="24"/>
        </w:rPr>
        <w:t>à</w:t>
      </w:r>
      <w:r w:rsidRPr="002D011E">
        <w:rPr>
          <w:spacing w:val="16"/>
          <w:sz w:val="24"/>
          <w:szCs w:val="24"/>
        </w:rPr>
        <w:t xml:space="preserve"> </w:t>
      </w:r>
      <w:r w:rsidRPr="002D011E">
        <w:rPr>
          <w:i/>
          <w:iCs/>
          <w:sz w:val="24"/>
          <w:szCs w:val="24"/>
        </w:rPr>
        <w:t>[indiquer</w:t>
      </w:r>
      <w:r w:rsidRPr="002D011E">
        <w:rPr>
          <w:i/>
          <w:iCs/>
          <w:spacing w:val="13"/>
          <w:sz w:val="24"/>
          <w:szCs w:val="24"/>
        </w:rPr>
        <w:t xml:space="preserve"> </w:t>
      </w:r>
      <w:r w:rsidRPr="002D011E">
        <w:rPr>
          <w:i/>
          <w:iCs/>
          <w:sz w:val="24"/>
          <w:szCs w:val="24"/>
        </w:rPr>
        <w:t>le</w:t>
      </w:r>
      <w:r w:rsidRPr="002D011E">
        <w:rPr>
          <w:i/>
          <w:iCs/>
          <w:spacing w:val="13"/>
          <w:sz w:val="24"/>
          <w:szCs w:val="24"/>
        </w:rPr>
        <w:t xml:space="preserve"> </w:t>
      </w:r>
      <w:r w:rsidRPr="002D011E">
        <w:rPr>
          <w:i/>
          <w:iCs/>
          <w:sz w:val="24"/>
          <w:szCs w:val="24"/>
        </w:rPr>
        <w:t>montant]</w:t>
      </w:r>
    </w:p>
    <w:p w:rsidR="007E4645" w:rsidRPr="002D011E" w:rsidRDefault="007E4645" w:rsidP="007E4645">
      <w:pPr>
        <w:widowControl w:val="0"/>
        <w:autoSpaceDE w:val="0"/>
        <w:spacing w:before="12" w:line="360" w:lineRule="auto"/>
        <w:ind w:left="107" w:right="-20"/>
        <w:jc w:val="both"/>
        <w:rPr>
          <w:sz w:val="24"/>
          <w:szCs w:val="24"/>
        </w:rPr>
      </w:pPr>
      <w:r w:rsidRPr="002D011E">
        <w:rPr>
          <w:sz w:val="24"/>
          <w:szCs w:val="24"/>
        </w:rPr>
        <w:t>Francs</w:t>
      </w:r>
      <w:r w:rsidRPr="002D011E">
        <w:rPr>
          <w:spacing w:val="7"/>
          <w:sz w:val="24"/>
          <w:szCs w:val="24"/>
        </w:rPr>
        <w:t xml:space="preserve"> </w:t>
      </w:r>
      <w:r w:rsidRPr="002D011E">
        <w:rPr>
          <w:sz w:val="24"/>
          <w:szCs w:val="24"/>
        </w:rPr>
        <w:t>CFA,</w:t>
      </w:r>
    </w:p>
    <w:p w:rsidR="007E4645" w:rsidRPr="002D011E" w:rsidRDefault="007E4645" w:rsidP="007E4645">
      <w:pPr>
        <w:widowControl w:val="0"/>
        <w:autoSpaceDE w:val="0"/>
        <w:spacing w:line="360" w:lineRule="auto"/>
        <w:ind w:left="107" w:right="-259"/>
        <w:jc w:val="both"/>
        <w:rPr>
          <w:sz w:val="24"/>
          <w:szCs w:val="24"/>
        </w:rPr>
      </w:pPr>
      <w:r w:rsidRPr="002D011E">
        <w:rPr>
          <w:sz w:val="24"/>
          <w:szCs w:val="24"/>
        </w:rPr>
        <w:t>Nous</w:t>
      </w:r>
      <w:r w:rsidRPr="002D011E">
        <w:rPr>
          <w:spacing w:val="-5"/>
          <w:sz w:val="24"/>
          <w:szCs w:val="24"/>
        </w:rPr>
        <w:t xml:space="preserve"> </w:t>
      </w:r>
      <w:r w:rsidRPr="002D011E">
        <w:rPr>
          <w:sz w:val="24"/>
          <w:szCs w:val="24"/>
        </w:rPr>
        <w:t xml:space="preserve">…………....................…..........................………. </w:t>
      </w:r>
      <w:r w:rsidRPr="002D011E">
        <w:rPr>
          <w:spacing w:val="-6"/>
          <w:sz w:val="24"/>
          <w:szCs w:val="24"/>
        </w:rPr>
        <w:t xml:space="preserve"> </w:t>
      </w:r>
      <w:r w:rsidRPr="002D011E">
        <w:rPr>
          <w:i/>
          <w:iCs/>
          <w:sz w:val="24"/>
          <w:szCs w:val="24"/>
        </w:rPr>
        <w:t>[Nom</w:t>
      </w:r>
      <w:r w:rsidRPr="002D011E">
        <w:rPr>
          <w:i/>
          <w:iCs/>
          <w:spacing w:val="-5"/>
          <w:sz w:val="24"/>
          <w:szCs w:val="24"/>
        </w:rPr>
        <w:t xml:space="preserve"> </w:t>
      </w:r>
      <w:r w:rsidRPr="002D011E">
        <w:rPr>
          <w:i/>
          <w:iCs/>
          <w:sz w:val="24"/>
          <w:szCs w:val="24"/>
        </w:rPr>
        <w:t>et</w:t>
      </w:r>
      <w:r w:rsidRPr="002D011E">
        <w:rPr>
          <w:i/>
          <w:iCs/>
          <w:spacing w:val="-5"/>
          <w:sz w:val="24"/>
          <w:szCs w:val="24"/>
        </w:rPr>
        <w:t xml:space="preserve"> </w:t>
      </w:r>
      <w:r w:rsidRPr="002D011E">
        <w:rPr>
          <w:i/>
          <w:iCs/>
          <w:sz w:val="24"/>
          <w:szCs w:val="24"/>
        </w:rPr>
        <w:t>adresse</w:t>
      </w:r>
      <w:r w:rsidRPr="002D011E">
        <w:rPr>
          <w:i/>
          <w:iCs/>
          <w:spacing w:val="-5"/>
          <w:sz w:val="24"/>
          <w:szCs w:val="24"/>
        </w:rPr>
        <w:t xml:space="preserve"> </w:t>
      </w:r>
      <w:r w:rsidRPr="002D011E">
        <w:rPr>
          <w:i/>
          <w:iCs/>
          <w:sz w:val="24"/>
          <w:szCs w:val="24"/>
        </w:rPr>
        <w:t>de</w:t>
      </w:r>
      <w:r w:rsidRPr="002D011E">
        <w:rPr>
          <w:i/>
          <w:iCs/>
          <w:spacing w:val="-5"/>
          <w:sz w:val="24"/>
          <w:szCs w:val="24"/>
        </w:rPr>
        <w:t xml:space="preserve"> </w:t>
      </w:r>
      <w:r w:rsidRPr="002D011E">
        <w:rPr>
          <w:i/>
          <w:iCs/>
          <w:sz w:val="24"/>
          <w:szCs w:val="24"/>
        </w:rPr>
        <w:t>l’organisme financier]</w:t>
      </w:r>
      <w:r w:rsidRPr="002D011E">
        <w:rPr>
          <w:sz w:val="24"/>
          <w:szCs w:val="24"/>
        </w:rPr>
        <w:t>,</w:t>
      </w:r>
      <w:r w:rsidRPr="002D011E">
        <w:rPr>
          <w:spacing w:val="-5"/>
          <w:sz w:val="24"/>
          <w:szCs w:val="24"/>
        </w:rPr>
        <w:t xml:space="preserve"> </w:t>
      </w:r>
      <w:r w:rsidRPr="002D011E">
        <w:rPr>
          <w:sz w:val="24"/>
          <w:szCs w:val="24"/>
        </w:rPr>
        <w:t>représentée</w:t>
      </w:r>
      <w:r w:rsidRPr="002D011E">
        <w:rPr>
          <w:spacing w:val="-5"/>
          <w:sz w:val="24"/>
          <w:szCs w:val="24"/>
        </w:rPr>
        <w:t xml:space="preserve"> </w:t>
      </w:r>
      <w:r w:rsidRPr="002D011E">
        <w:rPr>
          <w:sz w:val="24"/>
          <w:szCs w:val="24"/>
        </w:rPr>
        <w:t>par</w:t>
      </w:r>
      <w:r w:rsidRPr="002D011E">
        <w:rPr>
          <w:spacing w:val="-5"/>
          <w:sz w:val="24"/>
          <w:szCs w:val="24"/>
        </w:rPr>
        <w:t xml:space="preserve"> </w:t>
      </w:r>
      <w:r w:rsidRPr="002D011E">
        <w:rPr>
          <w:sz w:val="24"/>
          <w:szCs w:val="24"/>
        </w:rPr>
        <w:t xml:space="preserve">……………..........................………. </w:t>
      </w:r>
      <w:r w:rsidRPr="002D011E">
        <w:rPr>
          <w:spacing w:val="-6"/>
          <w:sz w:val="24"/>
          <w:szCs w:val="24"/>
        </w:rPr>
        <w:t xml:space="preserve"> </w:t>
      </w:r>
      <w:r w:rsidRPr="002D011E">
        <w:rPr>
          <w:i/>
          <w:iCs/>
          <w:sz w:val="24"/>
          <w:szCs w:val="24"/>
        </w:rPr>
        <w:t>[Noms</w:t>
      </w:r>
      <w:r w:rsidRPr="002D011E">
        <w:rPr>
          <w:i/>
          <w:iCs/>
          <w:spacing w:val="-5"/>
          <w:sz w:val="24"/>
          <w:szCs w:val="24"/>
        </w:rPr>
        <w:t xml:space="preserve"> </w:t>
      </w:r>
      <w:r w:rsidRPr="002D011E">
        <w:rPr>
          <w:i/>
          <w:iCs/>
          <w:sz w:val="24"/>
          <w:szCs w:val="24"/>
        </w:rPr>
        <w:t>des signataires]</w:t>
      </w:r>
      <w:r w:rsidRPr="002D011E">
        <w:rPr>
          <w:sz w:val="24"/>
          <w:szCs w:val="24"/>
        </w:rPr>
        <w:t>,</w:t>
      </w:r>
      <w:r w:rsidRPr="002D011E">
        <w:rPr>
          <w:spacing w:val="19"/>
          <w:sz w:val="24"/>
          <w:szCs w:val="24"/>
        </w:rPr>
        <w:t xml:space="preserve"> </w:t>
      </w:r>
      <w:r w:rsidRPr="002D011E">
        <w:rPr>
          <w:sz w:val="24"/>
          <w:szCs w:val="24"/>
        </w:rPr>
        <w:t>ci-dessous</w:t>
      </w:r>
      <w:r w:rsidRPr="002D011E">
        <w:rPr>
          <w:spacing w:val="19"/>
          <w:sz w:val="24"/>
          <w:szCs w:val="24"/>
        </w:rPr>
        <w:t xml:space="preserve"> </w:t>
      </w:r>
      <w:r w:rsidRPr="002D011E">
        <w:rPr>
          <w:sz w:val="24"/>
          <w:szCs w:val="24"/>
        </w:rPr>
        <w:t>désignée</w:t>
      </w:r>
      <w:r w:rsidRPr="002D011E">
        <w:rPr>
          <w:spacing w:val="19"/>
          <w:sz w:val="24"/>
          <w:szCs w:val="24"/>
        </w:rPr>
        <w:t xml:space="preserve"> </w:t>
      </w:r>
      <w:r w:rsidRPr="002D011E">
        <w:rPr>
          <w:sz w:val="24"/>
          <w:szCs w:val="24"/>
        </w:rPr>
        <w:t>«</w:t>
      </w:r>
      <w:r w:rsidRPr="002D011E">
        <w:rPr>
          <w:spacing w:val="19"/>
          <w:sz w:val="24"/>
          <w:szCs w:val="24"/>
        </w:rPr>
        <w:t xml:space="preserve"> </w:t>
      </w:r>
      <w:r w:rsidRPr="002D011E">
        <w:rPr>
          <w:sz w:val="24"/>
          <w:szCs w:val="24"/>
        </w:rPr>
        <w:t>l’organisme financier</w:t>
      </w:r>
      <w:r w:rsidRPr="002D011E">
        <w:rPr>
          <w:spacing w:val="19"/>
          <w:sz w:val="24"/>
          <w:szCs w:val="24"/>
        </w:rPr>
        <w:t xml:space="preserve"> </w:t>
      </w:r>
      <w:r w:rsidRPr="002D011E">
        <w:rPr>
          <w:sz w:val="24"/>
          <w:szCs w:val="24"/>
        </w:rPr>
        <w:t>»,</w:t>
      </w:r>
      <w:r w:rsidRPr="002D011E">
        <w:rPr>
          <w:spacing w:val="19"/>
          <w:sz w:val="24"/>
          <w:szCs w:val="24"/>
        </w:rPr>
        <w:t xml:space="preserve"> </w:t>
      </w:r>
      <w:r w:rsidRPr="002D011E">
        <w:rPr>
          <w:sz w:val="24"/>
          <w:szCs w:val="24"/>
        </w:rPr>
        <w:t>déclarons</w:t>
      </w:r>
      <w:r w:rsidRPr="002D011E">
        <w:rPr>
          <w:spacing w:val="19"/>
          <w:sz w:val="24"/>
          <w:szCs w:val="24"/>
        </w:rPr>
        <w:t xml:space="preserve"> </w:t>
      </w:r>
      <w:r w:rsidRPr="002D011E">
        <w:rPr>
          <w:sz w:val="24"/>
          <w:szCs w:val="24"/>
        </w:rPr>
        <w:t>garantir</w:t>
      </w:r>
      <w:r w:rsidRPr="002D011E">
        <w:rPr>
          <w:spacing w:val="19"/>
          <w:sz w:val="24"/>
          <w:szCs w:val="24"/>
        </w:rPr>
        <w:t xml:space="preserve"> </w:t>
      </w:r>
      <w:r w:rsidRPr="002D011E">
        <w:rPr>
          <w:sz w:val="24"/>
          <w:szCs w:val="24"/>
        </w:rPr>
        <w:t>le</w:t>
      </w:r>
      <w:r w:rsidRPr="002D011E">
        <w:rPr>
          <w:spacing w:val="19"/>
          <w:sz w:val="24"/>
          <w:szCs w:val="24"/>
        </w:rPr>
        <w:t xml:space="preserve"> </w:t>
      </w:r>
      <w:r w:rsidRPr="002D011E">
        <w:rPr>
          <w:sz w:val="24"/>
          <w:szCs w:val="24"/>
        </w:rPr>
        <w:t>paiement</w:t>
      </w:r>
      <w:r w:rsidRPr="002D011E">
        <w:rPr>
          <w:spacing w:val="19"/>
          <w:sz w:val="24"/>
          <w:szCs w:val="24"/>
        </w:rPr>
        <w:t xml:space="preserve"> </w:t>
      </w:r>
      <w:r w:rsidRPr="002D011E">
        <w:rPr>
          <w:sz w:val="24"/>
          <w:szCs w:val="24"/>
        </w:rPr>
        <w:t>au</w:t>
      </w:r>
      <w:r w:rsidRPr="002D011E">
        <w:rPr>
          <w:spacing w:val="19"/>
          <w:sz w:val="24"/>
          <w:szCs w:val="24"/>
        </w:rPr>
        <w:t xml:space="preserve"> </w:t>
      </w:r>
      <w:r w:rsidRPr="002D011E">
        <w:rPr>
          <w:sz w:val="24"/>
          <w:szCs w:val="24"/>
        </w:rPr>
        <w:t>Maître</w:t>
      </w:r>
      <w:r w:rsidRPr="002D011E">
        <w:rPr>
          <w:spacing w:val="19"/>
          <w:sz w:val="24"/>
          <w:szCs w:val="24"/>
        </w:rPr>
        <w:t xml:space="preserve"> </w:t>
      </w:r>
      <w:r w:rsidRPr="002D011E">
        <w:rPr>
          <w:sz w:val="24"/>
          <w:szCs w:val="24"/>
        </w:rPr>
        <w:t xml:space="preserve">d’Ouvrage </w:t>
      </w:r>
      <w:r w:rsidRPr="002D011E">
        <w:rPr>
          <w:i/>
          <w:iCs/>
        </w:rPr>
        <w:t xml:space="preserve">ou au Maître d’Ouvrage Délégué </w:t>
      </w:r>
      <w:r w:rsidRPr="002D011E">
        <w:rPr>
          <w:sz w:val="24"/>
          <w:szCs w:val="24"/>
        </w:rPr>
        <w:t>de</w:t>
      </w:r>
      <w:r w:rsidRPr="002D011E">
        <w:rPr>
          <w:spacing w:val="15"/>
          <w:sz w:val="24"/>
          <w:szCs w:val="24"/>
        </w:rPr>
        <w:t xml:space="preserve"> </w:t>
      </w:r>
      <w:r w:rsidRPr="002D011E">
        <w:rPr>
          <w:sz w:val="24"/>
          <w:szCs w:val="24"/>
        </w:rPr>
        <w:t>la</w:t>
      </w:r>
      <w:r w:rsidRPr="002D011E">
        <w:rPr>
          <w:spacing w:val="15"/>
          <w:sz w:val="24"/>
          <w:szCs w:val="24"/>
        </w:rPr>
        <w:t xml:space="preserve"> </w:t>
      </w:r>
      <w:r w:rsidRPr="002D011E">
        <w:rPr>
          <w:sz w:val="24"/>
          <w:szCs w:val="24"/>
        </w:rPr>
        <w:t>somme</w:t>
      </w:r>
      <w:r w:rsidRPr="002D011E">
        <w:rPr>
          <w:spacing w:val="15"/>
          <w:sz w:val="24"/>
          <w:szCs w:val="24"/>
        </w:rPr>
        <w:t xml:space="preserve"> </w:t>
      </w:r>
      <w:r w:rsidRPr="002D011E">
        <w:rPr>
          <w:sz w:val="24"/>
          <w:szCs w:val="24"/>
        </w:rPr>
        <w:t>maximale</w:t>
      </w:r>
      <w:r w:rsidRPr="002D011E">
        <w:rPr>
          <w:spacing w:val="15"/>
          <w:sz w:val="24"/>
          <w:szCs w:val="24"/>
        </w:rPr>
        <w:t xml:space="preserve"> </w:t>
      </w:r>
      <w:r w:rsidRPr="002D011E">
        <w:rPr>
          <w:sz w:val="24"/>
          <w:szCs w:val="24"/>
        </w:rPr>
        <w:t>de</w:t>
      </w:r>
      <w:r w:rsidRPr="002D011E">
        <w:rPr>
          <w:spacing w:val="15"/>
          <w:sz w:val="24"/>
          <w:szCs w:val="24"/>
        </w:rPr>
        <w:t xml:space="preserve"> </w:t>
      </w:r>
      <w:r w:rsidRPr="002D011E">
        <w:rPr>
          <w:sz w:val="24"/>
          <w:szCs w:val="24"/>
        </w:rPr>
        <w:t>[indiquer</w:t>
      </w:r>
      <w:r w:rsidRPr="002D011E">
        <w:rPr>
          <w:spacing w:val="15"/>
          <w:sz w:val="24"/>
          <w:szCs w:val="24"/>
        </w:rPr>
        <w:t xml:space="preserve"> </w:t>
      </w:r>
      <w:r w:rsidRPr="002D011E">
        <w:rPr>
          <w:sz w:val="24"/>
          <w:szCs w:val="24"/>
        </w:rPr>
        <w:t>le</w:t>
      </w:r>
      <w:r w:rsidRPr="002D011E">
        <w:rPr>
          <w:spacing w:val="15"/>
          <w:sz w:val="24"/>
          <w:szCs w:val="24"/>
        </w:rPr>
        <w:t xml:space="preserve"> </w:t>
      </w:r>
      <w:r w:rsidRPr="002D011E">
        <w:rPr>
          <w:sz w:val="24"/>
          <w:szCs w:val="24"/>
        </w:rPr>
        <w:t>montant]</w:t>
      </w:r>
      <w:r w:rsidRPr="002D011E">
        <w:rPr>
          <w:spacing w:val="15"/>
          <w:sz w:val="24"/>
          <w:szCs w:val="24"/>
        </w:rPr>
        <w:t xml:space="preserve"> </w:t>
      </w:r>
      <w:r w:rsidRPr="002D011E">
        <w:rPr>
          <w:sz w:val="24"/>
          <w:szCs w:val="24"/>
        </w:rPr>
        <w:t>Francs</w:t>
      </w:r>
      <w:r w:rsidRPr="002D011E">
        <w:rPr>
          <w:spacing w:val="15"/>
          <w:sz w:val="24"/>
          <w:szCs w:val="24"/>
        </w:rPr>
        <w:t xml:space="preserve"> </w:t>
      </w:r>
      <w:r w:rsidRPr="002D011E">
        <w:rPr>
          <w:sz w:val="24"/>
          <w:szCs w:val="24"/>
        </w:rPr>
        <w:t>CFA,</w:t>
      </w:r>
      <w:r w:rsidRPr="002D011E">
        <w:rPr>
          <w:spacing w:val="15"/>
          <w:sz w:val="24"/>
          <w:szCs w:val="24"/>
        </w:rPr>
        <w:t xml:space="preserve"> </w:t>
      </w:r>
      <w:r w:rsidRPr="002D011E">
        <w:rPr>
          <w:sz w:val="24"/>
          <w:szCs w:val="24"/>
        </w:rPr>
        <w:t>que</w:t>
      </w:r>
      <w:r w:rsidRPr="002D011E">
        <w:rPr>
          <w:spacing w:val="15"/>
          <w:sz w:val="24"/>
          <w:szCs w:val="24"/>
        </w:rPr>
        <w:t xml:space="preserve"> </w:t>
      </w:r>
      <w:r w:rsidRPr="002D011E">
        <w:rPr>
          <w:sz w:val="24"/>
          <w:szCs w:val="24"/>
        </w:rPr>
        <w:t>l’organisme financier</w:t>
      </w:r>
      <w:r w:rsidRPr="002D011E">
        <w:rPr>
          <w:spacing w:val="15"/>
          <w:sz w:val="24"/>
          <w:szCs w:val="24"/>
        </w:rPr>
        <w:t xml:space="preserve"> </w:t>
      </w:r>
      <w:r w:rsidRPr="002D011E">
        <w:rPr>
          <w:sz w:val="24"/>
          <w:szCs w:val="24"/>
        </w:rPr>
        <w:t>s’engage</w:t>
      </w:r>
      <w:r w:rsidRPr="002D011E">
        <w:rPr>
          <w:spacing w:val="15"/>
          <w:sz w:val="24"/>
          <w:szCs w:val="24"/>
        </w:rPr>
        <w:t xml:space="preserve"> </w:t>
      </w:r>
      <w:r w:rsidRPr="002D011E">
        <w:rPr>
          <w:sz w:val="24"/>
          <w:szCs w:val="24"/>
        </w:rPr>
        <w:t>à</w:t>
      </w:r>
      <w:r w:rsidRPr="002D011E">
        <w:rPr>
          <w:spacing w:val="15"/>
          <w:sz w:val="24"/>
          <w:szCs w:val="24"/>
        </w:rPr>
        <w:t xml:space="preserve"> </w:t>
      </w:r>
      <w:r w:rsidRPr="002D011E">
        <w:rPr>
          <w:sz w:val="24"/>
          <w:szCs w:val="24"/>
        </w:rPr>
        <w:t>régler</w:t>
      </w:r>
      <w:r w:rsidRPr="002D011E">
        <w:rPr>
          <w:spacing w:val="15"/>
          <w:sz w:val="24"/>
          <w:szCs w:val="24"/>
        </w:rPr>
        <w:t xml:space="preserve"> </w:t>
      </w:r>
      <w:r w:rsidRPr="002D011E">
        <w:rPr>
          <w:sz w:val="24"/>
          <w:szCs w:val="24"/>
        </w:rPr>
        <w:t>intégralement</w:t>
      </w:r>
      <w:r w:rsidRPr="002D011E">
        <w:rPr>
          <w:spacing w:val="7"/>
          <w:sz w:val="24"/>
          <w:szCs w:val="24"/>
        </w:rPr>
        <w:t xml:space="preserve"> </w:t>
      </w:r>
      <w:r w:rsidRPr="002D011E">
        <w:rPr>
          <w:sz w:val="24"/>
          <w:szCs w:val="24"/>
        </w:rPr>
        <w:t>à au</w:t>
      </w:r>
      <w:r w:rsidRPr="002D011E">
        <w:rPr>
          <w:spacing w:val="19"/>
          <w:sz w:val="24"/>
          <w:szCs w:val="24"/>
        </w:rPr>
        <w:t xml:space="preserve"> </w:t>
      </w:r>
      <w:r w:rsidRPr="002D011E">
        <w:rPr>
          <w:sz w:val="24"/>
          <w:szCs w:val="24"/>
        </w:rPr>
        <w:t>Maître</w:t>
      </w:r>
      <w:r w:rsidRPr="002D011E">
        <w:rPr>
          <w:spacing w:val="19"/>
          <w:sz w:val="24"/>
          <w:szCs w:val="24"/>
        </w:rPr>
        <w:t xml:space="preserve"> </w:t>
      </w:r>
      <w:r w:rsidRPr="002D011E">
        <w:rPr>
          <w:sz w:val="24"/>
          <w:szCs w:val="24"/>
        </w:rPr>
        <w:t xml:space="preserve">d’Ouvrage </w:t>
      </w:r>
      <w:r w:rsidRPr="002D011E">
        <w:rPr>
          <w:i/>
          <w:iCs/>
        </w:rPr>
        <w:t>ou au Maître d’Ouvrage Délégué</w:t>
      </w:r>
      <w:r w:rsidRPr="002D011E">
        <w:rPr>
          <w:sz w:val="24"/>
          <w:szCs w:val="24"/>
        </w:rPr>
        <w:t>,</w:t>
      </w:r>
      <w:r w:rsidRPr="002D011E">
        <w:rPr>
          <w:spacing w:val="7"/>
          <w:sz w:val="24"/>
          <w:szCs w:val="24"/>
        </w:rPr>
        <w:t xml:space="preserve"> </w:t>
      </w:r>
      <w:r w:rsidRPr="002D011E">
        <w:rPr>
          <w:sz w:val="24"/>
          <w:szCs w:val="24"/>
        </w:rPr>
        <w:t>s’obligeant</w:t>
      </w:r>
      <w:r w:rsidRPr="002D011E">
        <w:rPr>
          <w:spacing w:val="7"/>
          <w:sz w:val="24"/>
          <w:szCs w:val="24"/>
        </w:rPr>
        <w:t xml:space="preserve"> </w:t>
      </w:r>
      <w:r w:rsidRPr="002D011E">
        <w:rPr>
          <w:sz w:val="24"/>
          <w:szCs w:val="24"/>
        </w:rPr>
        <w:t>elle-même,</w:t>
      </w:r>
      <w:r w:rsidRPr="002D011E">
        <w:rPr>
          <w:spacing w:val="7"/>
          <w:sz w:val="24"/>
          <w:szCs w:val="24"/>
        </w:rPr>
        <w:t xml:space="preserve"> </w:t>
      </w:r>
      <w:r w:rsidRPr="002D011E">
        <w:rPr>
          <w:sz w:val="24"/>
          <w:szCs w:val="24"/>
        </w:rPr>
        <w:t>ses</w:t>
      </w:r>
      <w:r w:rsidRPr="002D011E">
        <w:rPr>
          <w:spacing w:val="7"/>
          <w:sz w:val="24"/>
          <w:szCs w:val="24"/>
        </w:rPr>
        <w:t xml:space="preserve"> </w:t>
      </w:r>
      <w:r w:rsidRPr="002D011E">
        <w:rPr>
          <w:sz w:val="24"/>
          <w:szCs w:val="24"/>
        </w:rPr>
        <w:t>successeurs</w:t>
      </w:r>
      <w:r w:rsidRPr="002D011E">
        <w:rPr>
          <w:spacing w:val="7"/>
          <w:sz w:val="24"/>
          <w:szCs w:val="24"/>
        </w:rPr>
        <w:t xml:space="preserve"> </w:t>
      </w:r>
      <w:r w:rsidRPr="002D011E">
        <w:rPr>
          <w:sz w:val="24"/>
          <w:szCs w:val="24"/>
        </w:rPr>
        <w:t>et</w:t>
      </w:r>
      <w:r w:rsidRPr="002D011E">
        <w:rPr>
          <w:spacing w:val="7"/>
          <w:sz w:val="24"/>
          <w:szCs w:val="24"/>
        </w:rPr>
        <w:t xml:space="preserve"> </w:t>
      </w:r>
      <w:r w:rsidRPr="002D011E">
        <w:rPr>
          <w:sz w:val="24"/>
          <w:szCs w:val="24"/>
        </w:rPr>
        <w:t>assignataires.</w:t>
      </w:r>
    </w:p>
    <w:p w:rsidR="007E4645" w:rsidRPr="002D011E" w:rsidRDefault="007E4645" w:rsidP="007E4645">
      <w:pPr>
        <w:widowControl w:val="0"/>
        <w:autoSpaceDE w:val="0"/>
        <w:spacing w:line="360" w:lineRule="auto"/>
        <w:ind w:left="107" w:right="-20"/>
        <w:jc w:val="both"/>
        <w:rPr>
          <w:sz w:val="24"/>
          <w:szCs w:val="24"/>
        </w:rPr>
      </w:pPr>
      <w:r w:rsidRPr="002D011E">
        <w:rPr>
          <w:sz w:val="24"/>
          <w:szCs w:val="24"/>
        </w:rPr>
        <w:t>Les</w:t>
      </w:r>
      <w:r w:rsidRPr="002D011E">
        <w:rPr>
          <w:spacing w:val="7"/>
          <w:sz w:val="24"/>
          <w:szCs w:val="24"/>
        </w:rPr>
        <w:t xml:space="preserve"> </w:t>
      </w:r>
      <w:r w:rsidRPr="002D011E">
        <w:rPr>
          <w:sz w:val="24"/>
          <w:szCs w:val="24"/>
        </w:rPr>
        <w:t>conditions</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cette</w:t>
      </w:r>
      <w:r w:rsidRPr="002D011E">
        <w:rPr>
          <w:spacing w:val="7"/>
          <w:sz w:val="24"/>
          <w:szCs w:val="24"/>
        </w:rPr>
        <w:t xml:space="preserve"> </w:t>
      </w:r>
      <w:r w:rsidRPr="002D011E">
        <w:rPr>
          <w:sz w:val="24"/>
          <w:szCs w:val="24"/>
        </w:rPr>
        <w:t>obligation</w:t>
      </w:r>
      <w:r w:rsidRPr="002D011E">
        <w:rPr>
          <w:spacing w:val="7"/>
          <w:sz w:val="24"/>
          <w:szCs w:val="24"/>
        </w:rPr>
        <w:t xml:space="preserve"> </w:t>
      </w:r>
      <w:r w:rsidRPr="002D011E">
        <w:rPr>
          <w:sz w:val="24"/>
          <w:szCs w:val="24"/>
        </w:rPr>
        <w:t>sont</w:t>
      </w:r>
      <w:r w:rsidRPr="002D011E">
        <w:rPr>
          <w:spacing w:val="7"/>
          <w:sz w:val="24"/>
          <w:szCs w:val="24"/>
        </w:rPr>
        <w:t xml:space="preserve"> </w:t>
      </w:r>
      <w:r w:rsidRPr="002D011E">
        <w:rPr>
          <w:sz w:val="24"/>
          <w:szCs w:val="24"/>
        </w:rPr>
        <w:t>les</w:t>
      </w:r>
      <w:r w:rsidRPr="002D011E">
        <w:rPr>
          <w:spacing w:val="7"/>
          <w:sz w:val="24"/>
          <w:szCs w:val="24"/>
        </w:rPr>
        <w:t xml:space="preserve"> </w:t>
      </w:r>
      <w:r w:rsidRPr="002D011E">
        <w:rPr>
          <w:sz w:val="24"/>
          <w:szCs w:val="24"/>
        </w:rPr>
        <w:t>suivantes</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spacing w:line="360" w:lineRule="auto"/>
        <w:ind w:left="107" w:right="-213"/>
        <w:jc w:val="both"/>
        <w:rPr>
          <w:sz w:val="24"/>
          <w:szCs w:val="24"/>
        </w:rPr>
      </w:pPr>
      <w:r w:rsidRPr="002D011E">
        <w:rPr>
          <w:sz w:val="24"/>
          <w:szCs w:val="24"/>
        </w:rPr>
        <w:t>Si</w:t>
      </w:r>
      <w:r w:rsidRPr="002D011E">
        <w:rPr>
          <w:spacing w:val="23"/>
          <w:sz w:val="24"/>
          <w:szCs w:val="24"/>
        </w:rPr>
        <w:t xml:space="preserve"> </w:t>
      </w:r>
      <w:r w:rsidRPr="002D011E">
        <w:rPr>
          <w:sz w:val="24"/>
          <w:szCs w:val="24"/>
        </w:rPr>
        <w:t>le</w:t>
      </w:r>
      <w:r w:rsidRPr="002D011E">
        <w:rPr>
          <w:spacing w:val="23"/>
          <w:sz w:val="24"/>
          <w:szCs w:val="24"/>
        </w:rPr>
        <w:t xml:space="preserve"> </w:t>
      </w:r>
      <w:r w:rsidRPr="002D011E">
        <w:rPr>
          <w:sz w:val="24"/>
          <w:szCs w:val="24"/>
        </w:rPr>
        <w:t>soumissionnaire</w:t>
      </w:r>
      <w:r w:rsidRPr="002D011E">
        <w:rPr>
          <w:spacing w:val="23"/>
          <w:sz w:val="24"/>
          <w:szCs w:val="24"/>
        </w:rPr>
        <w:t xml:space="preserve"> </w:t>
      </w:r>
      <w:r w:rsidRPr="002D011E">
        <w:rPr>
          <w:sz w:val="24"/>
          <w:szCs w:val="24"/>
        </w:rPr>
        <w:t>retire</w:t>
      </w:r>
      <w:r w:rsidRPr="002D011E">
        <w:rPr>
          <w:spacing w:val="23"/>
          <w:sz w:val="24"/>
          <w:szCs w:val="24"/>
        </w:rPr>
        <w:t xml:space="preserve"> </w:t>
      </w:r>
      <w:r w:rsidRPr="002D011E">
        <w:rPr>
          <w:sz w:val="24"/>
          <w:szCs w:val="24"/>
        </w:rPr>
        <w:t>son offre</w:t>
      </w:r>
      <w:r w:rsidRPr="002D011E">
        <w:rPr>
          <w:spacing w:val="23"/>
          <w:sz w:val="24"/>
          <w:szCs w:val="24"/>
        </w:rPr>
        <w:t xml:space="preserve"> </w:t>
      </w:r>
      <w:r w:rsidRPr="002D011E">
        <w:rPr>
          <w:sz w:val="24"/>
          <w:szCs w:val="24"/>
        </w:rPr>
        <w:t>pendant</w:t>
      </w:r>
      <w:r w:rsidRPr="002D011E">
        <w:rPr>
          <w:spacing w:val="23"/>
          <w:sz w:val="24"/>
          <w:szCs w:val="24"/>
        </w:rPr>
        <w:t xml:space="preserve"> </w:t>
      </w:r>
      <w:r w:rsidRPr="002D011E">
        <w:rPr>
          <w:sz w:val="24"/>
          <w:szCs w:val="24"/>
        </w:rPr>
        <w:t>la</w:t>
      </w:r>
      <w:r w:rsidRPr="002D011E">
        <w:rPr>
          <w:spacing w:val="23"/>
          <w:sz w:val="24"/>
          <w:szCs w:val="24"/>
        </w:rPr>
        <w:t xml:space="preserve"> </w:t>
      </w:r>
      <w:r w:rsidRPr="002D011E">
        <w:rPr>
          <w:sz w:val="24"/>
          <w:szCs w:val="24"/>
        </w:rPr>
        <w:t>période</w:t>
      </w:r>
      <w:r w:rsidRPr="002D011E">
        <w:rPr>
          <w:spacing w:val="23"/>
          <w:sz w:val="24"/>
          <w:szCs w:val="24"/>
        </w:rPr>
        <w:t xml:space="preserve"> </w:t>
      </w:r>
      <w:r w:rsidRPr="002D011E">
        <w:rPr>
          <w:sz w:val="24"/>
          <w:szCs w:val="24"/>
        </w:rPr>
        <w:t>de</w:t>
      </w:r>
      <w:r w:rsidRPr="002D011E">
        <w:rPr>
          <w:spacing w:val="23"/>
          <w:sz w:val="24"/>
          <w:szCs w:val="24"/>
        </w:rPr>
        <w:t xml:space="preserve"> </w:t>
      </w:r>
      <w:r w:rsidRPr="002D011E">
        <w:rPr>
          <w:sz w:val="24"/>
          <w:szCs w:val="24"/>
        </w:rPr>
        <w:t>validité</w:t>
      </w:r>
      <w:r w:rsidRPr="002D011E">
        <w:rPr>
          <w:spacing w:val="23"/>
          <w:sz w:val="24"/>
          <w:szCs w:val="24"/>
        </w:rPr>
        <w:t xml:space="preserve"> </w:t>
      </w:r>
      <w:r w:rsidRPr="002D011E">
        <w:rPr>
          <w:sz w:val="24"/>
          <w:szCs w:val="24"/>
        </w:rPr>
        <w:t>prévue</w:t>
      </w:r>
      <w:r w:rsidRPr="002D011E">
        <w:rPr>
          <w:spacing w:val="23"/>
          <w:sz w:val="24"/>
          <w:szCs w:val="24"/>
        </w:rPr>
        <w:t xml:space="preserve"> </w:t>
      </w:r>
      <w:r w:rsidRPr="002D011E">
        <w:rPr>
          <w:sz w:val="24"/>
          <w:szCs w:val="24"/>
        </w:rPr>
        <w:t>dans le dossier d’appel d’offres ;</w:t>
      </w:r>
    </w:p>
    <w:p w:rsidR="007E4645" w:rsidRPr="002D011E" w:rsidRDefault="007E4645" w:rsidP="007E4645">
      <w:pPr>
        <w:widowControl w:val="0"/>
        <w:autoSpaceDE w:val="0"/>
        <w:spacing w:line="360" w:lineRule="auto"/>
        <w:ind w:left="107" w:right="-20"/>
        <w:rPr>
          <w:sz w:val="24"/>
          <w:szCs w:val="24"/>
        </w:rPr>
      </w:pPr>
      <w:r w:rsidRPr="002D011E">
        <w:rPr>
          <w:sz w:val="24"/>
          <w:szCs w:val="24"/>
        </w:rPr>
        <w:t>Où</w:t>
      </w:r>
    </w:p>
    <w:p w:rsidR="007E4645" w:rsidRPr="002D011E" w:rsidRDefault="007E4645" w:rsidP="007E4645">
      <w:pPr>
        <w:widowControl w:val="0"/>
        <w:autoSpaceDE w:val="0"/>
        <w:spacing w:line="360" w:lineRule="auto"/>
        <w:ind w:left="107" w:right="-214"/>
        <w:rPr>
          <w:sz w:val="24"/>
          <w:szCs w:val="24"/>
        </w:rPr>
      </w:pPr>
      <w:r w:rsidRPr="002D011E">
        <w:rPr>
          <w:sz w:val="24"/>
          <w:szCs w:val="24"/>
        </w:rPr>
        <w:t>Si</w:t>
      </w:r>
      <w:r w:rsidRPr="002D011E">
        <w:rPr>
          <w:spacing w:val="23"/>
          <w:sz w:val="24"/>
          <w:szCs w:val="24"/>
        </w:rPr>
        <w:t xml:space="preserve"> </w:t>
      </w:r>
      <w:r w:rsidRPr="002D011E">
        <w:rPr>
          <w:sz w:val="24"/>
          <w:szCs w:val="24"/>
        </w:rPr>
        <w:t>le</w:t>
      </w:r>
      <w:r w:rsidRPr="002D011E">
        <w:rPr>
          <w:spacing w:val="23"/>
          <w:sz w:val="24"/>
          <w:szCs w:val="24"/>
        </w:rPr>
        <w:t xml:space="preserve"> </w:t>
      </w:r>
      <w:r w:rsidRPr="002D011E">
        <w:rPr>
          <w:sz w:val="24"/>
          <w:szCs w:val="24"/>
        </w:rPr>
        <w:t>soumissionnaire,</w:t>
      </w:r>
      <w:r w:rsidRPr="002D011E">
        <w:rPr>
          <w:spacing w:val="23"/>
          <w:sz w:val="24"/>
          <w:szCs w:val="24"/>
        </w:rPr>
        <w:t xml:space="preserve"> </w:t>
      </w:r>
      <w:r w:rsidRPr="002D011E">
        <w:rPr>
          <w:sz w:val="24"/>
          <w:szCs w:val="24"/>
        </w:rPr>
        <w:t>s’étant</w:t>
      </w:r>
      <w:r w:rsidRPr="002D011E">
        <w:rPr>
          <w:spacing w:val="23"/>
          <w:sz w:val="24"/>
          <w:szCs w:val="24"/>
        </w:rPr>
        <w:t xml:space="preserve"> </w:t>
      </w:r>
      <w:r w:rsidRPr="002D011E">
        <w:rPr>
          <w:sz w:val="24"/>
          <w:szCs w:val="24"/>
        </w:rPr>
        <w:t>vu</w:t>
      </w:r>
      <w:r w:rsidRPr="002D011E">
        <w:rPr>
          <w:spacing w:val="23"/>
          <w:sz w:val="24"/>
          <w:szCs w:val="24"/>
        </w:rPr>
        <w:t xml:space="preserve"> </w:t>
      </w:r>
      <w:r w:rsidRPr="002D011E">
        <w:rPr>
          <w:sz w:val="24"/>
          <w:szCs w:val="24"/>
        </w:rPr>
        <w:t>notifié</w:t>
      </w:r>
      <w:r w:rsidRPr="002D011E">
        <w:rPr>
          <w:spacing w:val="23"/>
          <w:sz w:val="24"/>
          <w:szCs w:val="24"/>
        </w:rPr>
        <w:t xml:space="preserve"> </w:t>
      </w:r>
      <w:r w:rsidRPr="002D011E">
        <w:rPr>
          <w:sz w:val="24"/>
          <w:szCs w:val="24"/>
        </w:rPr>
        <w:t>l’attribution</w:t>
      </w:r>
      <w:r w:rsidRPr="002D011E">
        <w:rPr>
          <w:spacing w:val="23"/>
          <w:sz w:val="24"/>
          <w:szCs w:val="24"/>
        </w:rPr>
        <w:t xml:space="preserve"> </w:t>
      </w:r>
      <w:r w:rsidRPr="002D011E">
        <w:rPr>
          <w:sz w:val="24"/>
          <w:szCs w:val="24"/>
        </w:rPr>
        <w:t>du</w:t>
      </w:r>
      <w:r w:rsidRPr="002D011E">
        <w:rPr>
          <w:spacing w:val="23"/>
          <w:sz w:val="24"/>
          <w:szCs w:val="24"/>
        </w:rPr>
        <w:t xml:space="preserve"> </w:t>
      </w:r>
      <w:r w:rsidRPr="002D011E">
        <w:rPr>
          <w:sz w:val="24"/>
          <w:szCs w:val="24"/>
        </w:rPr>
        <w:t>marché</w:t>
      </w:r>
      <w:r w:rsidRPr="002D011E">
        <w:rPr>
          <w:spacing w:val="23"/>
          <w:sz w:val="24"/>
          <w:szCs w:val="24"/>
        </w:rPr>
        <w:t xml:space="preserve"> </w:t>
      </w:r>
      <w:r w:rsidRPr="002D011E">
        <w:rPr>
          <w:sz w:val="24"/>
          <w:szCs w:val="24"/>
        </w:rPr>
        <w:t>par</w:t>
      </w:r>
      <w:r w:rsidRPr="002D011E">
        <w:rPr>
          <w:spacing w:val="23"/>
          <w:sz w:val="24"/>
          <w:szCs w:val="24"/>
        </w:rPr>
        <w:t xml:space="preserve"> </w:t>
      </w:r>
      <w:r w:rsidRPr="002D011E">
        <w:rPr>
          <w:sz w:val="24"/>
          <w:szCs w:val="24"/>
        </w:rPr>
        <w:t>le</w:t>
      </w:r>
      <w:r w:rsidRPr="002D011E">
        <w:rPr>
          <w:spacing w:val="23"/>
          <w:sz w:val="24"/>
          <w:szCs w:val="24"/>
        </w:rPr>
        <w:t xml:space="preserve"> </w:t>
      </w:r>
      <w:r w:rsidRPr="002D011E">
        <w:rPr>
          <w:sz w:val="24"/>
          <w:szCs w:val="24"/>
        </w:rPr>
        <w:t>Maître</w:t>
      </w:r>
      <w:r w:rsidRPr="002D011E">
        <w:rPr>
          <w:spacing w:val="23"/>
          <w:sz w:val="24"/>
          <w:szCs w:val="24"/>
        </w:rPr>
        <w:t xml:space="preserve"> </w:t>
      </w:r>
      <w:r w:rsidRPr="002D011E">
        <w:rPr>
          <w:sz w:val="24"/>
          <w:szCs w:val="24"/>
        </w:rPr>
        <w:t>d’Ouvrage</w:t>
      </w:r>
      <w:r w:rsidRPr="002D011E">
        <w:rPr>
          <w:i/>
          <w:iCs/>
          <w:sz w:val="24"/>
          <w:szCs w:val="24"/>
        </w:rPr>
        <w:t xml:space="preserve"> ou le Maître d’Ouvrage Délégué</w:t>
      </w:r>
      <w:r w:rsidRPr="002D011E">
        <w:rPr>
          <w:spacing w:val="23"/>
          <w:sz w:val="24"/>
          <w:szCs w:val="24"/>
        </w:rPr>
        <w:t xml:space="preserve"> </w:t>
      </w:r>
      <w:r w:rsidRPr="002D011E">
        <w:rPr>
          <w:sz w:val="24"/>
          <w:szCs w:val="24"/>
        </w:rPr>
        <w:t>pendant</w:t>
      </w:r>
      <w:r w:rsidRPr="002D011E">
        <w:rPr>
          <w:spacing w:val="23"/>
          <w:sz w:val="24"/>
          <w:szCs w:val="24"/>
        </w:rPr>
        <w:t xml:space="preserve"> </w:t>
      </w:r>
      <w:r w:rsidRPr="002D011E">
        <w:rPr>
          <w:sz w:val="24"/>
          <w:szCs w:val="24"/>
        </w:rPr>
        <w:t>la période</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validité</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spacing w:line="360" w:lineRule="auto"/>
        <w:ind w:left="107" w:right="-20"/>
        <w:rPr>
          <w:sz w:val="24"/>
          <w:szCs w:val="24"/>
        </w:rPr>
      </w:pPr>
      <w:r w:rsidRPr="002D011E">
        <w:rPr>
          <w:sz w:val="24"/>
          <w:szCs w:val="24"/>
        </w:rPr>
        <w:t>- omet</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signer</w:t>
      </w:r>
      <w:r w:rsidRPr="002D011E">
        <w:rPr>
          <w:spacing w:val="7"/>
          <w:sz w:val="24"/>
          <w:szCs w:val="24"/>
        </w:rPr>
        <w:t xml:space="preserve"> </w:t>
      </w:r>
      <w:r w:rsidRPr="002D011E">
        <w:rPr>
          <w:sz w:val="24"/>
          <w:szCs w:val="24"/>
        </w:rPr>
        <w:t>ou</w:t>
      </w:r>
      <w:r w:rsidRPr="002D011E">
        <w:rPr>
          <w:spacing w:val="7"/>
          <w:sz w:val="24"/>
          <w:szCs w:val="24"/>
        </w:rPr>
        <w:t xml:space="preserve"> </w:t>
      </w:r>
      <w:r w:rsidRPr="002D011E">
        <w:rPr>
          <w:sz w:val="24"/>
          <w:szCs w:val="24"/>
        </w:rPr>
        <w:t>refuse</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signer</w:t>
      </w:r>
      <w:r w:rsidRPr="002D011E">
        <w:rPr>
          <w:spacing w:val="7"/>
          <w:sz w:val="24"/>
          <w:szCs w:val="24"/>
        </w:rPr>
        <w:t xml:space="preserve"> </w:t>
      </w:r>
      <w:r w:rsidRPr="002D011E">
        <w:rPr>
          <w:sz w:val="24"/>
          <w:szCs w:val="24"/>
        </w:rPr>
        <w:t>le</w:t>
      </w:r>
      <w:r w:rsidRPr="002D011E">
        <w:rPr>
          <w:spacing w:val="7"/>
          <w:sz w:val="24"/>
          <w:szCs w:val="24"/>
        </w:rPr>
        <w:t xml:space="preserve"> </w:t>
      </w:r>
      <w:r w:rsidRPr="002D011E">
        <w:rPr>
          <w:sz w:val="24"/>
          <w:szCs w:val="24"/>
        </w:rPr>
        <w:t>marché,</w:t>
      </w:r>
      <w:r w:rsidRPr="002D011E">
        <w:rPr>
          <w:spacing w:val="7"/>
          <w:sz w:val="24"/>
          <w:szCs w:val="24"/>
        </w:rPr>
        <w:t xml:space="preserve"> </w:t>
      </w:r>
      <w:r w:rsidRPr="002D011E">
        <w:rPr>
          <w:sz w:val="24"/>
          <w:szCs w:val="24"/>
        </w:rPr>
        <w:t>alors</w:t>
      </w:r>
      <w:r w:rsidRPr="002D011E">
        <w:rPr>
          <w:spacing w:val="7"/>
          <w:sz w:val="24"/>
          <w:szCs w:val="24"/>
        </w:rPr>
        <w:t xml:space="preserve"> </w:t>
      </w:r>
      <w:r w:rsidRPr="002D011E">
        <w:rPr>
          <w:sz w:val="24"/>
          <w:szCs w:val="24"/>
        </w:rPr>
        <w:t>qu’il</w:t>
      </w:r>
      <w:r w:rsidRPr="002D011E">
        <w:rPr>
          <w:spacing w:val="7"/>
          <w:sz w:val="24"/>
          <w:szCs w:val="24"/>
        </w:rPr>
        <w:t xml:space="preserve"> </w:t>
      </w:r>
      <w:r w:rsidRPr="002D011E">
        <w:rPr>
          <w:sz w:val="24"/>
          <w:szCs w:val="24"/>
        </w:rPr>
        <w:t>est</w:t>
      </w:r>
      <w:r w:rsidRPr="002D011E">
        <w:rPr>
          <w:spacing w:val="7"/>
          <w:sz w:val="24"/>
          <w:szCs w:val="24"/>
        </w:rPr>
        <w:t xml:space="preserve"> </w:t>
      </w:r>
      <w:r w:rsidRPr="002D011E">
        <w:rPr>
          <w:sz w:val="24"/>
          <w:szCs w:val="24"/>
        </w:rPr>
        <w:t>requis</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le</w:t>
      </w:r>
      <w:r w:rsidRPr="002D011E">
        <w:rPr>
          <w:spacing w:val="7"/>
          <w:sz w:val="24"/>
          <w:szCs w:val="24"/>
        </w:rPr>
        <w:t xml:space="preserve"> </w:t>
      </w:r>
      <w:r w:rsidRPr="002D011E">
        <w:rPr>
          <w:sz w:val="24"/>
          <w:szCs w:val="24"/>
        </w:rPr>
        <w:t>faire</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spacing w:line="360" w:lineRule="auto"/>
        <w:ind w:left="334" w:right="-214" w:hanging="227"/>
        <w:rPr>
          <w:sz w:val="24"/>
          <w:szCs w:val="24"/>
        </w:rPr>
      </w:pPr>
      <w:r w:rsidRPr="002D011E">
        <w:rPr>
          <w:sz w:val="24"/>
          <w:szCs w:val="24"/>
        </w:rPr>
        <w:t xml:space="preserve">- </w:t>
      </w:r>
      <w:r w:rsidRPr="002D011E">
        <w:rPr>
          <w:spacing w:val="14"/>
          <w:sz w:val="24"/>
          <w:szCs w:val="24"/>
        </w:rPr>
        <w:t xml:space="preserve"> </w:t>
      </w:r>
      <w:r w:rsidRPr="002D011E">
        <w:rPr>
          <w:sz w:val="24"/>
          <w:szCs w:val="24"/>
        </w:rPr>
        <w:t>omet ou refuse de fournir le cautionnement définitif du marché (cautionnement définitif),</w:t>
      </w:r>
      <w:r w:rsidRPr="002D011E">
        <w:rPr>
          <w:spacing w:val="7"/>
          <w:sz w:val="24"/>
          <w:szCs w:val="24"/>
        </w:rPr>
        <w:t xml:space="preserve"> </w:t>
      </w:r>
      <w:r w:rsidRPr="002D011E">
        <w:rPr>
          <w:sz w:val="24"/>
          <w:szCs w:val="24"/>
        </w:rPr>
        <w:t>comme</w:t>
      </w:r>
      <w:r w:rsidRPr="002D011E">
        <w:rPr>
          <w:spacing w:val="7"/>
          <w:sz w:val="24"/>
          <w:szCs w:val="24"/>
        </w:rPr>
        <w:t xml:space="preserve"> </w:t>
      </w:r>
      <w:r w:rsidRPr="002D011E">
        <w:rPr>
          <w:sz w:val="24"/>
          <w:szCs w:val="24"/>
        </w:rPr>
        <w:t>prévu</w:t>
      </w:r>
      <w:r w:rsidRPr="002D011E">
        <w:rPr>
          <w:spacing w:val="7"/>
          <w:sz w:val="24"/>
          <w:szCs w:val="24"/>
        </w:rPr>
        <w:t xml:space="preserve"> </w:t>
      </w:r>
      <w:r w:rsidRPr="002D011E">
        <w:rPr>
          <w:sz w:val="24"/>
          <w:szCs w:val="24"/>
        </w:rPr>
        <w:t>dans</w:t>
      </w:r>
      <w:r w:rsidRPr="002D011E">
        <w:rPr>
          <w:spacing w:val="7"/>
          <w:sz w:val="24"/>
          <w:szCs w:val="24"/>
        </w:rPr>
        <w:t xml:space="preserve"> </w:t>
      </w:r>
      <w:r w:rsidRPr="002D011E">
        <w:rPr>
          <w:sz w:val="24"/>
          <w:szCs w:val="24"/>
        </w:rPr>
        <w:t>celui-ci.</w:t>
      </w:r>
    </w:p>
    <w:p w:rsidR="007E4645" w:rsidRPr="002D011E" w:rsidRDefault="007E4645" w:rsidP="00D011BA">
      <w:pPr>
        <w:widowControl w:val="0"/>
        <w:autoSpaceDE w:val="0"/>
        <w:spacing w:line="360" w:lineRule="auto"/>
        <w:ind w:left="107" w:right="82"/>
        <w:jc w:val="both"/>
        <w:rPr>
          <w:sz w:val="24"/>
          <w:szCs w:val="24"/>
        </w:rPr>
      </w:pPr>
      <w:r w:rsidRPr="002D011E">
        <w:rPr>
          <w:sz w:val="24"/>
          <w:szCs w:val="24"/>
        </w:rPr>
        <w:t xml:space="preserve">Nous </w:t>
      </w:r>
      <w:r w:rsidRPr="002D011E">
        <w:rPr>
          <w:spacing w:val="-20"/>
          <w:sz w:val="24"/>
          <w:szCs w:val="24"/>
        </w:rPr>
        <w:t xml:space="preserve"> </w:t>
      </w:r>
      <w:r w:rsidRPr="002D011E">
        <w:rPr>
          <w:sz w:val="24"/>
          <w:szCs w:val="24"/>
        </w:rPr>
        <w:t xml:space="preserve">nous </w:t>
      </w:r>
      <w:r w:rsidRPr="002D011E">
        <w:rPr>
          <w:spacing w:val="-20"/>
          <w:sz w:val="24"/>
          <w:szCs w:val="24"/>
        </w:rPr>
        <w:t xml:space="preserve"> </w:t>
      </w:r>
      <w:r w:rsidRPr="002D011E">
        <w:rPr>
          <w:sz w:val="24"/>
          <w:szCs w:val="24"/>
        </w:rPr>
        <w:t xml:space="preserve">engageons </w:t>
      </w:r>
      <w:r w:rsidRPr="002D011E">
        <w:rPr>
          <w:spacing w:val="-20"/>
          <w:sz w:val="24"/>
          <w:szCs w:val="24"/>
        </w:rPr>
        <w:t xml:space="preserve"> </w:t>
      </w:r>
      <w:r w:rsidRPr="002D011E">
        <w:rPr>
          <w:sz w:val="24"/>
          <w:szCs w:val="24"/>
        </w:rPr>
        <w:t xml:space="preserve">à </w:t>
      </w:r>
      <w:r w:rsidRPr="002D011E">
        <w:rPr>
          <w:spacing w:val="-20"/>
          <w:sz w:val="24"/>
          <w:szCs w:val="24"/>
        </w:rPr>
        <w:t xml:space="preserve"> </w:t>
      </w:r>
      <w:r w:rsidRPr="002D011E">
        <w:rPr>
          <w:sz w:val="24"/>
          <w:szCs w:val="24"/>
        </w:rPr>
        <w:t xml:space="preserve">payer </w:t>
      </w:r>
      <w:r w:rsidRPr="002D011E">
        <w:rPr>
          <w:spacing w:val="-20"/>
          <w:sz w:val="24"/>
          <w:szCs w:val="24"/>
        </w:rPr>
        <w:t xml:space="preserve"> </w:t>
      </w:r>
      <w:r w:rsidRPr="002D011E">
        <w:rPr>
          <w:sz w:val="24"/>
          <w:szCs w:val="24"/>
        </w:rPr>
        <w:t xml:space="preserve">au </w:t>
      </w:r>
      <w:r w:rsidRPr="002D011E">
        <w:rPr>
          <w:spacing w:val="-20"/>
          <w:sz w:val="24"/>
          <w:szCs w:val="24"/>
        </w:rPr>
        <w:t xml:space="preserve"> </w:t>
      </w:r>
      <w:r w:rsidRPr="002D011E">
        <w:rPr>
          <w:sz w:val="24"/>
          <w:szCs w:val="24"/>
        </w:rPr>
        <w:t>Maître d’Ouvrage</w:t>
      </w:r>
      <w:r w:rsidRPr="002D011E">
        <w:rPr>
          <w:i/>
          <w:iCs/>
          <w:sz w:val="24"/>
          <w:szCs w:val="24"/>
        </w:rPr>
        <w:t xml:space="preserve"> ou le Maître d’Ouvrage Délégué</w:t>
      </w:r>
      <w:r w:rsidRPr="002D011E">
        <w:rPr>
          <w:sz w:val="24"/>
          <w:szCs w:val="24"/>
        </w:rPr>
        <w:t xml:space="preserve"> d’</w:t>
      </w:r>
      <w:r w:rsidRPr="002D011E">
        <w:rPr>
          <w:spacing w:val="-20"/>
          <w:sz w:val="24"/>
          <w:szCs w:val="24"/>
        </w:rPr>
        <w:t xml:space="preserve"> </w:t>
      </w:r>
      <w:r w:rsidRPr="002D011E">
        <w:rPr>
          <w:sz w:val="24"/>
          <w:szCs w:val="24"/>
        </w:rPr>
        <w:t xml:space="preserve">un </w:t>
      </w:r>
      <w:r w:rsidRPr="002D011E">
        <w:rPr>
          <w:spacing w:val="-20"/>
          <w:sz w:val="24"/>
          <w:szCs w:val="24"/>
        </w:rPr>
        <w:t xml:space="preserve"> </w:t>
      </w:r>
      <w:r w:rsidRPr="002D011E">
        <w:rPr>
          <w:sz w:val="24"/>
          <w:szCs w:val="24"/>
        </w:rPr>
        <w:t xml:space="preserve">montant </w:t>
      </w:r>
      <w:r w:rsidRPr="002D011E">
        <w:rPr>
          <w:spacing w:val="-20"/>
          <w:sz w:val="24"/>
          <w:szCs w:val="24"/>
        </w:rPr>
        <w:t xml:space="preserve"> </w:t>
      </w:r>
      <w:r w:rsidRPr="002D011E">
        <w:rPr>
          <w:sz w:val="24"/>
          <w:szCs w:val="24"/>
        </w:rPr>
        <w:t xml:space="preserve">allant </w:t>
      </w:r>
      <w:r w:rsidRPr="002D011E">
        <w:rPr>
          <w:spacing w:val="-20"/>
          <w:sz w:val="24"/>
          <w:szCs w:val="24"/>
        </w:rPr>
        <w:t xml:space="preserve"> </w:t>
      </w:r>
      <w:r w:rsidRPr="002D011E">
        <w:rPr>
          <w:sz w:val="24"/>
          <w:szCs w:val="24"/>
        </w:rPr>
        <w:t xml:space="preserve">jusqu’au </w:t>
      </w:r>
      <w:r w:rsidRPr="002D011E">
        <w:rPr>
          <w:spacing w:val="-20"/>
          <w:sz w:val="24"/>
          <w:szCs w:val="24"/>
        </w:rPr>
        <w:t xml:space="preserve"> </w:t>
      </w:r>
      <w:r w:rsidRPr="002D011E">
        <w:rPr>
          <w:sz w:val="24"/>
          <w:szCs w:val="24"/>
        </w:rPr>
        <w:t xml:space="preserve">maximum </w:t>
      </w:r>
      <w:r w:rsidRPr="002D011E">
        <w:rPr>
          <w:spacing w:val="-20"/>
          <w:sz w:val="24"/>
          <w:szCs w:val="24"/>
        </w:rPr>
        <w:t xml:space="preserve"> </w:t>
      </w:r>
      <w:r w:rsidRPr="002D011E">
        <w:rPr>
          <w:sz w:val="24"/>
          <w:szCs w:val="24"/>
        </w:rPr>
        <w:t xml:space="preserve">de </w:t>
      </w:r>
      <w:r w:rsidRPr="002D011E">
        <w:rPr>
          <w:spacing w:val="-20"/>
          <w:sz w:val="24"/>
          <w:szCs w:val="24"/>
        </w:rPr>
        <w:t xml:space="preserve"> </w:t>
      </w:r>
      <w:r w:rsidRPr="002D011E">
        <w:rPr>
          <w:sz w:val="24"/>
          <w:szCs w:val="24"/>
        </w:rPr>
        <w:t xml:space="preserve">la somme </w:t>
      </w:r>
      <w:r w:rsidRPr="002D011E">
        <w:rPr>
          <w:spacing w:val="3"/>
          <w:sz w:val="24"/>
          <w:szCs w:val="24"/>
        </w:rPr>
        <w:t xml:space="preserve"> </w:t>
      </w:r>
      <w:r w:rsidRPr="002D011E">
        <w:rPr>
          <w:sz w:val="24"/>
          <w:szCs w:val="24"/>
        </w:rPr>
        <w:t xml:space="preserve">stipulée </w:t>
      </w:r>
      <w:r w:rsidRPr="002D011E">
        <w:rPr>
          <w:spacing w:val="3"/>
          <w:sz w:val="24"/>
          <w:szCs w:val="24"/>
        </w:rPr>
        <w:t xml:space="preserve"> </w:t>
      </w:r>
      <w:r w:rsidRPr="002D011E">
        <w:rPr>
          <w:sz w:val="24"/>
          <w:szCs w:val="24"/>
        </w:rPr>
        <w:t xml:space="preserve">ci-dessus, </w:t>
      </w:r>
      <w:r w:rsidRPr="002D011E">
        <w:rPr>
          <w:spacing w:val="3"/>
          <w:sz w:val="24"/>
          <w:szCs w:val="24"/>
        </w:rPr>
        <w:t xml:space="preserve"> </w:t>
      </w:r>
      <w:r w:rsidRPr="002D011E">
        <w:rPr>
          <w:sz w:val="24"/>
          <w:szCs w:val="24"/>
        </w:rPr>
        <w:t xml:space="preserve">dès </w:t>
      </w:r>
      <w:r w:rsidRPr="002D011E">
        <w:rPr>
          <w:spacing w:val="3"/>
          <w:sz w:val="24"/>
          <w:szCs w:val="24"/>
        </w:rPr>
        <w:t xml:space="preserve"> </w:t>
      </w:r>
      <w:r w:rsidRPr="002D011E">
        <w:rPr>
          <w:sz w:val="24"/>
          <w:szCs w:val="24"/>
        </w:rPr>
        <w:t xml:space="preserve">réception </w:t>
      </w:r>
      <w:r w:rsidRPr="002D011E">
        <w:rPr>
          <w:spacing w:val="3"/>
          <w:sz w:val="24"/>
          <w:szCs w:val="24"/>
        </w:rPr>
        <w:t xml:space="preserve"> </w:t>
      </w:r>
      <w:r w:rsidRPr="002D011E">
        <w:rPr>
          <w:sz w:val="24"/>
          <w:szCs w:val="24"/>
        </w:rPr>
        <w:t xml:space="preserve">de </w:t>
      </w:r>
      <w:r w:rsidRPr="002D011E">
        <w:rPr>
          <w:spacing w:val="3"/>
          <w:sz w:val="24"/>
          <w:szCs w:val="24"/>
        </w:rPr>
        <w:t xml:space="preserve"> </w:t>
      </w:r>
      <w:r w:rsidRPr="002D011E">
        <w:rPr>
          <w:sz w:val="24"/>
          <w:szCs w:val="24"/>
        </w:rPr>
        <w:t xml:space="preserve">sa </w:t>
      </w:r>
      <w:r w:rsidRPr="002D011E">
        <w:rPr>
          <w:spacing w:val="3"/>
          <w:sz w:val="24"/>
          <w:szCs w:val="24"/>
        </w:rPr>
        <w:t xml:space="preserve"> </w:t>
      </w:r>
      <w:r w:rsidRPr="002D011E">
        <w:rPr>
          <w:sz w:val="24"/>
          <w:szCs w:val="24"/>
        </w:rPr>
        <w:t xml:space="preserve">première </w:t>
      </w:r>
      <w:r w:rsidRPr="002D011E">
        <w:rPr>
          <w:spacing w:val="3"/>
          <w:sz w:val="24"/>
          <w:szCs w:val="24"/>
        </w:rPr>
        <w:t xml:space="preserve"> </w:t>
      </w:r>
      <w:r w:rsidRPr="002D011E">
        <w:rPr>
          <w:sz w:val="24"/>
          <w:szCs w:val="24"/>
        </w:rPr>
        <w:t xml:space="preserve">demande </w:t>
      </w:r>
      <w:r w:rsidRPr="002D011E">
        <w:rPr>
          <w:spacing w:val="3"/>
          <w:sz w:val="24"/>
          <w:szCs w:val="24"/>
        </w:rPr>
        <w:t xml:space="preserve"> </w:t>
      </w:r>
      <w:r w:rsidRPr="002D011E">
        <w:rPr>
          <w:sz w:val="24"/>
          <w:szCs w:val="24"/>
        </w:rPr>
        <w:t xml:space="preserve">écrite, </w:t>
      </w:r>
      <w:r w:rsidRPr="002D011E">
        <w:rPr>
          <w:spacing w:val="3"/>
          <w:sz w:val="24"/>
          <w:szCs w:val="24"/>
        </w:rPr>
        <w:t xml:space="preserve"> </w:t>
      </w:r>
      <w:r w:rsidRPr="002D011E">
        <w:rPr>
          <w:sz w:val="24"/>
          <w:szCs w:val="24"/>
        </w:rPr>
        <w:t xml:space="preserve">sans </w:t>
      </w:r>
      <w:r w:rsidRPr="002D011E">
        <w:rPr>
          <w:spacing w:val="3"/>
          <w:sz w:val="24"/>
          <w:szCs w:val="24"/>
        </w:rPr>
        <w:t xml:space="preserve"> </w:t>
      </w:r>
      <w:r w:rsidRPr="002D011E">
        <w:rPr>
          <w:sz w:val="24"/>
          <w:szCs w:val="24"/>
        </w:rPr>
        <w:t xml:space="preserve">que </w:t>
      </w:r>
      <w:r w:rsidRPr="002D011E">
        <w:rPr>
          <w:spacing w:val="3"/>
          <w:sz w:val="24"/>
          <w:szCs w:val="24"/>
        </w:rPr>
        <w:t xml:space="preserve"> </w:t>
      </w:r>
      <w:r w:rsidRPr="002D011E">
        <w:rPr>
          <w:sz w:val="24"/>
          <w:szCs w:val="24"/>
        </w:rPr>
        <w:t xml:space="preserve">le </w:t>
      </w:r>
      <w:r w:rsidRPr="002D011E">
        <w:rPr>
          <w:spacing w:val="3"/>
          <w:sz w:val="24"/>
          <w:szCs w:val="24"/>
        </w:rPr>
        <w:t xml:space="preserve"> </w:t>
      </w:r>
      <w:r w:rsidRPr="002D011E">
        <w:rPr>
          <w:sz w:val="24"/>
          <w:szCs w:val="24"/>
        </w:rPr>
        <w:t>Maître d’Ouvrage</w:t>
      </w:r>
      <w:r w:rsidRPr="002D011E">
        <w:rPr>
          <w:i/>
          <w:iCs/>
          <w:sz w:val="24"/>
          <w:szCs w:val="24"/>
        </w:rPr>
        <w:t xml:space="preserve"> ou le Maître d’Ouvrage Délégué</w:t>
      </w:r>
      <w:r w:rsidRPr="002D011E">
        <w:rPr>
          <w:spacing w:val="6"/>
          <w:sz w:val="24"/>
          <w:szCs w:val="24"/>
        </w:rPr>
        <w:t xml:space="preserve"> </w:t>
      </w:r>
      <w:r w:rsidRPr="002D011E">
        <w:rPr>
          <w:sz w:val="24"/>
          <w:szCs w:val="24"/>
        </w:rPr>
        <w:t>soit</w:t>
      </w:r>
      <w:r w:rsidRPr="002D011E">
        <w:rPr>
          <w:spacing w:val="6"/>
          <w:sz w:val="24"/>
          <w:szCs w:val="24"/>
        </w:rPr>
        <w:t xml:space="preserve"> </w:t>
      </w:r>
      <w:r w:rsidRPr="002D011E">
        <w:rPr>
          <w:sz w:val="24"/>
          <w:szCs w:val="24"/>
        </w:rPr>
        <w:t>tenu</w:t>
      </w:r>
      <w:r w:rsidRPr="002D011E">
        <w:rPr>
          <w:spacing w:val="6"/>
          <w:sz w:val="24"/>
          <w:szCs w:val="24"/>
        </w:rPr>
        <w:t xml:space="preserve"> </w:t>
      </w:r>
      <w:r w:rsidRPr="002D011E">
        <w:rPr>
          <w:sz w:val="24"/>
          <w:szCs w:val="24"/>
        </w:rPr>
        <w:t>de</w:t>
      </w:r>
      <w:r w:rsidRPr="002D011E">
        <w:rPr>
          <w:spacing w:val="6"/>
          <w:sz w:val="24"/>
          <w:szCs w:val="24"/>
        </w:rPr>
        <w:t xml:space="preserve"> </w:t>
      </w:r>
      <w:r w:rsidRPr="002D011E">
        <w:rPr>
          <w:sz w:val="24"/>
          <w:szCs w:val="24"/>
        </w:rPr>
        <w:t>justifier</w:t>
      </w:r>
      <w:r w:rsidRPr="002D011E">
        <w:rPr>
          <w:spacing w:val="6"/>
          <w:sz w:val="24"/>
          <w:szCs w:val="24"/>
        </w:rPr>
        <w:t xml:space="preserve"> </w:t>
      </w:r>
      <w:r w:rsidRPr="002D011E">
        <w:rPr>
          <w:sz w:val="24"/>
          <w:szCs w:val="24"/>
        </w:rPr>
        <w:t>sa</w:t>
      </w:r>
      <w:r w:rsidRPr="002D011E">
        <w:rPr>
          <w:spacing w:val="6"/>
          <w:sz w:val="24"/>
          <w:szCs w:val="24"/>
        </w:rPr>
        <w:t xml:space="preserve"> </w:t>
      </w:r>
      <w:r w:rsidRPr="002D011E">
        <w:rPr>
          <w:sz w:val="24"/>
          <w:szCs w:val="24"/>
        </w:rPr>
        <w:t>demande,</w:t>
      </w:r>
      <w:r w:rsidRPr="002D011E">
        <w:rPr>
          <w:spacing w:val="6"/>
          <w:sz w:val="24"/>
          <w:szCs w:val="24"/>
        </w:rPr>
        <w:t xml:space="preserve"> </w:t>
      </w:r>
      <w:r w:rsidRPr="002D011E">
        <w:rPr>
          <w:sz w:val="24"/>
          <w:szCs w:val="24"/>
        </w:rPr>
        <w:t>étant</w:t>
      </w:r>
      <w:r w:rsidRPr="002D011E">
        <w:rPr>
          <w:spacing w:val="6"/>
          <w:sz w:val="24"/>
          <w:szCs w:val="24"/>
        </w:rPr>
        <w:t xml:space="preserve"> </w:t>
      </w:r>
      <w:r w:rsidRPr="002D011E">
        <w:rPr>
          <w:sz w:val="24"/>
          <w:szCs w:val="24"/>
        </w:rPr>
        <w:t>entendu</w:t>
      </w:r>
      <w:r w:rsidRPr="002D011E">
        <w:rPr>
          <w:spacing w:val="6"/>
          <w:sz w:val="24"/>
          <w:szCs w:val="24"/>
        </w:rPr>
        <w:t xml:space="preserve"> </w:t>
      </w:r>
      <w:r w:rsidRPr="002D011E">
        <w:rPr>
          <w:sz w:val="24"/>
          <w:szCs w:val="24"/>
        </w:rPr>
        <w:t>toutefois</w:t>
      </w:r>
      <w:r w:rsidRPr="002D011E">
        <w:rPr>
          <w:spacing w:val="6"/>
          <w:sz w:val="24"/>
          <w:szCs w:val="24"/>
        </w:rPr>
        <w:t xml:space="preserve"> </w:t>
      </w:r>
      <w:r w:rsidRPr="002D011E">
        <w:rPr>
          <w:sz w:val="24"/>
          <w:szCs w:val="24"/>
        </w:rPr>
        <w:t>que</w:t>
      </w:r>
      <w:r w:rsidRPr="002D011E">
        <w:rPr>
          <w:spacing w:val="6"/>
          <w:sz w:val="24"/>
          <w:szCs w:val="24"/>
        </w:rPr>
        <w:t xml:space="preserve"> </w:t>
      </w:r>
      <w:r w:rsidRPr="002D011E">
        <w:rPr>
          <w:sz w:val="24"/>
          <w:szCs w:val="24"/>
        </w:rPr>
        <w:t>dans</w:t>
      </w:r>
      <w:r w:rsidRPr="002D011E">
        <w:rPr>
          <w:spacing w:val="6"/>
          <w:sz w:val="24"/>
          <w:szCs w:val="24"/>
        </w:rPr>
        <w:t xml:space="preserve"> </w:t>
      </w:r>
      <w:r w:rsidRPr="002D011E">
        <w:rPr>
          <w:sz w:val="24"/>
          <w:szCs w:val="24"/>
        </w:rPr>
        <w:t>sa</w:t>
      </w:r>
      <w:r w:rsidRPr="002D011E">
        <w:rPr>
          <w:spacing w:val="6"/>
          <w:sz w:val="24"/>
          <w:szCs w:val="24"/>
        </w:rPr>
        <w:t xml:space="preserve"> </w:t>
      </w:r>
      <w:r w:rsidRPr="002D011E">
        <w:rPr>
          <w:sz w:val="24"/>
          <w:szCs w:val="24"/>
        </w:rPr>
        <w:t>demande</w:t>
      </w:r>
      <w:r w:rsidRPr="002D011E">
        <w:rPr>
          <w:spacing w:val="6"/>
          <w:sz w:val="24"/>
          <w:szCs w:val="24"/>
        </w:rPr>
        <w:t xml:space="preserve"> </w:t>
      </w:r>
      <w:r w:rsidRPr="002D011E">
        <w:rPr>
          <w:sz w:val="24"/>
          <w:szCs w:val="24"/>
        </w:rPr>
        <w:t>le</w:t>
      </w:r>
      <w:r w:rsidRPr="002D011E">
        <w:rPr>
          <w:spacing w:val="6"/>
          <w:sz w:val="24"/>
          <w:szCs w:val="24"/>
        </w:rPr>
        <w:t xml:space="preserve"> </w:t>
      </w:r>
      <w:r w:rsidRPr="002D011E">
        <w:rPr>
          <w:sz w:val="24"/>
          <w:szCs w:val="24"/>
        </w:rPr>
        <w:t>Maître d’Ouvrage</w:t>
      </w:r>
      <w:r w:rsidRPr="002D011E">
        <w:rPr>
          <w:i/>
          <w:iCs/>
        </w:rPr>
        <w:t xml:space="preserve"> ou le Maître d’Ouvrage Délégué</w:t>
      </w:r>
      <w:r w:rsidRPr="002D011E">
        <w:rPr>
          <w:spacing w:val="26"/>
          <w:sz w:val="24"/>
          <w:szCs w:val="24"/>
        </w:rPr>
        <w:t xml:space="preserve"> </w:t>
      </w:r>
      <w:r w:rsidRPr="002D011E">
        <w:rPr>
          <w:sz w:val="24"/>
          <w:szCs w:val="24"/>
        </w:rPr>
        <w:t>notera</w:t>
      </w:r>
      <w:r w:rsidRPr="002D011E">
        <w:rPr>
          <w:spacing w:val="26"/>
          <w:sz w:val="24"/>
          <w:szCs w:val="24"/>
        </w:rPr>
        <w:t xml:space="preserve"> </w:t>
      </w:r>
      <w:r w:rsidRPr="002D011E">
        <w:rPr>
          <w:sz w:val="24"/>
          <w:szCs w:val="24"/>
        </w:rPr>
        <w:t>que</w:t>
      </w:r>
      <w:r w:rsidRPr="002D011E">
        <w:rPr>
          <w:spacing w:val="26"/>
          <w:sz w:val="24"/>
          <w:szCs w:val="24"/>
        </w:rPr>
        <w:t xml:space="preserve"> </w:t>
      </w:r>
      <w:r w:rsidRPr="002D011E">
        <w:rPr>
          <w:sz w:val="24"/>
          <w:szCs w:val="24"/>
        </w:rPr>
        <w:t>le</w:t>
      </w:r>
      <w:r w:rsidRPr="002D011E">
        <w:rPr>
          <w:spacing w:val="26"/>
          <w:sz w:val="24"/>
          <w:szCs w:val="24"/>
        </w:rPr>
        <w:t xml:space="preserve"> </w:t>
      </w:r>
      <w:r w:rsidRPr="002D011E">
        <w:rPr>
          <w:sz w:val="24"/>
          <w:szCs w:val="24"/>
        </w:rPr>
        <w:t>montant</w:t>
      </w:r>
      <w:r w:rsidRPr="002D011E">
        <w:rPr>
          <w:spacing w:val="26"/>
          <w:sz w:val="24"/>
          <w:szCs w:val="24"/>
        </w:rPr>
        <w:t xml:space="preserve"> </w:t>
      </w:r>
      <w:r w:rsidRPr="002D011E">
        <w:rPr>
          <w:sz w:val="24"/>
          <w:szCs w:val="24"/>
        </w:rPr>
        <w:t>qu’il</w:t>
      </w:r>
      <w:r w:rsidRPr="002D011E">
        <w:rPr>
          <w:spacing w:val="26"/>
          <w:sz w:val="24"/>
          <w:szCs w:val="24"/>
        </w:rPr>
        <w:t xml:space="preserve"> </w:t>
      </w:r>
      <w:r w:rsidRPr="002D011E">
        <w:rPr>
          <w:sz w:val="24"/>
          <w:szCs w:val="24"/>
        </w:rPr>
        <w:t>réclame</w:t>
      </w:r>
      <w:r w:rsidRPr="002D011E">
        <w:rPr>
          <w:spacing w:val="26"/>
          <w:sz w:val="24"/>
          <w:szCs w:val="24"/>
        </w:rPr>
        <w:t xml:space="preserve"> </w:t>
      </w:r>
      <w:r w:rsidRPr="002D011E">
        <w:rPr>
          <w:sz w:val="24"/>
          <w:szCs w:val="24"/>
        </w:rPr>
        <w:t>lui</w:t>
      </w:r>
      <w:r w:rsidRPr="002D011E">
        <w:rPr>
          <w:spacing w:val="26"/>
          <w:sz w:val="24"/>
          <w:szCs w:val="24"/>
        </w:rPr>
        <w:t xml:space="preserve"> </w:t>
      </w:r>
      <w:r w:rsidRPr="002D011E">
        <w:rPr>
          <w:sz w:val="24"/>
          <w:szCs w:val="24"/>
        </w:rPr>
        <w:t>est</w:t>
      </w:r>
      <w:r w:rsidRPr="002D011E">
        <w:rPr>
          <w:spacing w:val="26"/>
          <w:sz w:val="24"/>
          <w:szCs w:val="24"/>
        </w:rPr>
        <w:t xml:space="preserve"> </w:t>
      </w:r>
      <w:r w:rsidRPr="002D011E">
        <w:rPr>
          <w:sz w:val="24"/>
          <w:szCs w:val="24"/>
        </w:rPr>
        <w:t>dû</w:t>
      </w:r>
      <w:r w:rsidRPr="002D011E">
        <w:rPr>
          <w:spacing w:val="26"/>
          <w:sz w:val="24"/>
          <w:szCs w:val="24"/>
        </w:rPr>
        <w:t xml:space="preserve"> </w:t>
      </w:r>
      <w:r w:rsidRPr="002D011E">
        <w:rPr>
          <w:sz w:val="24"/>
          <w:szCs w:val="24"/>
        </w:rPr>
        <w:t>parce</w:t>
      </w:r>
      <w:r w:rsidRPr="002D011E">
        <w:rPr>
          <w:spacing w:val="26"/>
          <w:sz w:val="24"/>
          <w:szCs w:val="24"/>
        </w:rPr>
        <w:t xml:space="preserve"> </w:t>
      </w:r>
      <w:r w:rsidRPr="002D011E">
        <w:rPr>
          <w:sz w:val="24"/>
          <w:szCs w:val="24"/>
        </w:rPr>
        <w:t>que</w:t>
      </w:r>
      <w:r w:rsidRPr="002D011E">
        <w:rPr>
          <w:spacing w:val="26"/>
          <w:sz w:val="24"/>
          <w:szCs w:val="24"/>
        </w:rPr>
        <w:t xml:space="preserve"> </w:t>
      </w:r>
      <w:r w:rsidRPr="002D011E">
        <w:rPr>
          <w:sz w:val="24"/>
          <w:szCs w:val="24"/>
        </w:rPr>
        <w:t>l’une</w:t>
      </w:r>
      <w:r w:rsidRPr="002D011E">
        <w:rPr>
          <w:spacing w:val="26"/>
          <w:sz w:val="24"/>
          <w:szCs w:val="24"/>
        </w:rPr>
        <w:t xml:space="preserve"> </w:t>
      </w:r>
      <w:r w:rsidRPr="002D011E">
        <w:rPr>
          <w:sz w:val="24"/>
          <w:szCs w:val="24"/>
        </w:rPr>
        <w:t>ou</w:t>
      </w:r>
      <w:r w:rsidRPr="002D011E">
        <w:rPr>
          <w:spacing w:val="26"/>
          <w:sz w:val="24"/>
          <w:szCs w:val="24"/>
        </w:rPr>
        <w:t xml:space="preserve"> </w:t>
      </w:r>
      <w:r w:rsidRPr="002D011E">
        <w:rPr>
          <w:sz w:val="24"/>
          <w:szCs w:val="24"/>
        </w:rPr>
        <w:t>l’autre</w:t>
      </w:r>
      <w:r w:rsidRPr="002D011E">
        <w:rPr>
          <w:spacing w:val="26"/>
          <w:sz w:val="24"/>
          <w:szCs w:val="24"/>
        </w:rPr>
        <w:t xml:space="preserve"> </w:t>
      </w:r>
      <w:r w:rsidRPr="002D011E">
        <w:rPr>
          <w:sz w:val="24"/>
          <w:szCs w:val="24"/>
        </w:rPr>
        <w:t>des</w:t>
      </w:r>
      <w:r w:rsidRPr="002D011E">
        <w:rPr>
          <w:spacing w:val="26"/>
          <w:sz w:val="24"/>
          <w:szCs w:val="24"/>
        </w:rPr>
        <w:t xml:space="preserve"> </w:t>
      </w:r>
      <w:r w:rsidRPr="002D011E">
        <w:rPr>
          <w:sz w:val="24"/>
          <w:szCs w:val="24"/>
        </w:rPr>
        <w:t>conditions ci-dessus,</w:t>
      </w:r>
      <w:r w:rsidRPr="002D011E">
        <w:rPr>
          <w:spacing w:val="7"/>
          <w:sz w:val="24"/>
          <w:szCs w:val="24"/>
        </w:rPr>
        <w:t xml:space="preserve"> </w:t>
      </w:r>
      <w:r w:rsidRPr="002D011E">
        <w:rPr>
          <w:sz w:val="24"/>
          <w:szCs w:val="24"/>
        </w:rPr>
        <w:t>ou</w:t>
      </w:r>
      <w:r w:rsidRPr="002D011E">
        <w:rPr>
          <w:spacing w:val="7"/>
          <w:sz w:val="24"/>
          <w:szCs w:val="24"/>
        </w:rPr>
        <w:t xml:space="preserve"> </w:t>
      </w:r>
      <w:r w:rsidRPr="002D011E">
        <w:rPr>
          <w:sz w:val="24"/>
          <w:szCs w:val="24"/>
        </w:rPr>
        <w:t>toutes</w:t>
      </w:r>
      <w:r w:rsidRPr="002D011E">
        <w:rPr>
          <w:spacing w:val="7"/>
          <w:sz w:val="24"/>
          <w:szCs w:val="24"/>
        </w:rPr>
        <w:t xml:space="preserve"> </w:t>
      </w:r>
      <w:r w:rsidRPr="002D011E">
        <w:rPr>
          <w:sz w:val="24"/>
          <w:szCs w:val="24"/>
        </w:rPr>
        <w:t>les</w:t>
      </w:r>
      <w:r w:rsidRPr="002D011E">
        <w:rPr>
          <w:spacing w:val="7"/>
          <w:sz w:val="24"/>
          <w:szCs w:val="24"/>
        </w:rPr>
        <w:t xml:space="preserve"> </w:t>
      </w:r>
      <w:r w:rsidRPr="002D011E">
        <w:rPr>
          <w:sz w:val="24"/>
          <w:szCs w:val="24"/>
        </w:rPr>
        <w:t>deux,</w:t>
      </w:r>
      <w:r w:rsidRPr="002D011E">
        <w:rPr>
          <w:spacing w:val="7"/>
          <w:sz w:val="24"/>
          <w:szCs w:val="24"/>
        </w:rPr>
        <w:t xml:space="preserve"> </w:t>
      </w:r>
      <w:r w:rsidRPr="002D011E">
        <w:rPr>
          <w:sz w:val="24"/>
          <w:szCs w:val="24"/>
        </w:rPr>
        <w:t>sont</w:t>
      </w:r>
      <w:r w:rsidRPr="002D011E">
        <w:rPr>
          <w:spacing w:val="7"/>
          <w:sz w:val="24"/>
          <w:szCs w:val="24"/>
        </w:rPr>
        <w:t xml:space="preserve"> </w:t>
      </w:r>
      <w:r w:rsidRPr="002D011E">
        <w:rPr>
          <w:sz w:val="24"/>
          <w:szCs w:val="24"/>
        </w:rPr>
        <w:t>remplies,</w:t>
      </w:r>
      <w:r w:rsidRPr="002D011E">
        <w:rPr>
          <w:spacing w:val="7"/>
          <w:sz w:val="24"/>
          <w:szCs w:val="24"/>
        </w:rPr>
        <w:t xml:space="preserve"> </w:t>
      </w:r>
      <w:r w:rsidRPr="002D011E">
        <w:rPr>
          <w:sz w:val="24"/>
          <w:szCs w:val="24"/>
        </w:rPr>
        <w:t>et</w:t>
      </w:r>
      <w:r w:rsidRPr="002D011E">
        <w:rPr>
          <w:spacing w:val="7"/>
          <w:sz w:val="24"/>
          <w:szCs w:val="24"/>
        </w:rPr>
        <w:t xml:space="preserve"> </w:t>
      </w:r>
      <w:r w:rsidRPr="002D011E">
        <w:rPr>
          <w:sz w:val="24"/>
          <w:szCs w:val="24"/>
        </w:rPr>
        <w:t>qu’il</w:t>
      </w:r>
      <w:r w:rsidRPr="002D011E">
        <w:rPr>
          <w:spacing w:val="7"/>
          <w:sz w:val="24"/>
          <w:szCs w:val="24"/>
        </w:rPr>
        <w:t xml:space="preserve"> </w:t>
      </w:r>
      <w:r w:rsidRPr="002D011E">
        <w:rPr>
          <w:sz w:val="24"/>
          <w:szCs w:val="24"/>
        </w:rPr>
        <w:t>spécifiera</w:t>
      </w:r>
      <w:r w:rsidRPr="002D011E">
        <w:rPr>
          <w:spacing w:val="7"/>
          <w:sz w:val="24"/>
          <w:szCs w:val="24"/>
        </w:rPr>
        <w:t xml:space="preserve"> </w:t>
      </w:r>
      <w:r w:rsidRPr="002D011E">
        <w:rPr>
          <w:sz w:val="24"/>
          <w:szCs w:val="24"/>
        </w:rPr>
        <w:t>quelle(s)</w:t>
      </w:r>
      <w:r w:rsidRPr="002D011E">
        <w:rPr>
          <w:spacing w:val="7"/>
          <w:sz w:val="24"/>
          <w:szCs w:val="24"/>
        </w:rPr>
        <w:t xml:space="preserve"> </w:t>
      </w:r>
      <w:r w:rsidRPr="002D011E">
        <w:rPr>
          <w:sz w:val="24"/>
          <w:szCs w:val="24"/>
        </w:rPr>
        <w:t>condition(s)</w:t>
      </w:r>
      <w:r w:rsidRPr="002D011E">
        <w:rPr>
          <w:spacing w:val="7"/>
          <w:sz w:val="24"/>
          <w:szCs w:val="24"/>
        </w:rPr>
        <w:t xml:space="preserve"> </w:t>
      </w:r>
      <w:r w:rsidRPr="002D011E">
        <w:rPr>
          <w:sz w:val="24"/>
          <w:szCs w:val="24"/>
        </w:rPr>
        <w:t>a</w:t>
      </w:r>
      <w:r w:rsidRPr="002D011E">
        <w:rPr>
          <w:spacing w:val="7"/>
          <w:sz w:val="24"/>
          <w:szCs w:val="24"/>
        </w:rPr>
        <w:t xml:space="preserve"> </w:t>
      </w:r>
      <w:r w:rsidRPr="002D011E">
        <w:rPr>
          <w:sz w:val="24"/>
          <w:szCs w:val="24"/>
        </w:rPr>
        <w:t>(ont)</w:t>
      </w:r>
      <w:r w:rsidRPr="002D011E">
        <w:rPr>
          <w:spacing w:val="7"/>
          <w:sz w:val="24"/>
          <w:szCs w:val="24"/>
        </w:rPr>
        <w:t xml:space="preserve"> </w:t>
      </w:r>
      <w:r w:rsidR="00D011BA">
        <w:rPr>
          <w:sz w:val="24"/>
          <w:szCs w:val="24"/>
        </w:rPr>
        <w:t>joué.</w:t>
      </w:r>
    </w:p>
    <w:p w:rsidR="007E4645" w:rsidRPr="002D011E" w:rsidRDefault="007E4645" w:rsidP="007E4645">
      <w:pPr>
        <w:widowControl w:val="0"/>
        <w:autoSpaceDE w:val="0"/>
        <w:spacing w:line="360" w:lineRule="auto"/>
        <w:ind w:left="107" w:right="-258"/>
        <w:jc w:val="both"/>
        <w:rPr>
          <w:sz w:val="24"/>
          <w:szCs w:val="24"/>
        </w:rPr>
      </w:pPr>
      <w:r w:rsidRPr="002D011E">
        <w:rPr>
          <w:sz w:val="24"/>
          <w:szCs w:val="24"/>
        </w:rPr>
        <w:t>La présente</w:t>
      </w:r>
      <w:r w:rsidRPr="002D011E">
        <w:rPr>
          <w:spacing w:val="-15"/>
          <w:sz w:val="24"/>
          <w:szCs w:val="24"/>
        </w:rPr>
        <w:t xml:space="preserve"> </w:t>
      </w:r>
      <w:r w:rsidRPr="002D011E">
        <w:rPr>
          <w:sz w:val="24"/>
          <w:szCs w:val="24"/>
        </w:rPr>
        <w:t>caution entre en vigueur dès sa signature et dès</w:t>
      </w:r>
      <w:r w:rsidRPr="002D011E">
        <w:rPr>
          <w:spacing w:val="-15"/>
          <w:sz w:val="24"/>
          <w:szCs w:val="24"/>
        </w:rPr>
        <w:t xml:space="preserve"> </w:t>
      </w:r>
      <w:r w:rsidRPr="002D011E">
        <w:rPr>
          <w:sz w:val="24"/>
          <w:szCs w:val="24"/>
        </w:rPr>
        <w:t>la date</w:t>
      </w:r>
      <w:r w:rsidRPr="002D011E">
        <w:rPr>
          <w:spacing w:val="-15"/>
          <w:sz w:val="24"/>
          <w:szCs w:val="24"/>
        </w:rPr>
        <w:t xml:space="preserve"> </w:t>
      </w:r>
      <w:r w:rsidRPr="002D011E">
        <w:rPr>
          <w:sz w:val="24"/>
          <w:szCs w:val="24"/>
        </w:rPr>
        <w:t>limite</w:t>
      </w:r>
      <w:r w:rsidRPr="002D011E">
        <w:rPr>
          <w:spacing w:val="-15"/>
          <w:sz w:val="24"/>
          <w:szCs w:val="24"/>
        </w:rPr>
        <w:t xml:space="preserve"> </w:t>
      </w:r>
      <w:r w:rsidRPr="002D011E">
        <w:rPr>
          <w:sz w:val="24"/>
          <w:szCs w:val="24"/>
        </w:rPr>
        <w:t>fixée</w:t>
      </w:r>
      <w:r w:rsidRPr="002D011E">
        <w:rPr>
          <w:spacing w:val="-15"/>
          <w:sz w:val="24"/>
          <w:szCs w:val="24"/>
        </w:rPr>
        <w:t xml:space="preserve"> </w:t>
      </w:r>
      <w:r w:rsidRPr="002D011E">
        <w:rPr>
          <w:sz w:val="24"/>
          <w:szCs w:val="24"/>
        </w:rPr>
        <w:t>par le Maître d’Ouvrage</w:t>
      </w:r>
      <w:r w:rsidRPr="002D011E">
        <w:rPr>
          <w:spacing w:val="5"/>
          <w:sz w:val="24"/>
          <w:szCs w:val="24"/>
        </w:rPr>
        <w:t xml:space="preserve"> </w:t>
      </w:r>
      <w:r w:rsidRPr="002D011E">
        <w:rPr>
          <w:i/>
          <w:iCs/>
        </w:rPr>
        <w:t>ou le Maître d’Ouvrage Délégué</w:t>
      </w:r>
      <w:r w:rsidRPr="002D011E">
        <w:rPr>
          <w:spacing w:val="23"/>
          <w:sz w:val="24"/>
          <w:szCs w:val="24"/>
        </w:rPr>
        <w:t xml:space="preserve"> </w:t>
      </w:r>
      <w:r w:rsidRPr="002D011E">
        <w:rPr>
          <w:sz w:val="24"/>
          <w:szCs w:val="24"/>
        </w:rPr>
        <w:t>pour</w:t>
      </w:r>
      <w:r w:rsidRPr="002D011E">
        <w:rPr>
          <w:spacing w:val="5"/>
          <w:sz w:val="24"/>
          <w:szCs w:val="24"/>
        </w:rPr>
        <w:t xml:space="preserve"> </w:t>
      </w:r>
      <w:r w:rsidRPr="002D011E">
        <w:rPr>
          <w:sz w:val="24"/>
          <w:szCs w:val="24"/>
        </w:rPr>
        <w:t>la</w:t>
      </w:r>
      <w:r w:rsidRPr="002D011E">
        <w:rPr>
          <w:spacing w:val="5"/>
          <w:sz w:val="24"/>
          <w:szCs w:val="24"/>
        </w:rPr>
        <w:t xml:space="preserve"> </w:t>
      </w:r>
      <w:r w:rsidRPr="002D011E">
        <w:rPr>
          <w:sz w:val="24"/>
          <w:szCs w:val="24"/>
        </w:rPr>
        <w:t>remise</w:t>
      </w:r>
      <w:r w:rsidRPr="002D011E">
        <w:rPr>
          <w:spacing w:val="5"/>
          <w:sz w:val="24"/>
          <w:szCs w:val="24"/>
        </w:rPr>
        <w:t xml:space="preserve"> </w:t>
      </w:r>
      <w:r w:rsidRPr="002D011E">
        <w:rPr>
          <w:sz w:val="24"/>
          <w:szCs w:val="24"/>
        </w:rPr>
        <w:t>des</w:t>
      </w:r>
      <w:r w:rsidRPr="002D011E">
        <w:rPr>
          <w:spacing w:val="5"/>
          <w:sz w:val="24"/>
          <w:szCs w:val="24"/>
        </w:rPr>
        <w:t xml:space="preserve"> </w:t>
      </w:r>
      <w:r w:rsidRPr="002D011E">
        <w:rPr>
          <w:sz w:val="24"/>
          <w:szCs w:val="24"/>
        </w:rPr>
        <w:t>offres.</w:t>
      </w:r>
      <w:r w:rsidRPr="002D011E">
        <w:rPr>
          <w:spacing w:val="5"/>
          <w:sz w:val="24"/>
          <w:szCs w:val="24"/>
        </w:rPr>
        <w:t xml:space="preserve"> </w:t>
      </w:r>
      <w:r w:rsidRPr="002D011E">
        <w:rPr>
          <w:sz w:val="24"/>
          <w:szCs w:val="24"/>
        </w:rPr>
        <w:t>Elle</w:t>
      </w:r>
      <w:r w:rsidRPr="002D011E">
        <w:rPr>
          <w:spacing w:val="5"/>
          <w:sz w:val="24"/>
          <w:szCs w:val="24"/>
        </w:rPr>
        <w:t xml:space="preserve"> </w:t>
      </w:r>
      <w:r w:rsidRPr="002D011E">
        <w:rPr>
          <w:sz w:val="24"/>
          <w:szCs w:val="24"/>
        </w:rPr>
        <w:t>demeurera</w:t>
      </w:r>
      <w:r w:rsidRPr="002D011E">
        <w:rPr>
          <w:spacing w:val="5"/>
          <w:sz w:val="24"/>
          <w:szCs w:val="24"/>
        </w:rPr>
        <w:t xml:space="preserve"> </w:t>
      </w:r>
      <w:r w:rsidRPr="002D011E">
        <w:rPr>
          <w:sz w:val="24"/>
          <w:szCs w:val="24"/>
        </w:rPr>
        <w:t>valable</w:t>
      </w:r>
      <w:r w:rsidRPr="002D011E">
        <w:rPr>
          <w:spacing w:val="5"/>
          <w:sz w:val="24"/>
          <w:szCs w:val="24"/>
        </w:rPr>
        <w:t xml:space="preserve"> </w:t>
      </w:r>
      <w:r w:rsidRPr="002D011E">
        <w:rPr>
          <w:sz w:val="24"/>
          <w:szCs w:val="24"/>
        </w:rPr>
        <w:t>jusqu’au</w:t>
      </w:r>
      <w:r w:rsidRPr="002D011E">
        <w:rPr>
          <w:spacing w:val="5"/>
          <w:sz w:val="24"/>
          <w:szCs w:val="24"/>
        </w:rPr>
        <w:t xml:space="preserve"> </w:t>
      </w:r>
      <w:r w:rsidRPr="002D011E">
        <w:rPr>
          <w:sz w:val="24"/>
          <w:szCs w:val="24"/>
        </w:rPr>
        <w:t>trentième</w:t>
      </w:r>
      <w:r w:rsidRPr="002D011E">
        <w:rPr>
          <w:spacing w:val="5"/>
          <w:sz w:val="24"/>
          <w:szCs w:val="24"/>
        </w:rPr>
        <w:t xml:space="preserve"> </w:t>
      </w:r>
      <w:r w:rsidRPr="002D011E">
        <w:rPr>
          <w:sz w:val="24"/>
          <w:szCs w:val="24"/>
        </w:rPr>
        <w:t>jour</w:t>
      </w:r>
      <w:r w:rsidRPr="002D011E">
        <w:rPr>
          <w:spacing w:val="5"/>
          <w:sz w:val="24"/>
          <w:szCs w:val="24"/>
        </w:rPr>
        <w:t xml:space="preserve"> </w:t>
      </w:r>
      <w:r w:rsidRPr="002D011E">
        <w:rPr>
          <w:sz w:val="24"/>
          <w:szCs w:val="24"/>
        </w:rPr>
        <w:t>inclus</w:t>
      </w:r>
      <w:r w:rsidRPr="002D011E">
        <w:rPr>
          <w:spacing w:val="5"/>
          <w:sz w:val="24"/>
          <w:szCs w:val="24"/>
        </w:rPr>
        <w:t xml:space="preserve"> </w:t>
      </w:r>
      <w:r w:rsidRPr="002D011E">
        <w:rPr>
          <w:sz w:val="24"/>
          <w:szCs w:val="24"/>
        </w:rPr>
        <w:t>suivant</w:t>
      </w:r>
      <w:r w:rsidRPr="002D011E">
        <w:rPr>
          <w:spacing w:val="5"/>
          <w:sz w:val="24"/>
          <w:szCs w:val="24"/>
        </w:rPr>
        <w:t xml:space="preserve"> </w:t>
      </w:r>
      <w:r w:rsidRPr="002D011E">
        <w:rPr>
          <w:sz w:val="24"/>
          <w:szCs w:val="24"/>
        </w:rPr>
        <w:t>la fin</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délai</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validité</w:t>
      </w:r>
      <w:r w:rsidRPr="002D011E">
        <w:rPr>
          <w:spacing w:val="7"/>
          <w:sz w:val="24"/>
          <w:szCs w:val="24"/>
        </w:rPr>
        <w:t xml:space="preserve"> </w:t>
      </w:r>
      <w:r w:rsidRPr="002D011E">
        <w:rPr>
          <w:sz w:val="24"/>
          <w:szCs w:val="24"/>
        </w:rPr>
        <w:t>des</w:t>
      </w:r>
      <w:r w:rsidRPr="002D011E">
        <w:rPr>
          <w:spacing w:val="7"/>
          <w:sz w:val="24"/>
          <w:szCs w:val="24"/>
        </w:rPr>
        <w:t xml:space="preserve"> </w:t>
      </w:r>
      <w:r w:rsidRPr="002D011E">
        <w:rPr>
          <w:sz w:val="24"/>
          <w:szCs w:val="24"/>
        </w:rPr>
        <w:t>offres.</w:t>
      </w:r>
      <w:r w:rsidRPr="002D011E">
        <w:rPr>
          <w:spacing w:val="7"/>
          <w:sz w:val="24"/>
          <w:szCs w:val="24"/>
        </w:rPr>
        <w:t xml:space="preserve"> </w:t>
      </w:r>
      <w:r w:rsidRPr="002D011E">
        <w:rPr>
          <w:sz w:val="24"/>
          <w:szCs w:val="24"/>
        </w:rPr>
        <w:t>Toute</w:t>
      </w:r>
      <w:r w:rsidRPr="002D011E">
        <w:rPr>
          <w:spacing w:val="7"/>
          <w:sz w:val="24"/>
          <w:szCs w:val="24"/>
        </w:rPr>
        <w:t xml:space="preserve"> </w:t>
      </w:r>
      <w:r w:rsidRPr="002D011E">
        <w:rPr>
          <w:sz w:val="24"/>
          <w:szCs w:val="24"/>
        </w:rPr>
        <w:t>demande</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Maître</w:t>
      </w:r>
      <w:r w:rsidRPr="002D011E">
        <w:rPr>
          <w:spacing w:val="7"/>
          <w:sz w:val="24"/>
          <w:szCs w:val="24"/>
        </w:rPr>
        <w:t xml:space="preserve"> </w:t>
      </w:r>
      <w:r w:rsidRPr="002D011E">
        <w:rPr>
          <w:sz w:val="24"/>
          <w:szCs w:val="24"/>
        </w:rPr>
        <w:t>d’Ouvrage tendant</w:t>
      </w:r>
      <w:r w:rsidRPr="002D011E">
        <w:rPr>
          <w:spacing w:val="7"/>
          <w:sz w:val="24"/>
          <w:szCs w:val="24"/>
        </w:rPr>
        <w:t xml:space="preserve"> </w:t>
      </w:r>
      <w:r w:rsidRPr="002D011E">
        <w:rPr>
          <w:sz w:val="24"/>
          <w:szCs w:val="24"/>
        </w:rPr>
        <w:t>à</w:t>
      </w:r>
      <w:r w:rsidRPr="002D011E">
        <w:rPr>
          <w:spacing w:val="7"/>
          <w:sz w:val="24"/>
          <w:szCs w:val="24"/>
        </w:rPr>
        <w:t xml:space="preserve"> </w:t>
      </w:r>
      <w:r w:rsidRPr="002D011E">
        <w:rPr>
          <w:sz w:val="24"/>
          <w:szCs w:val="24"/>
        </w:rPr>
        <w:t>la</w:t>
      </w:r>
      <w:r w:rsidRPr="002D011E">
        <w:rPr>
          <w:spacing w:val="7"/>
          <w:sz w:val="24"/>
          <w:szCs w:val="24"/>
        </w:rPr>
        <w:t xml:space="preserve"> </w:t>
      </w:r>
      <w:r w:rsidRPr="002D011E">
        <w:rPr>
          <w:sz w:val="24"/>
          <w:szCs w:val="24"/>
        </w:rPr>
        <w:t>faire</w:t>
      </w:r>
      <w:r w:rsidRPr="002D011E">
        <w:rPr>
          <w:spacing w:val="7"/>
          <w:sz w:val="24"/>
          <w:szCs w:val="24"/>
        </w:rPr>
        <w:t xml:space="preserve"> </w:t>
      </w:r>
      <w:r w:rsidRPr="002D011E">
        <w:rPr>
          <w:sz w:val="24"/>
          <w:szCs w:val="24"/>
        </w:rPr>
        <w:t>jouer</w:t>
      </w:r>
      <w:r w:rsidRPr="002D011E">
        <w:rPr>
          <w:spacing w:val="7"/>
          <w:sz w:val="24"/>
          <w:szCs w:val="24"/>
        </w:rPr>
        <w:t xml:space="preserve"> </w:t>
      </w:r>
      <w:r w:rsidRPr="002D011E">
        <w:rPr>
          <w:sz w:val="24"/>
          <w:szCs w:val="24"/>
        </w:rPr>
        <w:t>devra parvenir</w:t>
      </w:r>
      <w:r w:rsidRPr="002D011E">
        <w:rPr>
          <w:spacing w:val="-9"/>
          <w:sz w:val="24"/>
          <w:szCs w:val="24"/>
        </w:rPr>
        <w:t xml:space="preserve"> </w:t>
      </w:r>
      <w:r w:rsidRPr="002D011E">
        <w:rPr>
          <w:sz w:val="24"/>
          <w:szCs w:val="24"/>
        </w:rPr>
        <w:t>à la banque, par lettre</w:t>
      </w:r>
      <w:r w:rsidRPr="002D011E">
        <w:rPr>
          <w:spacing w:val="-9"/>
          <w:sz w:val="24"/>
          <w:szCs w:val="24"/>
        </w:rPr>
        <w:t xml:space="preserve"> </w:t>
      </w:r>
      <w:r w:rsidRPr="002D011E">
        <w:rPr>
          <w:sz w:val="24"/>
          <w:szCs w:val="24"/>
        </w:rPr>
        <w:t>recommandée avec accusé de réception, avant la fin de</w:t>
      </w:r>
      <w:r w:rsidRPr="002D011E">
        <w:rPr>
          <w:spacing w:val="-9"/>
          <w:sz w:val="24"/>
          <w:szCs w:val="24"/>
        </w:rPr>
        <w:t xml:space="preserve"> </w:t>
      </w:r>
      <w:r w:rsidRPr="002D011E">
        <w:rPr>
          <w:sz w:val="24"/>
          <w:szCs w:val="24"/>
        </w:rPr>
        <w:t>cette période</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validité.</w:t>
      </w:r>
    </w:p>
    <w:p w:rsidR="007E4645" w:rsidRPr="002D011E" w:rsidRDefault="007E4645" w:rsidP="007E4645">
      <w:pPr>
        <w:widowControl w:val="0"/>
        <w:autoSpaceDE w:val="0"/>
        <w:spacing w:line="360" w:lineRule="auto"/>
        <w:ind w:left="107" w:right="82"/>
        <w:jc w:val="both"/>
        <w:rPr>
          <w:sz w:val="24"/>
          <w:szCs w:val="24"/>
        </w:rPr>
      </w:pPr>
      <w:r w:rsidRPr="002D011E">
        <w:rPr>
          <w:sz w:val="24"/>
          <w:szCs w:val="24"/>
        </w:rPr>
        <w:t>Le</w:t>
      </w:r>
      <w:r w:rsidRPr="002D011E">
        <w:rPr>
          <w:spacing w:val="12"/>
          <w:sz w:val="24"/>
          <w:szCs w:val="24"/>
        </w:rPr>
        <w:t xml:space="preserve"> </w:t>
      </w:r>
      <w:r w:rsidRPr="002D011E">
        <w:rPr>
          <w:sz w:val="24"/>
          <w:szCs w:val="24"/>
        </w:rPr>
        <w:t>présent</w:t>
      </w:r>
      <w:r w:rsidRPr="002D011E">
        <w:rPr>
          <w:spacing w:val="12"/>
          <w:sz w:val="24"/>
          <w:szCs w:val="24"/>
        </w:rPr>
        <w:t xml:space="preserve"> </w:t>
      </w:r>
      <w:r w:rsidRPr="002D011E">
        <w:rPr>
          <w:sz w:val="24"/>
          <w:szCs w:val="24"/>
        </w:rPr>
        <w:t>cautionnement</w:t>
      </w:r>
      <w:r w:rsidRPr="002D011E">
        <w:rPr>
          <w:spacing w:val="12"/>
          <w:sz w:val="24"/>
          <w:szCs w:val="24"/>
        </w:rPr>
        <w:t xml:space="preserve"> </w:t>
      </w:r>
      <w:r w:rsidRPr="002D011E">
        <w:rPr>
          <w:sz w:val="24"/>
          <w:szCs w:val="24"/>
        </w:rPr>
        <w:t>est</w:t>
      </w:r>
      <w:r w:rsidRPr="002D011E">
        <w:rPr>
          <w:spacing w:val="12"/>
          <w:sz w:val="24"/>
          <w:szCs w:val="24"/>
        </w:rPr>
        <w:t xml:space="preserve"> </w:t>
      </w:r>
      <w:r w:rsidRPr="002D011E">
        <w:rPr>
          <w:sz w:val="24"/>
          <w:szCs w:val="24"/>
        </w:rPr>
        <w:t>soumis</w:t>
      </w:r>
      <w:r w:rsidRPr="002D011E">
        <w:rPr>
          <w:spacing w:val="12"/>
          <w:sz w:val="24"/>
          <w:szCs w:val="24"/>
        </w:rPr>
        <w:t xml:space="preserve"> </w:t>
      </w:r>
      <w:r w:rsidRPr="002D011E">
        <w:rPr>
          <w:sz w:val="24"/>
          <w:szCs w:val="24"/>
        </w:rPr>
        <w:t>pour</w:t>
      </w:r>
      <w:r w:rsidRPr="002D011E">
        <w:rPr>
          <w:spacing w:val="12"/>
          <w:sz w:val="24"/>
          <w:szCs w:val="24"/>
        </w:rPr>
        <w:t xml:space="preserve"> </w:t>
      </w:r>
      <w:r w:rsidRPr="002D011E">
        <w:rPr>
          <w:sz w:val="24"/>
          <w:szCs w:val="24"/>
        </w:rPr>
        <w:t>son</w:t>
      </w:r>
      <w:r w:rsidRPr="002D011E">
        <w:rPr>
          <w:spacing w:val="12"/>
          <w:sz w:val="24"/>
          <w:szCs w:val="24"/>
        </w:rPr>
        <w:t xml:space="preserve"> </w:t>
      </w:r>
      <w:r w:rsidRPr="002D011E">
        <w:rPr>
          <w:sz w:val="24"/>
          <w:szCs w:val="24"/>
        </w:rPr>
        <w:t>interprétation</w:t>
      </w:r>
      <w:r w:rsidRPr="002D011E">
        <w:rPr>
          <w:spacing w:val="12"/>
          <w:sz w:val="24"/>
          <w:szCs w:val="24"/>
        </w:rPr>
        <w:t xml:space="preserve"> </w:t>
      </w:r>
      <w:r w:rsidRPr="002D011E">
        <w:rPr>
          <w:sz w:val="24"/>
          <w:szCs w:val="24"/>
        </w:rPr>
        <w:t>et</w:t>
      </w:r>
      <w:r w:rsidRPr="002D011E">
        <w:rPr>
          <w:spacing w:val="12"/>
          <w:sz w:val="24"/>
          <w:szCs w:val="24"/>
        </w:rPr>
        <w:t xml:space="preserve"> </w:t>
      </w:r>
      <w:r w:rsidRPr="002D011E">
        <w:rPr>
          <w:sz w:val="24"/>
          <w:szCs w:val="24"/>
        </w:rPr>
        <w:t>son</w:t>
      </w:r>
      <w:r w:rsidRPr="002D011E">
        <w:rPr>
          <w:spacing w:val="12"/>
          <w:sz w:val="24"/>
          <w:szCs w:val="24"/>
        </w:rPr>
        <w:t xml:space="preserve"> </w:t>
      </w:r>
      <w:r w:rsidRPr="002D011E">
        <w:rPr>
          <w:sz w:val="24"/>
          <w:szCs w:val="24"/>
        </w:rPr>
        <w:t>exécution</w:t>
      </w:r>
      <w:r w:rsidRPr="002D011E">
        <w:rPr>
          <w:spacing w:val="12"/>
          <w:sz w:val="24"/>
          <w:szCs w:val="24"/>
        </w:rPr>
        <w:t xml:space="preserve"> </w:t>
      </w:r>
      <w:r w:rsidRPr="002D011E">
        <w:rPr>
          <w:sz w:val="24"/>
          <w:szCs w:val="24"/>
        </w:rPr>
        <w:t>au</w:t>
      </w:r>
      <w:r w:rsidRPr="002D011E">
        <w:rPr>
          <w:spacing w:val="12"/>
          <w:sz w:val="24"/>
          <w:szCs w:val="24"/>
        </w:rPr>
        <w:t xml:space="preserve"> </w:t>
      </w:r>
      <w:r w:rsidRPr="002D011E">
        <w:rPr>
          <w:sz w:val="24"/>
          <w:szCs w:val="24"/>
        </w:rPr>
        <w:t>droit</w:t>
      </w:r>
      <w:r w:rsidRPr="002D011E">
        <w:rPr>
          <w:spacing w:val="12"/>
          <w:sz w:val="24"/>
          <w:szCs w:val="24"/>
        </w:rPr>
        <w:t xml:space="preserve"> </w:t>
      </w:r>
      <w:r w:rsidRPr="002D011E">
        <w:rPr>
          <w:sz w:val="24"/>
          <w:szCs w:val="24"/>
        </w:rPr>
        <w:t>camerounais.</w:t>
      </w:r>
      <w:r w:rsidRPr="002D011E">
        <w:rPr>
          <w:spacing w:val="12"/>
          <w:sz w:val="24"/>
          <w:szCs w:val="24"/>
        </w:rPr>
        <w:t xml:space="preserve"> </w:t>
      </w:r>
      <w:r w:rsidRPr="002D011E">
        <w:rPr>
          <w:sz w:val="24"/>
          <w:szCs w:val="24"/>
        </w:rPr>
        <w:t>Les tribunaux</w:t>
      </w:r>
      <w:r w:rsidRPr="002D011E">
        <w:rPr>
          <w:spacing w:val="33"/>
          <w:sz w:val="24"/>
          <w:szCs w:val="24"/>
        </w:rPr>
        <w:t xml:space="preserve"> </w:t>
      </w:r>
      <w:r w:rsidRPr="002D011E">
        <w:rPr>
          <w:sz w:val="24"/>
          <w:szCs w:val="24"/>
        </w:rPr>
        <w:t>du</w:t>
      </w:r>
      <w:r w:rsidRPr="002D011E">
        <w:rPr>
          <w:spacing w:val="33"/>
          <w:sz w:val="24"/>
          <w:szCs w:val="24"/>
        </w:rPr>
        <w:t xml:space="preserve"> </w:t>
      </w:r>
      <w:r w:rsidRPr="002D011E">
        <w:rPr>
          <w:sz w:val="24"/>
          <w:szCs w:val="24"/>
        </w:rPr>
        <w:t>Cameroun</w:t>
      </w:r>
      <w:r w:rsidRPr="002D011E">
        <w:rPr>
          <w:spacing w:val="33"/>
          <w:sz w:val="24"/>
          <w:szCs w:val="24"/>
        </w:rPr>
        <w:t xml:space="preserve"> </w:t>
      </w:r>
      <w:r w:rsidRPr="002D011E">
        <w:rPr>
          <w:sz w:val="24"/>
          <w:szCs w:val="24"/>
        </w:rPr>
        <w:t>seront</w:t>
      </w:r>
      <w:r w:rsidRPr="002D011E">
        <w:rPr>
          <w:spacing w:val="33"/>
          <w:sz w:val="24"/>
          <w:szCs w:val="24"/>
        </w:rPr>
        <w:t xml:space="preserve"> </w:t>
      </w:r>
      <w:r w:rsidRPr="002D011E">
        <w:rPr>
          <w:sz w:val="24"/>
          <w:szCs w:val="24"/>
        </w:rPr>
        <w:t>seuls</w:t>
      </w:r>
      <w:r w:rsidRPr="002D011E">
        <w:rPr>
          <w:spacing w:val="33"/>
          <w:sz w:val="24"/>
          <w:szCs w:val="24"/>
        </w:rPr>
        <w:t xml:space="preserve"> </w:t>
      </w:r>
      <w:r w:rsidRPr="002D011E">
        <w:rPr>
          <w:sz w:val="24"/>
          <w:szCs w:val="24"/>
        </w:rPr>
        <w:t>compétents</w:t>
      </w:r>
      <w:r w:rsidRPr="002D011E">
        <w:rPr>
          <w:spacing w:val="33"/>
          <w:sz w:val="24"/>
          <w:szCs w:val="24"/>
        </w:rPr>
        <w:t xml:space="preserve"> </w:t>
      </w:r>
      <w:r w:rsidRPr="002D011E">
        <w:rPr>
          <w:sz w:val="24"/>
          <w:szCs w:val="24"/>
        </w:rPr>
        <w:t>pour</w:t>
      </w:r>
      <w:r w:rsidRPr="002D011E">
        <w:rPr>
          <w:spacing w:val="33"/>
          <w:sz w:val="24"/>
          <w:szCs w:val="24"/>
        </w:rPr>
        <w:t xml:space="preserve"> </w:t>
      </w:r>
      <w:r w:rsidRPr="002D011E">
        <w:rPr>
          <w:sz w:val="24"/>
          <w:szCs w:val="24"/>
        </w:rPr>
        <w:t>statuer</w:t>
      </w:r>
      <w:r w:rsidRPr="002D011E">
        <w:rPr>
          <w:spacing w:val="33"/>
          <w:sz w:val="24"/>
          <w:szCs w:val="24"/>
        </w:rPr>
        <w:t xml:space="preserve"> </w:t>
      </w:r>
      <w:r w:rsidRPr="002D011E">
        <w:rPr>
          <w:sz w:val="24"/>
          <w:szCs w:val="24"/>
        </w:rPr>
        <w:t>sur</w:t>
      </w:r>
      <w:r w:rsidRPr="002D011E">
        <w:rPr>
          <w:spacing w:val="33"/>
          <w:sz w:val="24"/>
          <w:szCs w:val="24"/>
        </w:rPr>
        <w:t xml:space="preserve"> </w:t>
      </w:r>
      <w:r w:rsidRPr="002D011E">
        <w:rPr>
          <w:sz w:val="24"/>
          <w:szCs w:val="24"/>
        </w:rPr>
        <w:t>tout</w:t>
      </w:r>
      <w:r w:rsidRPr="002D011E">
        <w:rPr>
          <w:spacing w:val="33"/>
          <w:sz w:val="24"/>
          <w:szCs w:val="24"/>
        </w:rPr>
        <w:t xml:space="preserve"> </w:t>
      </w:r>
      <w:r w:rsidRPr="002D011E">
        <w:rPr>
          <w:sz w:val="24"/>
          <w:szCs w:val="24"/>
        </w:rPr>
        <w:t>ce</w:t>
      </w:r>
      <w:r w:rsidRPr="002D011E">
        <w:rPr>
          <w:spacing w:val="33"/>
          <w:sz w:val="24"/>
          <w:szCs w:val="24"/>
        </w:rPr>
        <w:t xml:space="preserve"> </w:t>
      </w:r>
      <w:r w:rsidRPr="002D011E">
        <w:rPr>
          <w:sz w:val="24"/>
          <w:szCs w:val="24"/>
        </w:rPr>
        <w:t>qui</w:t>
      </w:r>
      <w:r w:rsidRPr="002D011E">
        <w:rPr>
          <w:spacing w:val="33"/>
          <w:sz w:val="24"/>
          <w:szCs w:val="24"/>
        </w:rPr>
        <w:t xml:space="preserve"> </w:t>
      </w:r>
      <w:r w:rsidRPr="002D011E">
        <w:rPr>
          <w:sz w:val="24"/>
          <w:szCs w:val="24"/>
        </w:rPr>
        <w:t>concerne</w:t>
      </w:r>
      <w:r w:rsidRPr="002D011E">
        <w:rPr>
          <w:spacing w:val="33"/>
          <w:sz w:val="24"/>
          <w:szCs w:val="24"/>
        </w:rPr>
        <w:t xml:space="preserve"> </w:t>
      </w:r>
      <w:r w:rsidRPr="002D011E">
        <w:rPr>
          <w:sz w:val="24"/>
          <w:szCs w:val="24"/>
        </w:rPr>
        <w:t>le</w:t>
      </w:r>
      <w:r w:rsidRPr="002D011E">
        <w:rPr>
          <w:spacing w:val="33"/>
          <w:sz w:val="24"/>
          <w:szCs w:val="24"/>
        </w:rPr>
        <w:t xml:space="preserve"> </w:t>
      </w:r>
      <w:r w:rsidRPr="002D011E">
        <w:rPr>
          <w:sz w:val="24"/>
          <w:szCs w:val="24"/>
        </w:rPr>
        <w:t>présent engagement</w:t>
      </w:r>
      <w:r w:rsidRPr="002D011E">
        <w:rPr>
          <w:spacing w:val="7"/>
          <w:sz w:val="24"/>
          <w:szCs w:val="24"/>
        </w:rPr>
        <w:t xml:space="preserve"> </w:t>
      </w:r>
      <w:r w:rsidRPr="002D011E">
        <w:rPr>
          <w:sz w:val="24"/>
          <w:szCs w:val="24"/>
        </w:rPr>
        <w:t>et</w:t>
      </w:r>
      <w:r w:rsidRPr="002D011E">
        <w:rPr>
          <w:spacing w:val="7"/>
          <w:sz w:val="24"/>
          <w:szCs w:val="24"/>
        </w:rPr>
        <w:t xml:space="preserve"> </w:t>
      </w:r>
      <w:r w:rsidRPr="002D011E">
        <w:rPr>
          <w:sz w:val="24"/>
          <w:szCs w:val="24"/>
        </w:rPr>
        <w:t>ses</w:t>
      </w:r>
      <w:r w:rsidRPr="002D011E">
        <w:rPr>
          <w:spacing w:val="7"/>
          <w:sz w:val="24"/>
          <w:szCs w:val="24"/>
        </w:rPr>
        <w:t xml:space="preserve"> </w:t>
      </w:r>
      <w:r w:rsidRPr="002D011E">
        <w:rPr>
          <w:sz w:val="24"/>
          <w:szCs w:val="24"/>
        </w:rPr>
        <w:t>suites.</w:t>
      </w:r>
    </w:p>
    <w:p w:rsidR="007E4645" w:rsidRPr="002D011E" w:rsidRDefault="007E4645" w:rsidP="007E4645">
      <w:pPr>
        <w:widowControl w:val="0"/>
        <w:autoSpaceDE w:val="0"/>
        <w:spacing w:line="360" w:lineRule="auto"/>
        <w:ind w:left="7216" w:right="-20"/>
        <w:rPr>
          <w:sz w:val="24"/>
          <w:szCs w:val="24"/>
        </w:rPr>
      </w:pPr>
      <w:r w:rsidRPr="002D011E">
        <w:rPr>
          <w:i/>
          <w:iCs/>
          <w:sz w:val="24"/>
          <w:szCs w:val="24"/>
        </w:rPr>
        <w:t>Signé</w:t>
      </w:r>
      <w:r w:rsidRPr="002D011E">
        <w:rPr>
          <w:i/>
          <w:iCs/>
          <w:spacing w:val="7"/>
          <w:sz w:val="24"/>
          <w:szCs w:val="24"/>
        </w:rPr>
        <w:t xml:space="preserve"> </w:t>
      </w:r>
      <w:r w:rsidRPr="002D011E">
        <w:rPr>
          <w:i/>
          <w:iCs/>
          <w:sz w:val="24"/>
          <w:szCs w:val="24"/>
        </w:rPr>
        <w:t>et</w:t>
      </w:r>
      <w:r w:rsidRPr="002D011E">
        <w:rPr>
          <w:i/>
          <w:iCs/>
          <w:spacing w:val="7"/>
          <w:sz w:val="24"/>
          <w:szCs w:val="24"/>
        </w:rPr>
        <w:t xml:space="preserve"> </w:t>
      </w:r>
      <w:r w:rsidRPr="002D011E">
        <w:rPr>
          <w:i/>
          <w:iCs/>
          <w:sz w:val="24"/>
          <w:szCs w:val="24"/>
        </w:rPr>
        <w:t>authentifié</w:t>
      </w:r>
      <w:r w:rsidRPr="002D011E">
        <w:rPr>
          <w:i/>
          <w:iCs/>
          <w:spacing w:val="7"/>
          <w:sz w:val="24"/>
          <w:szCs w:val="24"/>
        </w:rPr>
        <w:t xml:space="preserve"> </w:t>
      </w:r>
      <w:r w:rsidRPr="002D011E">
        <w:rPr>
          <w:i/>
          <w:iCs/>
          <w:sz w:val="24"/>
          <w:szCs w:val="24"/>
        </w:rPr>
        <w:t>par</w:t>
      </w:r>
      <w:r w:rsidRPr="002D011E">
        <w:rPr>
          <w:i/>
          <w:iCs/>
          <w:spacing w:val="7"/>
          <w:sz w:val="24"/>
          <w:szCs w:val="24"/>
        </w:rPr>
        <w:t xml:space="preserve"> </w:t>
      </w:r>
      <w:r w:rsidRPr="002D011E">
        <w:rPr>
          <w:i/>
          <w:iCs/>
          <w:sz w:val="24"/>
          <w:szCs w:val="24"/>
        </w:rPr>
        <w:t>l’organisme financier</w:t>
      </w:r>
    </w:p>
    <w:p w:rsidR="007E4645" w:rsidRPr="002D011E" w:rsidRDefault="007E4645" w:rsidP="007E4645">
      <w:pPr>
        <w:widowControl w:val="0"/>
        <w:autoSpaceDE w:val="0"/>
        <w:spacing w:line="360" w:lineRule="auto"/>
        <w:rPr>
          <w:sz w:val="12"/>
          <w:szCs w:val="12"/>
        </w:rPr>
      </w:pPr>
    </w:p>
    <w:p w:rsidR="007E4645" w:rsidRPr="002D011E" w:rsidRDefault="007E4645" w:rsidP="007E4645">
      <w:pPr>
        <w:widowControl w:val="0"/>
        <w:autoSpaceDE w:val="0"/>
        <w:spacing w:line="360" w:lineRule="auto"/>
        <w:ind w:left="5725" w:right="-40" w:firstLine="35"/>
        <w:rPr>
          <w:sz w:val="24"/>
          <w:szCs w:val="24"/>
        </w:rPr>
      </w:pPr>
      <w:r w:rsidRPr="002D011E">
        <w:rPr>
          <w:i/>
          <w:iCs/>
          <w:sz w:val="24"/>
          <w:szCs w:val="24"/>
        </w:rPr>
        <w:t>À</w:t>
      </w:r>
      <w:r w:rsidRPr="002D011E">
        <w:rPr>
          <w:i/>
          <w:iCs/>
          <w:spacing w:val="7"/>
          <w:sz w:val="24"/>
          <w:szCs w:val="24"/>
        </w:rPr>
        <w:t xml:space="preserve"> </w:t>
      </w:r>
      <w:r w:rsidRPr="002D011E">
        <w:rPr>
          <w:i/>
          <w:iCs/>
          <w:sz w:val="14"/>
          <w:szCs w:val="14"/>
        </w:rPr>
        <w:t>……………..........................………</w:t>
      </w:r>
      <w:r w:rsidRPr="002D011E">
        <w:rPr>
          <w:i/>
          <w:iCs/>
          <w:sz w:val="24"/>
          <w:szCs w:val="24"/>
        </w:rPr>
        <w:t>,</w:t>
      </w:r>
      <w:r w:rsidRPr="002D011E">
        <w:rPr>
          <w:i/>
          <w:iCs/>
          <w:spacing w:val="7"/>
          <w:sz w:val="24"/>
          <w:szCs w:val="24"/>
        </w:rPr>
        <w:t xml:space="preserve"> </w:t>
      </w:r>
      <w:r w:rsidRPr="002D011E">
        <w:rPr>
          <w:i/>
          <w:iCs/>
          <w:sz w:val="24"/>
          <w:szCs w:val="24"/>
        </w:rPr>
        <w:t>le</w:t>
      </w:r>
      <w:r w:rsidRPr="002D011E">
        <w:rPr>
          <w:i/>
          <w:iCs/>
          <w:spacing w:val="7"/>
          <w:sz w:val="24"/>
          <w:szCs w:val="24"/>
        </w:rPr>
        <w:t xml:space="preserve"> </w:t>
      </w:r>
      <w:r w:rsidRPr="002D011E">
        <w:rPr>
          <w:i/>
          <w:iCs/>
          <w:sz w:val="14"/>
          <w:szCs w:val="14"/>
        </w:rPr>
        <w:t>……….......................</w:t>
      </w:r>
    </w:p>
    <w:p w:rsidR="007E4645" w:rsidRPr="002D011E" w:rsidRDefault="007E4645" w:rsidP="007E4645">
      <w:pPr>
        <w:widowControl w:val="0"/>
        <w:autoSpaceDE w:val="0"/>
        <w:spacing w:before="8" w:line="360" w:lineRule="auto"/>
        <w:rPr>
          <w:sz w:val="12"/>
          <w:szCs w:val="12"/>
        </w:rPr>
      </w:pPr>
    </w:p>
    <w:p w:rsidR="007E4645" w:rsidRPr="002D011E" w:rsidRDefault="007E4645" w:rsidP="007E4645">
      <w:pPr>
        <w:widowControl w:val="0"/>
        <w:autoSpaceDE w:val="0"/>
        <w:spacing w:line="360" w:lineRule="auto"/>
        <w:ind w:left="5725" w:right="-20" w:firstLine="720"/>
        <w:rPr>
          <w:sz w:val="24"/>
          <w:szCs w:val="24"/>
        </w:rPr>
      </w:pPr>
      <w:r w:rsidRPr="002D011E">
        <w:rPr>
          <w:i/>
          <w:iCs/>
        </w:rPr>
        <w:t>[Signature</w:t>
      </w:r>
      <w:r w:rsidRPr="002D011E">
        <w:rPr>
          <w:i/>
          <w:iCs/>
          <w:spacing w:val="6"/>
        </w:rPr>
        <w:t xml:space="preserve"> </w:t>
      </w:r>
      <w:r w:rsidRPr="002D011E">
        <w:rPr>
          <w:i/>
          <w:iCs/>
        </w:rPr>
        <w:t>de</w:t>
      </w:r>
      <w:r w:rsidRPr="002D011E">
        <w:rPr>
          <w:i/>
          <w:iCs/>
          <w:spacing w:val="6"/>
        </w:rPr>
        <w:t xml:space="preserve"> </w:t>
      </w:r>
      <w:r w:rsidRPr="002D011E">
        <w:rPr>
          <w:i/>
          <w:iCs/>
        </w:rPr>
        <w:t>l’organisme financier]</w:t>
      </w:r>
    </w:p>
    <w:p w:rsidR="007E4645" w:rsidRPr="002D011E" w:rsidRDefault="007E4645" w:rsidP="007E4645">
      <w:pPr>
        <w:pStyle w:val="DTAOtitre"/>
      </w:pPr>
      <w:r w:rsidRPr="002D011E">
        <w:br w:type="page"/>
      </w:r>
      <w:bookmarkStart w:id="273" w:name="_Toc97557131"/>
      <w:r w:rsidRPr="002D011E">
        <w:t>Annexe n° 4 : Modèle de cautionnement définitif</w:t>
      </w:r>
      <w:bookmarkEnd w:id="272"/>
      <w:bookmarkEnd w:id="273"/>
    </w:p>
    <w:p w:rsidR="007E4645" w:rsidRPr="002D011E" w:rsidRDefault="007E4645" w:rsidP="007E4645">
      <w:pPr>
        <w:widowControl w:val="0"/>
        <w:autoSpaceDE w:val="0"/>
        <w:spacing w:line="360" w:lineRule="auto"/>
        <w:ind w:left="107" w:right="-20"/>
      </w:pPr>
      <w:r w:rsidRPr="002D011E">
        <w:t>Organisme financier</w:t>
      </w:r>
      <w:r w:rsidRPr="002D011E">
        <w:rPr>
          <w:spacing w:val="7"/>
        </w:rPr>
        <w:t xml:space="preserve"> </w:t>
      </w:r>
      <w:r w:rsidRPr="002D011E">
        <w:t>:</w:t>
      </w:r>
    </w:p>
    <w:p w:rsidR="007E4645" w:rsidRPr="002D011E" w:rsidRDefault="007E4645" w:rsidP="007E4645">
      <w:pPr>
        <w:widowControl w:val="0"/>
        <w:autoSpaceDE w:val="0"/>
        <w:spacing w:before="12" w:line="360" w:lineRule="auto"/>
        <w:ind w:left="107" w:right="-20"/>
      </w:pPr>
      <w:r w:rsidRPr="002D011E">
        <w:t>Référence</w:t>
      </w:r>
      <w:r w:rsidRPr="002D011E">
        <w:rPr>
          <w:spacing w:val="7"/>
        </w:rPr>
        <w:t xml:space="preserve"> </w:t>
      </w:r>
      <w:r w:rsidRPr="002D011E">
        <w:t>de</w:t>
      </w:r>
      <w:r w:rsidRPr="002D011E">
        <w:rPr>
          <w:spacing w:val="7"/>
        </w:rPr>
        <w:t xml:space="preserve"> </w:t>
      </w:r>
      <w:r w:rsidRPr="002D011E">
        <w:t>la</w:t>
      </w:r>
      <w:r w:rsidRPr="002D011E">
        <w:rPr>
          <w:spacing w:val="7"/>
        </w:rPr>
        <w:t xml:space="preserve"> </w:t>
      </w:r>
      <w:r w:rsidRPr="002D011E">
        <w:t>Caution</w:t>
      </w:r>
      <w:r w:rsidRPr="002D011E">
        <w:rPr>
          <w:spacing w:val="7"/>
        </w:rPr>
        <w:t xml:space="preserve"> </w:t>
      </w:r>
      <w:r w:rsidRPr="002D011E">
        <w:t>:</w:t>
      </w:r>
      <w:r w:rsidRPr="002D011E">
        <w:rPr>
          <w:spacing w:val="7"/>
        </w:rPr>
        <w:t xml:space="preserve"> </w:t>
      </w:r>
      <w:r w:rsidRPr="002D011E">
        <w:t>N°</w:t>
      </w:r>
      <w:r w:rsidRPr="002D011E">
        <w:rPr>
          <w:spacing w:val="7"/>
        </w:rPr>
        <w:t xml:space="preserve"> </w:t>
      </w:r>
      <w:r w:rsidRPr="002D011E">
        <w:rPr>
          <w:i/>
          <w:iCs/>
        </w:rPr>
        <w:t>……………..................................……….</w:t>
      </w:r>
    </w:p>
    <w:p w:rsidR="007E4645" w:rsidRPr="002D011E" w:rsidRDefault="007E4645" w:rsidP="007E4645">
      <w:pPr>
        <w:widowControl w:val="0"/>
        <w:autoSpaceDE w:val="0"/>
        <w:spacing w:line="360" w:lineRule="auto"/>
        <w:ind w:left="107" w:right="-214"/>
      </w:pPr>
      <w:r w:rsidRPr="002D011E">
        <w:t xml:space="preserve">Adressée </w:t>
      </w:r>
      <w:r w:rsidRPr="002D011E">
        <w:rPr>
          <w:spacing w:val="-7"/>
        </w:rPr>
        <w:t>à</w:t>
      </w:r>
      <w:r w:rsidRPr="002D011E">
        <w:t xml:space="preserve"> </w:t>
      </w:r>
      <w:r w:rsidRPr="002D011E">
        <w:rPr>
          <w:spacing w:val="-7"/>
        </w:rPr>
        <w:t>[</w:t>
      </w:r>
      <w:r w:rsidRPr="002D011E">
        <w:rPr>
          <w:i/>
          <w:iCs/>
        </w:rPr>
        <w:t xml:space="preserve">indiquer </w:t>
      </w:r>
      <w:r w:rsidRPr="002D011E">
        <w:rPr>
          <w:i/>
          <w:iCs/>
          <w:spacing w:val="-6"/>
        </w:rPr>
        <w:t>le</w:t>
      </w:r>
      <w:r w:rsidRPr="002D011E">
        <w:rPr>
          <w:i/>
          <w:iCs/>
        </w:rPr>
        <w:t xml:space="preserve"> </w:t>
      </w:r>
      <w:r w:rsidRPr="002D011E">
        <w:rPr>
          <w:i/>
          <w:iCs/>
          <w:spacing w:val="-6"/>
        </w:rPr>
        <w:t>Maître</w:t>
      </w:r>
      <w:r w:rsidRPr="002D011E">
        <w:rPr>
          <w:i/>
          <w:iCs/>
        </w:rPr>
        <w:t xml:space="preserve"> </w:t>
      </w:r>
      <w:r w:rsidRPr="002D011E">
        <w:rPr>
          <w:i/>
          <w:iCs/>
          <w:spacing w:val="-6"/>
        </w:rPr>
        <w:t>d’Ouvrage</w:t>
      </w:r>
      <w:r w:rsidRPr="002D011E">
        <w:rPr>
          <w:i/>
          <w:iCs/>
        </w:rPr>
        <w:t xml:space="preserve"> </w:t>
      </w:r>
      <w:r w:rsidRPr="002D011E">
        <w:rPr>
          <w:i/>
          <w:iCs/>
          <w:sz w:val="20"/>
          <w:szCs w:val="20"/>
        </w:rPr>
        <w:t>ou le Maître d’Ouvrage Délégué</w:t>
      </w:r>
      <w:r w:rsidRPr="002D011E">
        <w:rPr>
          <w:i/>
          <w:iCs/>
          <w:spacing w:val="-6"/>
        </w:rPr>
        <w:t xml:space="preserve"> </w:t>
      </w:r>
      <w:r w:rsidRPr="002D011E">
        <w:rPr>
          <w:i/>
          <w:iCs/>
        </w:rPr>
        <w:t xml:space="preserve">et </w:t>
      </w:r>
      <w:r w:rsidRPr="002D011E">
        <w:rPr>
          <w:i/>
          <w:iCs/>
          <w:spacing w:val="-6"/>
        </w:rPr>
        <w:t>son</w:t>
      </w:r>
      <w:r w:rsidRPr="002D011E">
        <w:rPr>
          <w:i/>
          <w:iCs/>
        </w:rPr>
        <w:t xml:space="preserve"> </w:t>
      </w:r>
      <w:r w:rsidRPr="002D011E">
        <w:rPr>
          <w:i/>
          <w:iCs/>
          <w:spacing w:val="-6"/>
        </w:rPr>
        <w:t>adresse</w:t>
      </w:r>
      <w:r w:rsidRPr="002D011E">
        <w:rPr>
          <w:i/>
          <w:iCs/>
        </w:rPr>
        <w:t xml:space="preserve">] </w:t>
      </w:r>
      <w:r w:rsidRPr="002D011E">
        <w:rPr>
          <w:i/>
          <w:iCs/>
          <w:spacing w:val="15"/>
        </w:rPr>
        <w:t>Cameroun</w:t>
      </w:r>
      <w:r w:rsidRPr="002D011E">
        <w:t xml:space="preserve">, </w:t>
      </w:r>
      <w:r w:rsidRPr="002D011E">
        <w:rPr>
          <w:spacing w:val="-7"/>
        </w:rPr>
        <w:t>ci</w:t>
      </w:r>
      <w:r w:rsidRPr="002D011E">
        <w:t xml:space="preserve">-dessous </w:t>
      </w:r>
      <w:r w:rsidRPr="002D011E">
        <w:rPr>
          <w:spacing w:val="-7"/>
        </w:rPr>
        <w:t>désigné</w:t>
      </w:r>
      <w:r w:rsidRPr="002D011E">
        <w:t xml:space="preserve"> </w:t>
      </w:r>
      <w:r w:rsidRPr="002D011E">
        <w:rPr>
          <w:spacing w:val="-7"/>
        </w:rPr>
        <w:t>«</w:t>
      </w:r>
      <w:r w:rsidRPr="002D011E">
        <w:t xml:space="preserve"> </w:t>
      </w:r>
      <w:r w:rsidRPr="002D011E">
        <w:rPr>
          <w:spacing w:val="-7"/>
        </w:rPr>
        <w:t>le</w:t>
      </w:r>
      <w:r w:rsidRPr="002D011E">
        <w:t xml:space="preserve"> </w:t>
      </w:r>
      <w:r w:rsidRPr="002D011E">
        <w:rPr>
          <w:spacing w:val="-7"/>
        </w:rPr>
        <w:t>Maître</w:t>
      </w:r>
      <w:r w:rsidRPr="002D011E">
        <w:t xml:space="preserve"> d’Ouvrage</w:t>
      </w:r>
      <w:r w:rsidRPr="002D011E">
        <w:rPr>
          <w:spacing w:val="7"/>
        </w:rPr>
        <w:t xml:space="preserve"> </w:t>
      </w:r>
      <w:r w:rsidRPr="002D011E">
        <w:t>»</w:t>
      </w:r>
    </w:p>
    <w:p w:rsidR="007E4645" w:rsidRPr="002D011E" w:rsidRDefault="007E4645" w:rsidP="007E4645">
      <w:pPr>
        <w:widowControl w:val="0"/>
        <w:autoSpaceDE w:val="0"/>
        <w:spacing w:line="360" w:lineRule="auto"/>
        <w:ind w:left="107" w:right="-214"/>
      </w:pPr>
      <w:r w:rsidRPr="002D011E">
        <w:t>Attendu</w:t>
      </w:r>
      <w:r w:rsidRPr="002D011E">
        <w:rPr>
          <w:spacing w:val="25"/>
        </w:rPr>
        <w:t xml:space="preserve"> </w:t>
      </w:r>
      <w:r w:rsidRPr="002D011E">
        <w:t>que</w:t>
      </w:r>
      <w:r w:rsidRPr="002D011E">
        <w:rPr>
          <w:spacing w:val="25"/>
        </w:rPr>
        <w:t xml:space="preserve"> </w:t>
      </w:r>
      <w:r w:rsidRPr="002D011E">
        <w:rPr>
          <w:i/>
          <w:iCs/>
        </w:rPr>
        <w:t xml:space="preserve">…………….............................................................................……….  </w:t>
      </w:r>
      <w:r w:rsidRPr="002D011E">
        <w:rPr>
          <w:i/>
          <w:iCs/>
          <w:spacing w:val="-10"/>
        </w:rPr>
        <w:t xml:space="preserve"> </w:t>
      </w:r>
      <w:r w:rsidRPr="002D011E">
        <w:rPr>
          <w:i/>
          <w:iCs/>
        </w:rPr>
        <w:t>[Nom</w:t>
      </w:r>
      <w:r w:rsidRPr="002D011E">
        <w:rPr>
          <w:i/>
          <w:iCs/>
          <w:spacing w:val="21"/>
        </w:rPr>
        <w:t xml:space="preserve"> </w:t>
      </w:r>
      <w:r w:rsidRPr="002D011E">
        <w:rPr>
          <w:i/>
          <w:iCs/>
        </w:rPr>
        <w:t>et</w:t>
      </w:r>
      <w:r w:rsidRPr="002D011E">
        <w:rPr>
          <w:i/>
          <w:iCs/>
          <w:spacing w:val="21"/>
        </w:rPr>
        <w:t xml:space="preserve"> </w:t>
      </w:r>
      <w:r w:rsidRPr="002D011E">
        <w:rPr>
          <w:i/>
          <w:iCs/>
        </w:rPr>
        <w:t>adresse</w:t>
      </w:r>
      <w:r w:rsidRPr="002D011E">
        <w:rPr>
          <w:i/>
          <w:iCs/>
          <w:spacing w:val="21"/>
        </w:rPr>
        <w:t xml:space="preserve"> </w:t>
      </w:r>
      <w:r w:rsidRPr="002D011E">
        <w:rPr>
          <w:i/>
          <w:iCs/>
        </w:rPr>
        <w:t>du</w:t>
      </w:r>
      <w:r w:rsidRPr="002D011E">
        <w:rPr>
          <w:i/>
          <w:iCs/>
          <w:spacing w:val="21"/>
        </w:rPr>
        <w:t xml:space="preserve"> </w:t>
      </w:r>
      <w:r w:rsidRPr="002D011E">
        <w:rPr>
          <w:i/>
          <w:iCs/>
        </w:rPr>
        <w:t>fournisseur ou du prestataire]</w:t>
      </w:r>
      <w:r w:rsidRPr="002D011E">
        <w:t>,</w:t>
      </w:r>
      <w:r w:rsidRPr="002D011E">
        <w:rPr>
          <w:spacing w:val="25"/>
        </w:rPr>
        <w:t xml:space="preserve"> </w:t>
      </w:r>
      <w:r w:rsidRPr="002D011E">
        <w:t>ci-dessous</w:t>
      </w:r>
      <w:r w:rsidRPr="002D011E">
        <w:rPr>
          <w:spacing w:val="25"/>
        </w:rPr>
        <w:t xml:space="preserve"> </w:t>
      </w:r>
      <w:r w:rsidRPr="002D011E">
        <w:t>désigné</w:t>
      </w:r>
      <w:r w:rsidRPr="002D011E">
        <w:rPr>
          <w:spacing w:val="25"/>
        </w:rPr>
        <w:t xml:space="preserve"> </w:t>
      </w:r>
      <w:r w:rsidRPr="002D011E">
        <w:t>«</w:t>
      </w:r>
      <w:r w:rsidRPr="002D011E">
        <w:rPr>
          <w:spacing w:val="25"/>
        </w:rPr>
        <w:t xml:space="preserve"> </w:t>
      </w:r>
      <w:r w:rsidRPr="002D011E">
        <w:t>le</w:t>
      </w:r>
    </w:p>
    <w:p w:rsidR="007E4645" w:rsidRPr="002D011E" w:rsidRDefault="007E4645" w:rsidP="007E4645">
      <w:pPr>
        <w:widowControl w:val="0"/>
        <w:autoSpaceDE w:val="0"/>
        <w:spacing w:before="12" w:line="360" w:lineRule="auto"/>
        <w:ind w:left="107" w:right="-20"/>
      </w:pPr>
      <w:r w:rsidRPr="002D011E">
        <w:t>Fournisseur</w:t>
      </w:r>
      <w:r w:rsidRPr="002D011E">
        <w:rPr>
          <w:i/>
          <w:iCs/>
        </w:rPr>
        <w:t xml:space="preserve"> ou du prestataire</w:t>
      </w:r>
      <w:r w:rsidRPr="002D011E">
        <w:t xml:space="preserve"> »,</w:t>
      </w:r>
      <w:r w:rsidRPr="002D011E">
        <w:rPr>
          <w:spacing w:val="7"/>
        </w:rPr>
        <w:t xml:space="preserve"> </w:t>
      </w:r>
      <w:r w:rsidRPr="002D011E">
        <w:t>s’est</w:t>
      </w:r>
      <w:r w:rsidRPr="002D011E">
        <w:rPr>
          <w:spacing w:val="7"/>
        </w:rPr>
        <w:t xml:space="preserve"> </w:t>
      </w:r>
      <w:r w:rsidRPr="002D011E">
        <w:t>engagé,</w:t>
      </w:r>
      <w:r w:rsidRPr="002D011E">
        <w:rPr>
          <w:spacing w:val="7"/>
        </w:rPr>
        <w:t xml:space="preserve"> </w:t>
      </w:r>
      <w:r w:rsidRPr="002D011E">
        <w:t>en</w:t>
      </w:r>
      <w:r w:rsidRPr="002D011E">
        <w:rPr>
          <w:spacing w:val="7"/>
        </w:rPr>
        <w:t xml:space="preserve"> </w:t>
      </w:r>
      <w:r w:rsidRPr="002D011E">
        <w:t>exécution</w:t>
      </w:r>
      <w:r w:rsidRPr="002D011E">
        <w:rPr>
          <w:spacing w:val="7"/>
        </w:rPr>
        <w:t xml:space="preserve"> </w:t>
      </w:r>
      <w:r w:rsidRPr="002D011E">
        <w:t>du</w:t>
      </w:r>
      <w:r w:rsidRPr="002D011E">
        <w:rPr>
          <w:spacing w:val="7"/>
        </w:rPr>
        <w:t xml:space="preserve"> </w:t>
      </w:r>
      <w:r w:rsidRPr="002D011E">
        <w:t>marché</w:t>
      </w:r>
      <w:r w:rsidRPr="002D011E">
        <w:rPr>
          <w:spacing w:val="7"/>
        </w:rPr>
        <w:t xml:space="preserve"> </w:t>
      </w:r>
      <w:r w:rsidRPr="002D011E">
        <w:t>désigné</w:t>
      </w:r>
      <w:r w:rsidRPr="002D011E">
        <w:rPr>
          <w:spacing w:val="7"/>
        </w:rPr>
        <w:t xml:space="preserve"> </w:t>
      </w:r>
      <w:r w:rsidRPr="002D011E">
        <w:t>«</w:t>
      </w:r>
      <w:r w:rsidRPr="002D011E">
        <w:rPr>
          <w:spacing w:val="7"/>
        </w:rPr>
        <w:t xml:space="preserve"> </w:t>
      </w:r>
      <w:r w:rsidRPr="002D011E">
        <w:t>le</w:t>
      </w:r>
      <w:r w:rsidRPr="002D011E">
        <w:rPr>
          <w:spacing w:val="7"/>
        </w:rPr>
        <w:t xml:space="preserve"> </w:t>
      </w:r>
      <w:r w:rsidRPr="002D011E">
        <w:t>marché</w:t>
      </w:r>
      <w:r w:rsidRPr="002D011E">
        <w:rPr>
          <w:spacing w:val="7"/>
        </w:rPr>
        <w:t xml:space="preserve"> </w:t>
      </w:r>
      <w:r w:rsidRPr="002D011E">
        <w:t>»,</w:t>
      </w:r>
      <w:r w:rsidRPr="002D011E">
        <w:rPr>
          <w:spacing w:val="7"/>
        </w:rPr>
        <w:t xml:space="preserve"> </w:t>
      </w:r>
      <w:r w:rsidRPr="002D011E">
        <w:t>à</w:t>
      </w:r>
      <w:r w:rsidRPr="002D011E">
        <w:rPr>
          <w:spacing w:val="7"/>
        </w:rPr>
        <w:t xml:space="preserve"> </w:t>
      </w:r>
      <w:r w:rsidRPr="002D011E">
        <w:t>réaliser</w:t>
      </w:r>
    </w:p>
    <w:p w:rsidR="007E4645" w:rsidRPr="002D011E" w:rsidRDefault="007E4645" w:rsidP="007E4645">
      <w:pPr>
        <w:widowControl w:val="0"/>
        <w:autoSpaceDE w:val="0"/>
        <w:spacing w:before="50" w:line="360" w:lineRule="auto"/>
        <w:ind w:left="107" w:right="-20"/>
      </w:pPr>
      <w:r w:rsidRPr="002D011E">
        <w:rPr>
          <w:i/>
          <w:iCs/>
        </w:rPr>
        <w:t>[indiquer</w:t>
      </w:r>
      <w:r w:rsidRPr="002D011E">
        <w:rPr>
          <w:i/>
          <w:iCs/>
          <w:spacing w:val="6"/>
        </w:rPr>
        <w:t xml:space="preserve"> </w:t>
      </w:r>
      <w:r w:rsidRPr="002D011E">
        <w:rPr>
          <w:i/>
          <w:iCs/>
        </w:rPr>
        <w:t>la</w:t>
      </w:r>
      <w:r w:rsidRPr="002D011E">
        <w:rPr>
          <w:i/>
          <w:iCs/>
          <w:spacing w:val="6"/>
        </w:rPr>
        <w:t xml:space="preserve"> </w:t>
      </w:r>
      <w:r w:rsidRPr="002D011E">
        <w:rPr>
          <w:i/>
          <w:iCs/>
        </w:rPr>
        <w:t>nature</w:t>
      </w:r>
      <w:r w:rsidRPr="002D011E">
        <w:rPr>
          <w:i/>
          <w:iCs/>
          <w:spacing w:val="6"/>
        </w:rPr>
        <w:t xml:space="preserve"> </w:t>
      </w:r>
      <w:r w:rsidRPr="002D011E">
        <w:rPr>
          <w:i/>
          <w:iCs/>
        </w:rPr>
        <w:t>des</w:t>
      </w:r>
      <w:r w:rsidRPr="002D011E">
        <w:rPr>
          <w:i/>
          <w:iCs/>
          <w:spacing w:val="6"/>
        </w:rPr>
        <w:t xml:space="preserve"> </w:t>
      </w:r>
      <w:r w:rsidRPr="002D011E">
        <w:rPr>
          <w:i/>
          <w:iCs/>
        </w:rPr>
        <w:t>fournitures et services connexes]</w:t>
      </w:r>
    </w:p>
    <w:p w:rsidR="007E4645" w:rsidRPr="002D011E" w:rsidRDefault="007E4645" w:rsidP="007E4645">
      <w:pPr>
        <w:widowControl w:val="0"/>
        <w:autoSpaceDE w:val="0"/>
        <w:spacing w:line="360" w:lineRule="auto"/>
        <w:ind w:left="107" w:right="-258"/>
      </w:pPr>
      <w:r w:rsidRPr="002D011E">
        <w:t>Attendu</w:t>
      </w:r>
      <w:r w:rsidRPr="002D011E">
        <w:rPr>
          <w:spacing w:val="2"/>
        </w:rPr>
        <w:t xml:space="preserve"> </w:t>
      </w:r>
      <w:r w:rsidRPr="002D011E">
        <w:t>qu’il</w:t>
      </w:r>
      <w:r w:rsidRPr="002D011E">
        <w:rPr>
          <w:spacing w:val="2"/>
        </w:rPr>
        <w:t xml:space="preserve"> </w:t>
      </w:r>
      <w:r w:rsidRPr="002D011E">
        <w:t>est</w:t>
      </w:r>
      <w:r w:rsidRPr="002D011E">
        <w:rPr>
          <w:spacing w:val="2"/>
        </w:rPr>
        <w:t xml:space="preserve"> </w:t>
      </w:r>
      <w:r w:rsidRPr="002D011E">
        <w:t>stipulé</w:t>
      </w:r>
      <w:r w:rsidRPr="002D011E">
        <w:rPr>
          <w:spacing w:val="2"/>
        </w:rPr>
        <w:t xml:space="preserve"> </w:t>
      </w:r>
      <w:r w:rsidRPr="002D011E">
        <w:t>dans</w:t>
      </w:r>
      <w:r w:rsidRPr="002D011E">
        <w:rPr>
          <w:spacing w:val="2"/>
        </w:rPr>
        <w:t xml:space="preserve"> </w:t>
      </w:r>
      <w:r w:rsidRPr="002D011E">
        <w:t>le</w:t>
      </w:r>
      <w:r w:rsidRPr="002D011E">
        <w:rPr>
          <w:spacing w:val="2"/>
        </w:rPr>
        <w:t xml:space="preserve"> </w:t>
      </w:r>
      <w:r w:rsidRPr="002D011E">
        <w:t>marché</w:t>
      </w:r>
      <w:r w:rsidRPr="002D011E">
        <w:rPr>
          <w:spacing w:val="2"/>
        </w:rPr>
        <w:t xml:space="preserve"> </w:t>
      </w:r>
      <w:r w:rsidRPr="002D011E">
        <w:t>que</w:t>
      </w:r>
      <w:r w:rsidRPr="002D011E">
        <w:rPr>
          <w:spacing w:val="2"/>
        </w:rPr>
        <w:t xml:space="preserve"> </w:t>
      </w:r>
      <w:r w:rsidRPr="002D011E">
        <w:t>le</w:t>
      </w:r>
      <w:r w:rsidRPr="002D011E">
        <w:rPr>
          <w:spacing w:val="2"/>
        </w:rPr>
        <w:t xml:space="preserve"> </w:t>
      </w:r>
      <w:r w:rsidRPr="002D011E">
        <w:t>Fournisseur</w:t>
      </w:r>
      <w:r w:rsidRPr="002D011E">
        <w:rPr>
          <w:spacing w:val="2"/>
        </w:rPr>
        <w:t xml:space="preserve"> </w:t>
      </w:r>
      <w:r w:rsidRPr="002D011E">
        <w:t>remettra</w:t>
      </w:r>
      <w:r w:rsidRPr="002D011E">
        <w:rPr>
          <w:spacing w:val="2"/>
        </w:rPr>
        <w:t xml:space="preserve"> </w:t>
      </w:r>
      <w:r w:rsidRPr="002D011E">
        <w:t>au</w:t>
      </w:r>
      <w:r w:rsidRPr="002D011E">
        <w:rPr>
          <w:spacing w:val="2"/>
        </w:rPr>
        <w:t xml:space="preserve"> </w:t>
      </w:r>
      <w:r w:rsidRPr="002D011E">
        <w:t>Maître</w:t>
      </w:r>
      <w:r w:rsidRPr="002D011E">
        <w:rPr>
          <w:spacing w:val="2"/>
        </w:rPr>
        <w:t xml:space="preserve"> </w:t>
      </w:r>
      <w:r w:rsidRPr="002D011E">
        <w:t>d’Ouvrage</w:t>
      </w:r>
      <w:r w:rsidRPr="002D011E">
        <w:rPr>
          <w:i/>
          <w:iCs/>
          <w:sz w:val="20"/>
          <w:szCs w:val="20"/>
        </w:rPr>
        <w:t xml:space="preserve"> </w:t>
      </w:r>
      <w:r w:rsidRPr="002D011E">
        <w:rPr>
          <w:iCs/>
          <w:sz w:val="20"/>
          <w:szCs w:val="20"/>
        </w:rPr>
        <w:t>ou au Maître d’Ouvrage Délégué</w:t>
      </w:r>
      <w:r w:rsidRPr="002D011E">
        <w:rPr>
          <w:spacing w:val="2"/>
        </w:rPr>
        <w:t xml:space="preserve"> </w:t>
      </w:r>
      <w:r w:rsidRPr="002D011E">
        <w:t>un</w:t>
      </w:r>
      <w:r w:rsidRPr="002D011E">
        <w:rPr>
          <w:spacing w:val="2"/>
        </w:rPr>
        <w:t xml:space="preserve"> </w:t>
      </w:r>
      <w:r w:rsidRPr="002D011E">
        <w:t>cautionnement</w:t>
      </w:r>
      <w:r w:rsidRPr="002D011E">
        <w:rPr>
          <w:spacing w:val="1"/>
        </w:rPr>
        <w:t xml:space="preserve"> </w:t>
      </w:r>
      <w:r w:rsidRPr="002D011E">
        <w:t>définitif,</w:t>
      </w:r>
      <w:r w:rsidRPr="002D011E">
        <w:rPr>
          <w:spacing w:val="1"/>
        </w:rPr>
        <w:t xml:space="preserve"> </w:t>
      </w:r>
      <w:r w:rsidRPr="002D011E">
        <w:t>d’un</w:t>
      </w:r>
      <w:r w:rsidRPr="002D011E">
        <w:rPr>
          <w:spacing w:val="1"/>
        </w:rPr>
        <w:t xml:space="preserve"> </w:t>
      </w:r>
      <w:r w:rsidRPr="002D011E">
        <w:t>montant</w:t>
      </w:r>
      <w:r w:rsidRPr="002D011E">
        <w:rPr>
          <w:spacing w:val="1"/>
        </w:rPr>
        <w:t xml:space="preserve"> </w:t>
      </w:r>
      <w:r w:rsidRPr="002D011E">
        <w:t>égal</w:t>
      </w:r>
      <w:r w:rsidRPr="002D011E">
        <w:rPr>
          <w:spacing w:val="1"/>
        </w:rPr>
        <w:t xml:space="preserve"> </w:t>
      </w:r>
      <w:r w:rsidRPr="002D011E">
        <w:t>à</w:t>
      </w:r>
      <w:r w:rsidRPr="002D011E">
        <w:rPr>
          <w:spacing w:val="1"/>
        </w:rPr>
        <w:t xml:space="preserve"> </w:t>
      </w:r>
      <w:r w:rsidRPr="002D011E">
        <w:t>[indiquer</w:t>
      </w:r>
      <w:r w:rsidRPr="002D011E">
        <w:rPr>
          <w:spacing w:val="1"/>
        </w:rPr>
        <w:t xml:space="preserve"> </w:t>
      </w:r>
      <w:r w:rsidRPr="002D011E">
        <w:t>le</w:t>
      </w:r>
      <w:r w:rsidRPr="002D011E">
        <w:rPr>
          <w:spacing w:val="1"/>
        </w:rPr>
        <w:t xml:space="preserve"> </w:t>
      </w:r>
      <w:r w:rsidRPr="002D011E">
        <w:t>pourcentage</w:t>
      </w:r>
      <w:r w:rsidRPr="002D011E">
        <w:rPr>
          <w:spacing w:val="1"/>
        </w:rPr>
        <w:t xml:space="preserve"> </w:t>
      </w:r>
      <w:r w:rsidRPr="002D011E">
        <w:t>compris</w:t>
      </w:r>
      <w:r w:rsidRPr="002D011E">
        <w:rPr>
          <w:spacing w:val="1"/>
        </w:rPr>
        <w:t xml:space="preserve"> </w:t>
      </w:r>
      <w:r w:rsidRPr="002D011E">
        <w:t>entre</w:t>
      </w:r>
      <w:r w:rsidRPr="002D011E">
        <w:rPr>
          <w:spacing w:val="1"/>
        </w:rPr>
        <w:t xml:space="preserve"> </w:t>
      </w:r>
      <w:r w:rsidRPr="002D011E">
        <w:t>2</w:t>
      </w:r>
      <w:r w:rsidRPr="002D011E">
        <w:rPr>
          <w:spacing w:val="1"/>
        </w:rPr>
        <w:t xml:space="preserve"> </w:t>
      </w:r>
      <w:r w:rsidRPr="002D011E">
        <w:t>et</w:t>
      </w:r>
      <w:r w:rsidRPr="002D011E">
        <w:rPr>
          <w:spacing w:val="1"/>
        </w:rPr>
        <w:t xml:space="preserve"> </w:t>
      </w:r>
      <w:r w:rsidRPr="002D011E">
        <w:t>5</w:t>
      </w:r>
      <w:r w:rsidRPr="002D011E">
        <w:rPr>
          <w:spacing w:val="1"/>
        </w:rPr>
        <w:t xml:space="preserve"> </w:t>
      </w:r>
      <w:r w:rsidRPr="002D011E">
        <w:t>%] du</w:t>
      </w:r>
      <w:r w:rsidRPr="002D011E">
        <w:rPr>
          <w:spacing w:val="1"/>
        </w:rPr>
        <w:t xml:space="preserve"> </w:t>
      </w:r>
      <w:r w:rsidRPr="002D011E">
        <w:t>montant</w:t>
      </w:r>
      <w:r w:rsidRPr="002D011E">
        <w:rPr>
          <w:spacing w:val="1"/>
        </w:rPr>
        <w:t xml:space="preserve"> </w:t>
      </w:r>
      <w:r w:rsidRPr="002D011E">
        <w:t>de la</w:t>
      </w:r>
      <w:r w:rsidRPr="002D011E">
        <w:rPr>
          <w:spacing w:val="-1"/>
        </w:rPr>
        <w:t xml:space="preserve"> </w:t>
      </w:r>
      <w:r w:rsidRPr="002D011E">
        <w:t>tranche</w:t>
      </w:r>
      <w:r w:rsidRPr="002D011E">
        <w:rPr>
          <w:spacing w:val="-1"/>
        </w:rPr>
        <w:t xml:space="preserve"> </w:t>
      </w:r>
      <w:r w:rsidRPr="002D011E">
        <w:t>du</w:t>
      </w:r>
      <w:r w:rsidRPr="002D011E">
        <w:rPr>
          <w:spacing w:val="-1"/>
        </w:rPr>
        <w:t xml:space="preserve"> </w:t>
      </w:r>
      <w:r w:rsidRPr="002D011E">
        <w:t>marché</w:t>
      </w:r>
      <w:r w:rsidRPr="002D011E">
        <w:rPr>
          <w:spacing w:val="-1"/>
        </w:rPr>
        <w:t xml:space="preserve"> </w:t>
      </w:r>
      <w:r w:rsidRPr="002D011E">
        <w:t>correspondant,</w:t>
      </w:r>
      <w:r w:rsidRPr="002D011E">
        <w:rPr>
          <w:spacing w:val="-1"/>
        </w:rPr>
        <w:t xml:space="preserve"> </w:t>
      </w:r>
      <w:r w:rsidRPr="002D011E">
        <w:t>comme</w:t>
      </w:r>
      <w:r w:rsidRPr="002D011E">
        <w:rPr>
          <w:spacing w:val="-1"/>
        </w:rPr>
        <w:t xml:space="preserve"> </w:t>
      </w:r>
      <w:r w:rsidRPr="002D011E">
        <w:t>garantie</w:t>
      </w:r>
      <w:r w:rsidRPr="002D011E">
        <w:rPr>
          <w:spacing w:val="-1"/>
        </w:rPr>
        <w:t xml:space="preserve"> </w:t>
      </w:r>
      <w:r w:rsidRPr="002D011E">
        <w:t>de</w:t>
      </w:r>
      <w:r w:rsidRPr="002D011E">
        <w:rPr>
          <w:spacing w:val="-1"/>
        </w:rPr>
        <w:t xml:space="preserve"> </w:t>
      </w:r>
      <w:r w:rsidRPr="002D011E">
        <w:t>l’exécution</w:t>
      </w:r>
      <w:r w:rsidRPr="002D011E">
        <w:rPr>
          <w:spacing w:val="-1"/>
        </w:rPr>
        <w:t xml:space="preserve"> </w:t>
      </w:r>
      <w:r w:rsidRPr="002D011E">
        <w:t>de</w:t>
      </w:r>
      <w:r w:rsidRPr="002D011E">
        <w:rPr>
          <w:spacing w:val="-1"/>
        </w:rPr>
        <w:t xml:space="preserve"> </w:t>
      </w:r>
      <w:r w:rsidRPr="002D011E">
        <w:t>ses</w:t>
      </w:r>
      <w:r w:rsidRPr="002D011E">
        <w:rPr>
          <w:spacing w:val="-1"/>
        </w:rPr>
        <w:t xml:space="preserve"> </w:t>
      </w:r>
      <w:r w:rsidRPr="002D011E">
        <w:t>obligations</w:t>
      </w:r>
      <w:r w:rsidRPr="002D011E">
        <w:rPr>
          <w:spacing w:val="-1"/>
        </w:rPr>
        <w:t xml:space="preserve"> </w:t>
      </w:r>
      <w:r w:rsidRPr="002D011E">
        <w:t>de</w:t>
      </w:r>
      <w:r w:rsidRPr="002D011E">
        <w:rPr>
          <w:spacing w:val="-1"/>
        </w:rPr>
        <w:t xml:space="preserve"> </w:t>
      </w:r>
      <w:r w:rsidRPr="002D011E">
        <w:t>bonne</w:t>
      </w:r>
      <w:r w:rsidRPr="002D011E">
        <w:rPr>
          <w:spacing w:val="-1"/>
        </w:rPr>
        <w:t xml:space="preserve"> </w:t>
      </w:r>
      <w:r w:rsidRPr="002D011E">
        <w:t>fin conformément</w:t>
      </w:r>
      <w:r w:rsidRPr="002D011E">
        <w:rPr>
          <w:spacing w:val="7"/>
        </w:rPr>
        <w:t xml:space="preserve"> </w:t>
      </w:r>
      <w:r w:rsidRPr="002D011E">
        <w:t>aux</w:t>
      </w:r>
      <w:r w:rsidRPr="002D011E">
        <w:rPr>
          <w:spacing w:val="7"/>
        </w:rPr>
        <w:t xml:space="preserve"> </w:t>
      </w:r>
      <w:r w:rsidRPr="002D011E">
        <w:t>conditions</w:t>
      </w:r>
      <w:r w:rsidRPr="002D011E">
        <w:rPr>
          <w:spacing w:val="7"/>
        </w:rPr>
        <w:t xml:space="preserve"> </w:t>
      </w:r>
      <w:r w:rsidRPr="002D011E">
        <w:t>du</w:t>
      </w:r>
      <w:r w:rsidRPr="002D011E">
        <w:rPr>
          <w:spacing w:val="7"/>
        </w:rPr>
        <w:t xml:space="preserve"> </w:t>
      </w:r>
      <w:r w:rsidRPr="002D011E">
        <w:t>marché,</w:t>
      </w:r>
    </w:p>
    <w:p w:rsidR="007E4645" w:rsidRPr="002D011E" w:rsidRDefault="007E4645" w:rsidP="007E4645">
      <w:pPr>
        <w:widowControl w:val="0"/>
        <w:autoSpaceDE w:val="0"/>
        <w:spacing w:line="360" w:lineRule="auto"/>
        <w:ind w:left="107" w:right="-20"/>
      </w:pPr>
      <w:r w:rsidRPr="002D011E">
        <w:t>Attendu</w:t>
      </w:r>
      <w:r w:rsidRPr="002D011E">
        <w:rPr>
          <w:spacing w:val="7"/>
        </w:rPr>
        <w:t xml:space="preserve"> </w:t>
      </w:r>
      <w:r w:rsidRPr="002D011E">
        <w:t>que</w:t>
      </w:r>
      <w:r w:rsidRPr="002D011E">
        <w:rPr>
          <w:spacing w:val="7"/>
        </w:rPr>
        <w:t xml:space="preserve"> </w:t>
      </w:r>
      <w:r w:rsidRPr="002D011E">
        <w:t>nous</w:t>
      </w:r>
      <w:r w:rsidRPr="002D011E">
        <w:rPr>
          <w:spacing w:val="7"/>
        </w:rPr>
        <w:t xml:space="preserve"> </w:t>
      </w:r>
      <w:r w:rsidRPr="002D011E">
        <w:t>avons</w:t>
      </w:r>
      <w:r w:rsidRPr="002D011E">
        <w:rPr>
          <w:spacing w:val="7"/>
        </w:rPr>
        <w:t xml:space="preserve"> </w:t>
      </w:r>
      <w:r w:rsidRPr="002D011E">
        <w:t>convenu</w:t>
      </w:r>
      <w:r w:rsidRPr="002D011E">
        <w:rPr>
          <w:spacing w:val="7"/>
        </w:rPr>
        <w:t xml:space="preserve"> </w:t>
      </w:r>
      <w:r w:rsidRPr="002D011E">
        <w:t>de</w:t>
      </w:r>
      <w:r w:rsidRPr="002D011E">
        <w:rPr>
          <w:spacing w:val="7"/>
        </w:rPr>
        <w:t xml:space="preserve"> </w:t>
      </w:r>
      <w:r w:rsidRPr="002D011E">
        <w:t>donner</w:t>
      </w:r>
      <w:r w:rsidRPr="002D011E">
        <w:rPr>
          <w:spacing w:val="7"/>
        </w:rPr>
        <w:t xml:space="preserve"> </w:t>
      </w:r>
      <w:r w:rsidRPr="002D011E">
        <w:t>au</w:t>
      </w:r>
      <w:r w:rsidRPr="002D011E">
        <w:rPr>
          <w:spacing w:val="7"/>
        </w:rPr>
        <w:t xml:space="preserve"> </w:t>
      </w:r>
      <w:r w:rsidRPr="002D011E">
        <w:t>Fournisseur</w:t>
      </w:r>
      <w:r w:rsidRPr="002D011E">
        <w:rPr>
          <w:spacing w:val="7"/>
        </w:rPr>
        <w:t xml:space="preserve"> </w:t>
      </w:r>
      <w:r w:rsidRPr="002D011E">
        <w:t>ce</w:t>
      </w:r>
      <w:r w:rsidRPr="002D011E">
        <w:rPr>
          <w:spacing w:val="7"/>
        </w:rPr>
        <w:t xml:space="preserve"> </w:t>
      </w:r>
      <w:r w:rsidRPr="002D011E">
        <w:t>cautionnement,</w:t>
      </w:r>
    </w:p>
    <w:p w:rsidR="007E4645" w:rsidRPr="002D011E" w:rsidRDefault="007E4645" w:rsidP="007E4645">
      <w:pPr>
        <w:widowControl w:val="0"/>
        <w:autoSpaceDE w:val="0"/>
        <w:spacing w:line="360" w:lineRule="auto"/>
        <w:ind w:left="107" w:right="165"/>
      </w:pPr>
      <w:r w:rsidRPr="002D011E">
        <w:t>Nous,</w:t>
      </w:r>
      <w:r w:rsidRPr="002D011E">
        <w:rPr>
          <w:spacing w:val="7"/>
        </w:rPr>
        <w:t xml:space="preserve"> </w:t>
      </w:r>
      <w:r w:rsidRPr="002D011E">
        <w:rPr>
          <w:i/>
          <w:iCs/>
        </w:rPr>
        <w:t>…………….........................................................................................................................</w:t>
      </w:r>
      <w:r w:rsidRPr="002D011E">
        <w:rPr>
          <w:i/>
          <w:iCs/>
          <w:spacing w:val="-2"/>
        </w:rPr>
        <w:t>.</w:t>
      </w:r>
      <w:r w:rsidRPr="002D011E">
        <w:rPr>
          <w:i/>
          <w:iCs/>
        </w:rPr>
        <w:t xml:space="preserve">......................................................……….. </w:t>
      </w:r>
      <w:r w:rsidRPr="002D011E">
        <w:rPr>
          <w:i/>
          <w:iCs/>
          <w:spacing w:val="6"/>
        </w:rPr>
        <w:t xml:space="preserve"> </w:t>
      </w:r>
      <w:r w:rsidRPr="002D011E">
        <w:rPr>
          <w:i/>
          <w:iCs/>
        </w:rPr>
        <w:t>[nom</w:t>
      </w:r>
      <w:r w:rsidRPr="002D011E">
        <w:rPr>
          <w:i/>
          <w:iCs/>
          <w:spacing w:val="6"/>
        </w:rPr>
        <w:t xml:space="preserve"> </w:t>
      </w:r>
      <w:r w:rsidRPr="002D011E">
        <w:rPr>
          <w:i/>
          <w:iCs/>
        </w:rPr>
        <w:t>et</w:t>
      </w:r>
      <w:r w:rsidRPr="002D011E">
        <w:rPr>
          <w:i/>
          <w:iCs/>
          <w:spacing w:val="6"/>
        </w:rPr>
        <w:t xml:space="preserve"> </w:t>
      </w:r>
      <w:r w:rsidRPr="002D011E">
        <w:rPr>
          <w:i/>
          <w:iCs/>
        </w:rPr>
        <w:t>adresse</w:t>
      </w:r>
      <w:r w:rsidRPr="002D011E">
        <w:rPr>
          <w:i/>
          <w:iCs/>
          <w:spacing w:val="6"/>
        </w:rPr>
        <w:t xml:space="preserve"> </w:t>
      </w:r>
      <w:r w:rsidRPr="002D011E">
        <w:rPr>
          <w:i/>
          <w:iCs/>
        </w:rPr>
        <w:t>de</w:t>
      </w:r>
      <w:r w:rsidRPr="002D011E">
        <w:rPr>
          <w:i/>
          <w:iCs/>
          <w:spacing w:val="6"/>
        </w:rPr>
        <w:t xml:space="preserve"> </w:t>
      </w:r>
      <w:r w:rsidRPr="002D011E">
        <w:rPr>
          <w:i/>
          <w:iCs/>
        </w:rPr>
        <w:t>banque]</w:t>
      </w:r>
      <w:r w:rsidRPr="002D011E">
        <w:t>, représentée</w:t>
      </w:r>
      <w:r w:rsidRPr="002D011E">
        <w:rPr>
          <w:spacing w:val="7"/>
        </w:rPr>
        <w:t xml:space="preserve"> </w:t>
      </w:r>
      <w:r w:rsidRPr="002D011E">
        <w:t>par</w:t>
      </w:r>
      <w:r w:rsidRPr="002D011E">
        <w:rPr>
          <w:spacing w:val="7"/>
        </w:rPr>
        <w:t xml:space="preserve"> </w:t>
      </w:r>
      <w:r w:rsidRPr="002D011E">
        <w:rPr>
          <w:i/>
          <w:iCs/>
        </w:rPr>
        <w:t>……………..................................................................................</w:t>
      </w:r>
      <w:r w:rsidRPr="002D011E">
        <w:rPr>
          <w:i/>
          <w:iCs/>
          <w:spacing w:val="-2"/>
        </w:rPr>
        <w:t>.</w:t>
      </w:r>
      <w:r w:rsidRPr="002D011E">
        <w:rPr>
          <w:i/>
          <w:iCs/>
        </w:rPr>
        <w:t xml:space="preserve">.......................................……….. </w:t>
      </w:r>
      <w:r w:rsidRPr="002D011E">
        <w:rPr>
          <w:i/>
          <w:iCs/>
          <w:spacing w:val="6"/>
        </w:rPr>
        <w:t xml:space="preserve"> </w:t>
      </w:r>
      <w:r w:rsidRPr="002D011E">
        <w:rPr>
          <w:i/>
          <w:iCs/>
        </w:rPr>
        <w:t>[noms</w:t>
      </w:r>
      <w:r w:rsidRPr="002D011E">
        <w:rPr>
          <w:i/>
          <w:iCs/>
          <w:spacing w:val="6"/>
        </w:rPr>
        <w:t xml:space="preserve"> </w:t>
      </w:r>
      <w:r w:rsidRPr="002D011E">
        <w:rPr>
          <w:i/>
          <w:iCs/>
        </w:rPr>
        <w:t>des</w:t>
      </w:r>
      <w:r w:rsidRPr="002D011E">
        <w:rPr>
          <w:i/>
          <w:iCs/>
          <w:spacing w:val="6"/>
        </w:rPr>
        <w:t xml:space="preserve"> </w:t>
      </w:r>
      <w:r w:rsidRPr="002D011E">
        <w:rPr>
          <w:i/>
          <w:iCs/>
        </w:rPr>
        <w:t>signataires]</w:t>
      </w:r>
      <w:r w:rsidRPr="002D011E">
        <w:t>,</w:t>
      </w:r>
    </w:p>
    <w:p w:rsidR="007E4645" w:rsidRPr="002D011E" w:rsidRDefault="007E4645" w:rsidP="007E4645">
      <w:pPr>
        <w:widowControl w:val="0"/>
        <w:autoSpaceDE w:val="0"/>
        <w:spacing w:line="360" w:lineRule="auto"/>
        <w:ind w:left="107" w:right="-258"/>
      </w:pPr>
      <w:r w:rsidRPr="002D011E">
        <w:t>ci-dessous</w:t>
      </w:r>
      <w:r w:rsidRPr="002D011E">
        <w:rPr>
          <w:spacing w:val="29"/>
        </w:rPr>
        <w:t xml:space="preserve"> </w:t>
      </w:r>
      <w:r w:rsidRPr="002D011E">
        <w:t>désignée</w:t>
      </w:r>
      <w:r w:rsidRPr="002D011E">
        <w:rPr>
          <w:spacing w:val="29"/>
        </w:rPr>
        <w:t xml:space="preserve"> </w:t>
      </w:r>
      <w:r w:rsidRPr="002D011E">
        <w:t>«</w:t>
      </w:r>
      <w:r w:rsidRPr="002D011E">
        <w:rPr>
          <w:spacing w:val="29"/>
        </w:rPr>
        <w:t xml:space="preserve"> </w:t>
      </w:r>
      <w:r w:rsidRPr="002D011E">
        <w:t>l’organisme financier</w:t>
      </w:r>
      <w:r w:rsidRPr="002D011E">
        <w:rPr>
          <w:spacing w:val="29"/>
        </w:rPr>
        <w:t xml:space="preserve"> </w:t>
      </w:r>
      <w:r w:rsidRPr="002D011E">
        <w:t>»,</w:t>
      </w:r>
      <w:r w:rsidRPr="002D011E">
        <w:rPr>
          <w:spacing w:val="29"/>
        </w:rPr>
        <w:t xml:space="preserve"> </w:t>
      </w:r>
      <w:r w:rsidRPr="002D011E">
        <w:t>nous</w:t>
      </w:r>
      <w:r w:rsidRPr="002D011E">
        <w:rPr>
          <w:spacing w:val="29"/>
        </w:rPr>
        <w:t xml:space="preserve"> </w:t>
      </w:r>
      <w:r w:rsidRPr="002D011E">
        <w:t>engageons</w:t>
      </w:r>
      <w:r w:rsidRPr="002D011E">
        <w:rPr>
          <w:spacing w:val="29"/>
        </w:rPr>
        <w:t xml:space="preserve"> </w:t>
      </w:r>
      <w:r w:rsidRPr="002D011E">
        <w:t>à</w:t>
      </w:r>
      <w:r w:rsidRPr="002D011E">
        <w:rPr>
          <w:spacing w:val="29"/>
        </w:rPr>
        <w:t xml:space="preserve"> </w:t>
      </w:r>
      <w:r w:rsidRPr="002D011E">
        <w:t>payer</w:t>
      </w:r>
      <w:r w:rsidRPr="002D011E">
        <w:rPr>
          <w:spacing w:val="29"/>
        </w:rPr>
        <w:t xml:space="preserve"> </w:t>
      </w:r>
      <w:r w:rsidRPr="002D011E">
        <w:t>au</w:t>
      </w:r>
      <w:r w:rsidRPr="002D011E">
        <w:rPr>
          <w:spacing w:val="29"/>
        </w:rPr>
        <w:t xml:space="preserve"> </w:t>
      </w:r>
      <w:r w:rsidRPr="002D011E">
        <w:t>Maître</w:t>
      </w:r>
      <w:r w:rsidRPr="002D011E">
        <w:rPr>
          <w:spacing w:val="29"/>
        </w:rPr>
        <w:t xml:space="preserve"> </w:t>
      </w:r>
      <w:r w:rsidRPr="002D011E">
        <w:t>d’Ouvrage</w:t>
      </w:r>
      <w:r w:rsidRPr="002D011E">
        <w:rPr>
          <w:iCs/>
          <w:sz w:val="20"/>
          <w:szCs w:val="20"/>
        </w:rPr>
        <w:t xml:space="preserve"> ou au Maître d’Ouvrage Délégué</w:t>
      </w:r>
      <w:r w:rsidRPr="002D011E">
        <w:t>,</w:t>
      </w:r>
      <w:r w:rsidRPr="002D011E">
        <w:rPr>
          <w:spacing w:val="29"/>
        </w:rPr>
        <w:t xml:space="preserve"> </w:t>
      </w:r>
      <w:r w:rsidRPr="002D011E">
        <w:t>dans</w:t>
      </w:r>
      <w:r w:rsidRPr="002D011E">
        <w:rPr>
          <w:spacing w:val="29"/>
        </w:rPr>
        <w:t xml:space="preserve"> </w:t>
      </w:r>
      <w:r w:rsidRPr="002D011E">
        <w:t>un</w:t>
      </w:r>
      <w:r w:rsidRPr="002D011E">
        <w:rPr>
          <w:spacing w:val="29"/>
        </w:rPr>
        <w:t xml:space="preserve"> </w:t>
      </w:r>
      <w:r w:rsidRPr="002D011E">
        <w:t>délai maximum</w:t>
      </w:r>
      <w:r w:rsidRPr="002D011E">
        <w:rPr>
          <w:spacing w:val="8"/>
        </w:rPr>
        <w:t xml:space="preserve"> </w:t>
      </w:r>
      <w:r w:rsidRPr="002D011E">
        <w:t>de</w:t>
      </w:r>
      <w:r w:rsidRPr="002D011E">
        <w:rPr>
          <w:spacing w:val="8"/>
        </w:rPr>
        <w:t xml:space="preserve"> </w:t>
      </w:r>
      <w:r w:rsidRPr="002D011E">
        <w:t>huit</w:t>
      </w:r>
      <w:r w:rsidRPr="002D011E">
        <w:rPr>
          <w:spacing w:val="8"/>
        </w:rPr>
        <w:t xml:space="preserve"> </w:t>
      </w:r>
      <w:r w:rsidRPr="002D011E">
        <w:t>(08)</w:t>
      </w:r>
      <w:r w:rsidRPr="002D011E">
        <w:rPr>
          <w:spacing w:val="8"/>
        </w:rPr>
        <w:t xml:space="preserve"> </w:t>
      </w:r>
      <w:r w:rsidRPr="002D011E">
        <w:t>semaines,</w:t>
      </w:r>
      <w:r w:rsidRPr="002D011E">
        <w:rPr>
          <w:spacing w:val="8"/>
        </w:rPr>
        <w:t xml:space="preserve"> </w:t>
      </w:r>
      <w:r w:rsidRPr="002D011E">
        <w:t>sur</w:t>
      </w:r>
      <w:r w:rsidRPr="002D011E">
        <w:rPr>
          <w:spacing w:val="8"/>
        </w:rPr>
        <w:t xml:space="preserve"> </w:t>
      </w:r>
      <w:r w:rsidRPr="002D011E">
        <w:t>simple</w:t>
      </w:r>
      <w:r w:rsidRPr="002D011E">
        <w:rPr>
          <w:spacing w:val="8"/>
        </w:rPr>
        <w:t xml:space="preserve"> </w:t>
      </w:r>
      <w:r w:rsidRPr="002D011E">
        <w:t>demande</w:t>
      </w:r>
      <w:r w:rsidRPr="002D011E">
        <w:rPr>
          <w:spacing w:val="8"/>
        </w:rPr>
        <w:t xml:space="preserve"> </w:t>
      </w:r>
      <w:r w:rsidRPr="002D011E">
        <w:t>écrite</w:t>
      </w:r>
      <w:r w:rsidRPr="002D011E">
        <w:rPr>
          <w:spacing w:val="8"/>
        </w:rPr>
        <w:t xml:space="preserve"> </w:t>
      </w:r>
      <w:r w:rsidRPr="002D011E">
        <w:t>de</w:t>
      </w:r>
      <w:r w:rsidRPr="002D011E">
        <w:rPr>
          <w:spacing w:val="8"/>
        </w:rPr>
        <w:t xml:space="preserve"> </w:t>
      </w:r>
      <w:r w:rsidRPr="002D011E">
        <w:t>celui-ci</w:t>
      </w:r>
      <w:r w:rsidRPr="002D011E">
        <w:rPr>
          <w:spacing w:val="8"/>
        </w:rPr>
        <w:t xml:space="preserve"> </w:t>
      </w:r>
      <w:r w:rsidRPr="002D011E">
        <w:t>déclarant</w:t>
      </w:r>
      <w:r w:rsidRPr="002D011E">
        <w:rPr>
          <w:spacing w:val="8"/>
        </w:rPr>
        <w:t xml:space="preserve"> </w:t>
      </w:r>
      <w:r w:rsidRPr="002D011E">
        <w:t>que</w:t>
      </w:r>
      <w:r w:rsidRPr="002D011E">
        <w:rPr>
          <w:spacing w:val="8"/>
        </w:rPr>
        <w:t xml:space="preserve"> </w:t>
      </w:r>
      <w:r w:rsidRPr="002D011E">
        <w:t>le</w:t>
      </w:r>
      <w:r w:rsidRPr="002D011E">
        <w:rPr>
          <w:spacing w:val="8"/>
        </w:rPr>
        <w:t xml:space="preserve"> </w:t>
      </w:r>
      <w:r w:rsidRPr="002D011E">
        <w:t>Fournisseur ou le prestataire  n’a</w:t>
      </w:r>
      <w:r w:rsidRPr="002D011E">
        <w:rPr>
          <w:spacing w:val="-4"/>
        </w:rPr>
        <w:t xml:space="preserve"> </w:t>
      </w:r>
      <w:r w:rsidRPr="002D011E">
        <w:t>pas</w:t>
      </w:r>
      <w:r w:rsidRPr="002D011E">
        <w:rPr>
          <w:spacing w:val="-4"/>
        </w:rPr>
        <w:t xml:space="preserve"> </w:t>
      </w:r>
      <w:r w:rsidRPr="002D011E">
        <w:t>satisfait</w:t>
      </w:r>
      <w:r w:rsidRPr="002D011E">
        <w:rPr>
          <w:spacing w:val="-4"/>
        </w:rPr>
        <w:t xml:space="preserve"> </w:t>
      </w:r>
      <w:r w:rsidRPr="002D011E">
        <w:t>à</w:t>
      </w:r>
      <w:r w:rsidRPr="002D011E">
        <w:rPr>
          <w:spacing w:val="-4"/>
        </w:rPr>
        <w:t xml:space="preserve"> </w:t>
      </w:r>
      <w:r w:rsidRPr="002D011E">
        <w:t>ses</w:t>
      </w:r>
      <w:r w:rsidRPr="002D011E">
        <w:rPr>
          <w:spacing w:val="-4"/>
        </w:rPr>
        <w:t xml:space="preserve"> </w:t>
      </w:r>
      <w:r w:rsidRPr="002D011E">
        <w:t>engagements</w:t>
      </w:r>
      <w:r w:rsidRPr="002D011E">
        <w:rPr>
          <w:spacing w:val="-4"/>
        </w:rPr>
        <w:t xml:space="preserve"> </w:t>
      </w:r>
      <w:r w:rsidRPr="002D011E">
        <w:t>contractuels</w:t>
      </w:r>
      <w:r w:rsidRPr="002D011E">
        <w:rPr>
          <w:spacing w:val="-4"/>
        </w:rPr>
        <w:t xml:space="preserve"> </w:t>
      </w:r>
      <w:r w:rsidRPr="002D011E">
        <w:t>au</w:t>
      </w:r>
      <w:r w:rsidRPr="002D011E">
        <w:rPr>
          <w:spacing w:val="-4"/>
        </w:rPr>
        <w:t xml:space="preserve"> </w:t>
      </w:r>
      <w:r w:rsidRPr="002D011E">
        <w:t>titre</w:t>
      </w:r>
      <w:r w:rsidRPr="002D011E">
        <w:rPr>
          <w:spacing w:val="-4"/>
        </w:rPr>
        <w:t xml:space="preserve"> </w:t>
      </w:r>
      <w:r w:rsidRPr="002D011E">
        <w:t>du</w:t>
      </w:r>
      <w:r w:rsidRPr="002D011E">
        <w:rPr>
          <w:spacing w:val="-4"/>
        </w:rPr>
        <w:t xml:space="preserve"> </w:t>
      </w:r>
      <w:r w:rsidRPr="002D011E">
        <w:t>marché,</w:t>
      </w:r>
      <w:r w:rsidRPr="002D011E">
        <w:rPr>
          <w:spacing w:val="-4"/>
        </w:rPr>
        <w:t xml:space="preserve"> </w:t>
      </w:r>
      <w:r w:rsidRPr="002D011E">
        <w:t>sans</w:t>
      </w:r>
      <w:r w:rsidRPr="002D011E">
        <w:rPr>
          <w:spacing w:val="-4"/>
        </w:rPr>
        <w:t xml:space="preserve"> </w:t>
      </w:r>
      <w:r w:rsidRPr="002D011E">
        <w:t>pouvoir</w:t>
      </w:r>
      <w:r w:rsidRPr="002D011E">
        <w:rPr>
          <w:spacing w:val="-4"/>
        </w:rPr>
        <w:t xml:space="preserve"> </w:t>
      </w:r>
      <w:r w:rsidRPr="002D011E">
        <w:t>différer</w:t>
      </w:r>
      <w:r w:rsidRPr="002D011E">
        <w:rPr>
          <w:spacing w:val="-4"/>
        </w:rPr>
        <w:t xml:space="preserve"> </w:t>
      </w:r>
      <w:r w:rsidRPr="002D011E">
        <w:t>le</w:t>
      </w:r>
      <w:r w:rsidRPr="002D011E">
        <w:rPr>
          <w:spacing w:val="-4"/>
        </w:rPr>
        <w:t xml:space="preserve"> </w:t>
      </w:r>
      <w:r w:rsidRPr="002D011E">
        <w:t>paiement ni</w:t>
      </w:r>
      <w:r w:rsidRPr="002D011E">
        <w:rPr>
          <w:spacing w:val="18"/>
        </w:rPr>
        <w:t xml:space="preserve"> </w:t>
      </w:r>
      <w:r w:rsidRPr="002D011E">
        <w:t>soulever</w:t>
      </w:r>
      <w:r w:rsidRPr="002D011E">
        <w:rPr>
          <w:spacing w:val="18"/>
        </w:rPr>
        <w:t xml:space="preserve"> </w:t>
      </w:r>
      <w:r w:rsidRPr="002D011E">
        <w:t>de</w:t>
      </w:r>
      <w:r w:rsidRPr="002D011E">
        <w:rPr>
          <w:spacing w:val="18"/>
        </w:rPr>
        <w:t xml:space="preserve"> </w:t>
      </w:r>
      <w:r w:rsidRPr="002D011E">
        <w:t>contestation</w:t>
      </w:r>
      <w:r w:rsidRPr="002D011E">
        <w:rPr>
          <w:spacing w:val="18"/>
        </w:rPr>
        <w:t xml:space="preserve"> </w:t>
      </w:r>
      <w:r w:rsidRPr="002D011E">
        <w:t>pour</w:t>
      </w:r>
      <w:r w:rsidRPr="002D011E">
        <w:rPr>
          <w:spacing w:val="18"/>
        </w:rPr>
        <w:t xml:space="preserve"> </w:t>
      </w:r>
      <w:r w:rsidRPr="002D011E">
        <w:t>quelque</w:t>
      </w:r>
      <w:r w:rsidRPr="002D011E">
        <w:rPr>
          <w:spacing w:val="18"/>
        </w:rPr>
        <w:t xml:space="preserve"> </w:t>
      </w:r>
      <w:r w:rsidRPr="002D011E">
        <w:t>motif</w:t>
      </w:r>
      <w:r w:rsidRPr="002D011E">
        <w:rPr>
          <w:spacing w:val="18"/>
        </w:rPr>
        <w:t xml:space="preserve"> </w:t>
      </w:r>
      <w:r w:rsidRPr="002D011E">
        <w:t>que</w:t>
      </w:r>
      <w:r w:rsidRPr="002D011E">
        <w:rPr>
          <w:spacing w:val="18"/>
        </w:rPr>
        <w:t xml:space="preserve"> </w:t>
      </w:r>
      <w:r w:rsidRPr="002D011E">
        <w:t>ce</w:t>
      </w:r>
      <w:r w:rsidRPr="002D011E">
        <w:rPr>
          <w:spacing w:val="18"/>
        </w:rPr>
        <w:t xml:space="preserve"> </w:t>
      </w:r>
      <w:r w:rsidRPr="002D011E">
        <w:t>soit,</w:t>
      </w:r>
      <w:r w:rsidRPr="002D011E">
        <w:rPr>
          <w:spacing w:val="18"/>
        </w:rPr>
        <w:t xml:space="preserve"> </w:t>
      </w:r>
      <w:r w:rsidRPr="002D011E">
        <w:t>toute</w:t>
      </w:r>
      <w:r w:rsidRPr="002D011E">
        <w:rPr>
          <w:spacing w:val="18"/>
        </w:rPr>
        <w:t xml:space="preserve"> </w:t>
      </w:r>
      <w:r w:rsidRPr="002D011E">
        <w:t>somme</w:t>
      </w:r>
      <w:r w:rsidRPr="002D011E">
        <w:rPr>
          <w:spacing w:val="18"/>
        </w:rPr>
        <w:t xml:space="preserve"> </w:t>
      </w:r>
      <w:r w:rsidRPr="002D011E">
        <w:t>jusqu’à</w:t>
      </w:r>
      <w:r w:rsidRPr="002D011E">
        <w:rPr>
          <w:spacing w:val="18"/>
        </w:rPr>
        <w:t xml:space="preserve"> </w:t>
      </w:r>
      <w:r w:rsidRPr="002D011E">
        <w:t>concurrence</w:t>
      </w:r>
      <w:r w:rsidRPr="002D011E">
        <w:rPr>
          <w:spacing w:val="18"/>
        </w:rPr>
        <w:t xml:space="preserve"> </w:t>
      </w:r>
      <w:r w:rsidRPr="002D011E">
        <w:t>de</w:t>
      </w:r>
      <w:r w:rsidRPr="002D011E">
        <w:rPr>
          <w:spacing w:val="18"/>
        </w:rPr>
        <w:t xml:space="preserve"> </w:t>
      </w:r>
      <w:r w:rsidRPr="002D011E">
        <w:t>la somme</w:t>
      </w:r>
      <w:r w:rsidRPr="002D011E">
        <w:rPr>
          <w:spacing w:val="7"/>
        </w:rPr>
        <w:t xml:space="preserve"> </w:t>
      </w:r>
      <w:r w:rsidRPr="002D011E">
        <w:t>de</w:t>
      </w:r>
      <w:r w:rsidRPr="002D011E">
        <w:rPr>
          <w:spacing w:val="7"/>
        </w:rPr>
        <w:t xml:space="preserve"> </w:t>
      </w:r>
      <w:r w:rsidRPr="002D011E">
        <w:rPr>
          <w:i/>
          <w:iCs/>
        </w:rPr>
        <w:t xml:space="preserve">……………........................................... </w:t>
      </w:r>
      <w:r w:rsidRPr="002D011E">
        <w:rPr>
          <w:i/>
          <w:iCs/>
          <w:spacing w:val="6"/>
        </w:rPr>
        <w:t xml:space="preserve"> </w:t>
      </w:r>
      <w:r w:rsidRPr="002D011E">
        <w:rPr>
          <w:i/>
          <w:iCs/>
        </w:rPr>
        <w:t>[en</w:t>
      </w:r>
      <w:r w:rsidRPr="002D011E">
        <w:rPr>
          <w:i/>
          <w:iCs/>
          <w:spacing w:val="6"/>
        </w:rPr>
        <w:t xml:space="preserve"> </w:t>
      </w:r>
      <w:r w:rsidRPr="002D011E">
        <w:rPr>
          <w:i/>
          <w:iCs/>
        </w:rPr>
        <w:t>chiffres</w:t>
      </w:r>
      <w:r w:rsidRPr="002D011E">
        <w:rPr>
          <w:i/>
          <w:iCs/>
          <w:spacing w:val="6"/>
        </w:rPr>
        <w:t xml:space="preserve"> </w:t>
      </w:r>
      <w:r w:rsidRPr="002D011E">
        <w:rPr>
          <w:i/>
          <w:iCs/>
        </w:rPr>
        <w:t>et</w:t>
      </w:r>
      <w:r w:rsidRPr="002D011E">
        <w:rPr>
          <w:i/>
          <w:iCs/>
          <w:spacing w:val="6"/>
        </w:rPr>
        <w:t xml:space="preserve"> </w:t>
      </w:r>
      <w:r w:rsidRPr="002D011E">
        <w:rPr>
          <w:i/>
          <w:iCs/>
        </w:rPr>
        <w:t>en</w:t>
      </w:r>
      <w:r w:rsidRPr="002D011E">
        <w:rPr>
          <w:i/>
          <w:iCs/>
          <w:spacing w:val="6"/>
        </w:rPr>
        <w:t xml:space="preserve"> </w:t>
      </w:r>
      <w:r w:rsidRPr="002D011E">
        <w:rPr>
          <w:i/>
          <w:iCs/>
        </w:rPr>
        <w:t>lettres]</w:t>
      </w:r>
      <w:r w:rsidRPr="002D011E">
        <w:t>.</w:t>
      </w:r>
    </w:p>
    <w:p w:rsidR="007E4645" w:rsidRPr="002D011E" w:rsidRDefault="007E4645" w:rsidP="007E4645">
      <w:pPr>
        <w:widowControl w:val="0"/>
        <w:autoSpaceDE w:val="0"/>
        <w:spacing w:line="360" w:lineRule="auto"/>
        <w:ind w:left="107" w:right="83"/>
        <w:jc w:val="both"/>
      </w:pPr>
      <w:r w:rsidRPr="002D011E">
        <w:t>Nous</w:t>
      </w:r>
      <w:r w:rsidRPr="002D011E">
        <w:rPr>
          <w:spacing w:val="16"/>
        </w:rPr>
        <w:t xml:space="preserve"> </w:t>
      </w:r>
      <w:r w:rsidRPr="002D011E">
        <w:t>convenons</w:t>
      </w:r>
      <w:r w:rsidRPr="002D011E">
        <w:rPr>
          <w:spacing w:val="16"/>
        </w:rPr>
        <w:t xml:space="preserve"> </w:t>
      </w:r>
      <w:r w:rsidRPr="002D011E">
        <w:t>qu’aucun</w:t>
      </w:r>
      <w:r w:rsidRPr="002D011E">
        <w:rPr>
          <w:spacing w:val="16"/>
        </w:rPr>
        <w:t xml:space="preserve"> </w:t>
      </w:r>
      <w:r w:rsidRPr="002D011E">
        <w:t>changement</w:t>
      </w:r>
      <w:r w:rsidRPr="002D011E">
        <w:rPr>
          <w:spacing w:val="16"/>
        </w:rPr>
        <w:t xml:space="preserve"> </w:t>
      </w:r>
      <w:r w:rsidRPr="002D011E">
        <w:t>ou</w:t>
      </w:r>
      <w:r w:rsidRPr="002D011E">
        <w:rPr>
          <w:spacing w:val="16"/>
        </w:rPr>
        <w:t xml:space="preserve"> </w:t>
      </w:r>
      <w:r w:rsidRPr="002D011E">
        <w:t>additif</w:t>
      </w:r>
      <w:r w:rsidRPr="002D011E">
        <w:rPr>
          <w:spacing w:val="16"/>
        </w:rPr>
        <w:t xml:space="preserve"> </w:t>
      </w:r>
      <w:r w:rsidRPr="002D011E">
        <w:t>ou</w:t>
      </w:r>
      <w:r w:rsidRPr="002D011E">
        <w:rPr>
          <w:spacing w:val="16"/>
        </w:rPr>
        <w:t xml:space="preserve"> </w:t>
      </w:r>
      <w:r w:rsidRPr="002D011E">
        <w:t>aucune</w:t>
      </w:r>
      <w:r w:rsidRPr="002D011E">
        <w:rPr>
          <w:spacing w:val="16"/>
        </w:rPr>
        <w:t xml:space="preserve"> </w:t>
      </w:r>
      <w:r w:rsidRPr="002D011E">
        <w:t>autre</w:t>
      </w:r>
      <w:r w:rsidRPr="002D011E">
        <w:rPr>
          <w:spacing w:val="16"/>
        </w:rPr>
        <w:t xml:space="preserve"> </w:t>
      </w:r>
      <w:r w:rsidRPr="002D011E">
        <w:t>modification</w:t>
      </w:r>
      <w:r w:rsidRPr="002D011E">
        <w:rPr>
          <w:spacing w:val="16"/>
        </w:rPr>
        <w:t xml:space="preserve"> </w:t>
      </w:r>
      <w:r w:rsidRPr="002D011E">
        <w:t>au</w:t>
      </w:r>
      <w:r w:rsidRPr="002D011E">
        <w:rPr>
          <w:spacing w:val="16"/>
        </w:rPr>
        <w:t xml:space="preserve"> </w:t>
      </w:r>
      <w:r w:rsidRPr="002D011E">
        <w:t>marché</w:t>
      </w:r>
      <w:r w:rsidRPr="002D011E">
        <w:rPr>
          <w:spacing w:val="16"/>
        </w:rPr>
        <w:t xml:space="preserve"> </w:t>
      </w:r>
      <w:r w:rsidRPr="002D011E">
        <w:t>ne</w:t>
      </w:r>
      <w:r w:rsidRPr="002D011E">
        <w:rPr>
          <w:spacing w:val="16"/>
        </w:rPr>
        <w:t xml:space="preserve"> </w:t>
      </w:r>
      <w:r w:rsidRPr="002D011E">
        <w:t>nous libérera</w:t>
      </w:r>
      <w:r w:rsidRPr="002D011E">
        <w:rPr>
          <w:spacing w:val="21"/>
        </w:rPr>
        <w:t xml:space="preserve"> </w:t>
      </w:r>
      <w:r w:rsidRPr="002D011E">
        <w:t>d’une</w:t>
      </w:r>
      <w:r w:rsidRPr="002D011E">
        <w:rPr>
          <w:spacing w:val="21"/>
        </w:rPr>
        <w:t xml:space="preserve"> </w:t>
      </w:r>
      <w:r w:rsidRPr="002D011E">
        <w:t>obligation</w:t>
      </w:r>
      <w:r w:rsidRPr="002D011E">
        <w:rPr>
          <w:spacing w:val="21"/>
        </w:rPr>
        <w:t xml:space="preserve"> </w:t>
      </w:r>
      <w:r w:rsidRPr="002D011E">
        <w:t>quelconque</w:t>
      </w:r>
      <w:r w:rsidRPr="002D011E">
        <w:rPr>
          <w:spacing w:val="21"/>
        </w:rPr>
        <w:t xml:space="preserve"> </w:t>
      </w:r>
      <w:r w:rsidRPr="002D011E">
        <w:t>nous</w:t>
      </w:r>
      <w:r w:rsidRPr="002D011E">
        <w:rPr>
          <w:spacing w:val="21"/>
        </w:rPr>
        <w:t xml:space="preserve"> </w:t>
      </w:r>
      <w:r w:rsidRPr="002D011E">
        <w:t>incombant</w:t>
      </w:r>
      <w:r w:rsidRPr="002D011E">
        <w:rPr>
          <w:spacing w:val="21"/>
        </w:rPr>
        <w:t xml:space="preserve"> </w:t>
      </w:r>
      <w:r w:rsidRPr="002D011E">
        <w:t>en</w:t>
      </w:r>
      <w:r w:rsidRPr="002D011E">
        <w:rPr>
          <w:spacing w:val="21"/>
        </w:rPr>
        <w:t xml:space="preserve"> </w:t>
      </w:r>
      <w:r w:rsidRPr="002D011E">
        <w:t>vertu</w:t>
      </w:r>
      <w:r w:rsidRPr="002D011E">
        <w:rPr>
          <w:spacing w:val="21"/>
        </w:rPr>
        <w:t xml:space="preserve"> </w:t>
      </w:r>
      <w:r w:rsidRPr="002D011E">
        <w:t>du</w:t>
      </w:r>
      <w:r w:rsidRPr="002D011E">
        <w:rPr>
          <w:spacing w:val="21"/>
        </w:rPr>
        <w:t xml:space="preserve"> </w:t>
      </w:r>
      <w:r w:rsidRPr="002D011E">
        <w:t>présent</w:t>
      </w:r>
      <w:r w:rsidRPr="002D011E">
        <w:rPr>
          <w:spacing w:val="21"/>
        </w:rPr>
        <w:t xml:space="preserve"> </w:t>
      </w:r>
      <w:r w:rsidRPr="002D011E">
        <w:t>cautionnement</w:t>
      </w:r>
      <w:r w:rsidRPr="002D011E">
        <w:rPr>
          <w:spacing w:val="21"/>
        </w:rPr>
        <w:t xml:space="preserve"> </w:t>
      </w:r>
      <w:r w:rsidRPr="002D011E">
        <w:t>définitif</w:t>
      </w:r>
      <w:r w:rsidRPr="002D011E">
        <w:rPr>
          <w:spacing w:val="21"/>
        </w:rPr>
        <w:t xml:space="preserve"> </w:t>
      </w:r>
      <w:r w:rsidRPr="002D011E">
        <w:t>et nous</w:t>
      </w:r>
      <w:r w:rsidRPr="002D011E">
        <w:rPr>
          <w:spacing w:val="7"/>
        </w:rPr>
        <w:t xml:space="preserve"> </w:t>
      </w:r>
      <w:r w:rsidRPr="002D011E">
        <w:t>dérogeons</w:t>
      </w:r>
      <w:r w:rsidRPr="002D011E">
        <w:rPr>
          <w:spacing w:val="7"/>
        </w:rPr>
        <w:t xml:space="preserve"> </w:t>
      </w:r>
      <w:r w:rsidRPr="002D011E">
        <w:t>par</w:t>
      </w:r>
      <w:r w:rsidRPr="002D011E">
        <w:rPr>
          <w:spacing w:val="7"/>
        </w:rPr>
        <w:t xml:space="preserve"> </w:t>
      </w:r>
      <w:r w:rsidRPr="002D011E">
        <w:t>la</w:t>
      </w:r>
      <w:r w:rsidRPr="002D011E">
        <w:rPr>
          <w:spacing w:val="7"/>
        </w:rPr>
        <w:t xml:space="preserve"> </w:t>
      </w:r>
      <w:r w:rsidRPr="002D011E">
        <w:t>présente</w:t>
      </w:r>
      <w:r w:rsidRPr="002D011E">
        <w:rPr>
          <w:spacing w:val="7"/>
        </w:rPr>
        <w:t xml:space="preserve"> </w:t>
      </w:r>
      <w:r w:rsidRPr="002D011E">
        <w:t>à</w:t>
      </w:r>
      <w:r w:rsidRPr="002D011E">
        <w:rPr>
          <w:spacing w:val="7"/>
        </w:rPr>
        <w:t xml:space="preserve"> </w:t>
      </w:r>
      <w:r w:rsidRPr="002D011E">
        <w:t>la</w:t>
      </w:r>
      <w:r w:rsidRPr="002D011E">
        <w:rPr>
          <w:spacing w:val="7"/>
        </w:rPr>
        <w:t xml:space="preserve"> </w:t>
      </w:r>
      <w:r w:rsidRPr="002D011E">
        <w:t>notification</w:t>
      </w:r>
      <w:r w:rsidRPr="002D011E">
        <w:rPr>
          <w:spacing w:val="7"/>
        </w:rPr>
        <w:t xml:space="preserve"> </w:t>
      </w:r>
      <w:r w:rsidRPr="002D011E">
        <w:t>de</w:t>
      </w:r>
      <w:r w:rsidRPr="002D011E">
        <w:rPr>
          <w:spacing w:val="7"/>
        </w:rPr>
        <w:t xml:space="preserve"> </w:t>
      </w:r>
      <w:r w:rsidRPr="002D011E">
        <w:t>toute</w:t>
      </w:r>
      <w:r w:rsidRPr="002D011E">
        <w:rPr>
          <w:spacing w:val="7"/>
        </w:rPr>
        <w:t xml:space="preserve"> </w:t>
      </w:r>
      <w:r w:rsidRPr="002D011E">
        <w:t>modification,</w:t>
      </w:r>
      <w:r w:rsidRPr="002D011E">
        <w:rPr>
          <w:spacing w:val="7"/>
        </w:rPr>
        <w:t xml:space="preserve"> </w:t>
      </w:r>
      <w:r w:rsidRPr="002D011E">
        <w:t>additif</w:t>
      </w:r>
      <w:r w:rsidRPr="002D011E">
        <w:rPr>
          <w:spacing w:val="7"/>
        </w:rPr>
        <w:t xml:space="preserve"> </w:t>
      </w:r>
      <w:r w:rsidRPr="002D011E">
        <w:t>ou</w:t>
      </w:r>
      <w:r w:rsidRPr="002D011E">
        <w:rPr>
          <w:spacing w:val="7"/>
        </w:rPr>
        <w:t xml:space="preserve"> </w:t>
      </w:r>
      <w:r w:rsidRPr="002D011E">
        <w:t>changement.</w:t>
      </w:r>
    </w:p>
    <w:p w:rsidR="007E4645" w:rsidRPr="002D011E" w:rsidRDefault="007E4645" w:rsidP="007E4645">
      <w:pPr>
        <w:widowControl w:val="0"/>
        <w:autoSpaceDE w:val="0"/>
        <w:spacing w:line="360" w:lineRule="auto"/>
        <w:ind w:left="107" w:right="83"/>
        <w:jc w:val="both"/>
      </w:pPr>
      <w:r w:rsidRPr="002D011E">
        <w:t>Le présent cautionnement</w:t>
      </w:r>
      <w:r w:rsidRPr="002D011E">
        <w:rPr>
          <w:spacing w:val="29"/>
        </w:rPr>
        <w:t xml:space="preserve"> </w:t>
      </w:r>
      <w:r w:rsidRPr="002D011E">
        <w:t>définitif prend effet à compter</w:t>
      </w:r>
      <w:r w:rsidRPr="002D011E">
        <w:rPr>
          <w:spacing w:val="29"/>
        </w:rPr>
        <w:t xml:space="preserve"> </w:t>
      </w:r>
      <w:r w:rsidRPr="002D011E">
        <w:t>de</w:t>
      </w:r>
      <w:r w:rsidRPr="002D011E">
        <w:rPr>
          <w:spacing w:val="29"/>
        </w:rPr>
        <w:t xml:space="preserve"> s</w:t>
      </w:r>
      <w:r w:rsidRPr="002D011E">
        <w:t>a</w:t>
      </w:r>
      <w:r w:rsidRPr="002D011E">
        <w:rPr>
          <w:spacing w:val="29"/>
        </w:rPr>
        <w:t xml:space="preserve"> </w:t>
      </w:r>
      <w:r w:rsidRPr="002D011E">
        <w:t>signature et dès</w:t>
      </w:r>
      <w:r w:rsidRPr="002D011E">
        <w:rPr>
          <w:spacing w:val="29"/>
        </w:rPr>
        <w:t xml:space="preserve"> </w:t>
      </w:r>
      <w:r w:rsidRPr="002D011E">
        <w:t xml:space="preserve">notification </w:t>
      </w:r>
      <w:r w:rsidRPr="002D011E">
        <w:rPr>
          <w:spacing w:val="29"/>
        </w:rPr>
        <w:t>du marché</w:t>
      </w:r>
      <w:r w:rsidRPr="002D011E">
        <w:t>.</w:t>
      </w:r>
      <w:r w:rsidRPr="002D011E">
        <w:rPr>
          <w:spacing w:val="6"/>
        </w:rPr>
        <w:t xml:space="preserve"> </w:t>
      </w:r>
      <w:r w:rsidRPr="002D011E">
        <w:t>La caution</w:t>
      </w:r>
      <w:r w:rsidRPr="002D011E">
        <w:rPr>
          <w:spacing w:val="6"/>
        </w:rPr>
        <w:t xml:space="preserve"> </w:t>
      </w:r>
      <w:r w:rsidRPr="002D011E">
        <w:t>sera</w:t>
      </w:r>
      <w:r w:rsidRPr="002D011E">
        <w:rPr>
          <w:spacing w:val="6"/>
        </w:rPr>
        <w:t xml:space="preserve"> </w:t>
      </w:r>
      <w:r w:rsidRPr="002D011E">
        <w:t>libérée</w:t>
      </w:r>
      <w:r w:rsidRPr="002D011E">
        <w:rPr>
          <w:spacing w:val="6"/>
        </w:rPr>
        <w:t xml:space="preserve"> </w:t>
      </w:r>
      <w:r w:rsidRPr="002D011E">
        <w:t>dans</w:t>
      </w:r>
      <w:r w:rsidRPr="002D011E">
        <w:rPr>
          <w:spacing w:val="6"/>
        </w:rPr>
        <w:t xml:space="preserve"> </w:t>
      </w:r>
      <w:r w:rsidRPr="002D011E">
        <w:t>un</w:t>
      </w:r>
      <w:r w:rsidRPr="002D011E">
        <w:rPr>
          <w:spacing w:val="6"/>
        </w:rPr>
        <w:t xml:space="preserve"> </w:t>
      </w:r>
      <w:r w:rsidRPr="002D011E">
        <w:t>délai</w:t>
      </w:r>
      <w:r w:rsidRPr="002D011E">
        <w:rPr>
          <w:spacing w:val="6"/>
        </w:rPr>
        <w:t xml:space="preserve"> (</w:t>
      </w:r>
      <w:r w:rsidRPr="002D011E">
        <w:t>indiquer</w:t>
      </w:r>
      <w:r w:rsidRPr="002D011E">
        <w:rPr>
          <w:spacing w:val="7"/>
        </w:rPr>
        <w:t xml:space="preserve"> </w:t>
      </w:r>
      <w:r w:rsidRPr="002D011E">
        <w:t>le</w:t>
      </w:r>
      <w:r w:rsidRPr="002D011E">
        <w:rPr>
          <w:spacing w:val="7"/>
        </w:rPr>
        <w:t xml:space="preserve"> </w:t>
      </w:r>
      <w:r w:rsidRPr="002D011E">
        <w:t>délai)</w:t>
      </w:r>
      <w:r w:rsidRPr="002D011E">
        <w:rPr>
          <w:spacing w:val="7"/>
        </w:rPr>
        <w:t xml:space="preserve"> </w:t>
      </w:r>
      <w:r w:rsidRPr="002D011E">
        <w:t>à</w:t>
      </w:r>
      <w:r w:rsidRPr="002D011E">
        <w:rPr>
          <w:spacing w:val="7"/>
        </w:rPr>
        <w:t xml:space="preserve"> </w:t>
      </w:r>
      <w:r w:rsidRPr="002D011E">
        <w:t>compter</w:t>
      </w:r>
      <w:r w:rsidRPr="002D011E">
        <w:rPr>
          <w:spacing w:val="7"/>
        </w:rPr>
        <w:t xml:space="preserve"> </w:t>
      </w:r>
      <w:r w:rsidRPr="002D011E">
        <w:t>de</w:t>
      </w:r>
      <w:r w:rsidRPr="002D011E">
        <w:rPr>
          <w:spacing w:val="7"/>
        </w:rPr>
        <w:t xml:space="preserve"> </w:t>
      </w:r>
      <w:r w:rsidRPr="002D011E">
        <w:t>la</w:t>
      </w:r>
      <w:r w:rsidRPr="002D011E">
        <w:rPr>
          <w:spacing w:val="7"/>
        </w:rPr>
        <w:t xml:space="preserve"> </w:t>
      </w:r>
      <w:r w:rsidRPr="002D011E">
        <w:t>date</w:t>
      </w:r>
      <w:r w:rsidRPr="002D011E">
        <w:rPr>
          <w:spacing w:val="7"/>
        </w:rPr>
        <w:t xml:space="preserve"> </w:t>
      </w:r>
      <w:r w:rsidRPr="002D011E">
        <w:t>de</w:t>
      </w:r>
      <w:r w:rsidRPr="002D011E">
        <w:rPr>
          <w:spacing w:val="7"/>
        </w:rPr>
        <w:t xml:space="preserve"> </w:t>
      </w:r>
      <w:r w:rsidRPr="002D011E">
        <w:t>réception</w:t>
      </w:r>
      <w:r w:rsidRPr="002D011E">
        <w:rPr>
          <w:spacing w:val="7"/>
        </w:rPr>
        <w:t xml:space="preserve"> </w:t>
      </w:r>
      <w:r w:rsidRPr="002D011E">
        <w:t>provisoire</w:t>
      </w:r>
      <w:r w:rsidRPr="002D011E">
        <w:rPr>
          <w:spacing w:val="7"/>
        </w:rPr>
        <w:t xml:space="preserve"> </w:t>
      </w:r>
      <w:r w:rsidRPr="002D011E">
        <w:t>des</w:t>
      </w:r>
      <w:r w:rsidRPr="002D011E">
        <w:rPr>
          <w:spacing w:val="7"/>
        </w:rPr>
        <w:t xml:space="preserve"> </w:t>
      </w:r>
      <w:r w:rsidRPr="002D011E">
        <w:t>fournitures.</w:t>
      </w:r>
    </w:p>
    <w:p w:rsidR="007E4645" w:rsidRPr="002D011E" w:rsidRDefault="007E4645" w:rsidP="007E4645">
      <w:pPr>
        <w:widowControl w:val="0"/>
        <w:autoSpaceDE w:val="0"/>
        <w:spacing w:line="360" w:lineRule="auto"/>
        <w:ind w:left="107" w:right="-214"/>
      </w:pPr>
      <w:r w:rsidRPr="002D011E">
        <w:t xml:space="preserve">Après </w:t>
      </w:r>
      <w:r w:rsidRPr="002D011E">
        <w:rPr>
          <w:spacing w:val="-9"/>
        </w:rPr>
        <w:t xml:space="preserve">le délai susvisé, </w:t>
      </w:r>
      <w:r w:rsidRPr="002D011E">
        <w:t>la caution devient sans objet et doit nous être automatiquement</w:t>
      </w:r>
      <w:r w:rsidRPr="002D011E">
        <w:rPr>
          <w:spacing w:val="-9"/>
        </w:rPr>
        <w:t xml:space="preserve"> </w:t>
      </w:r>
      <w:r w:rsidRPr="002D011E">
        <w:t xml:space="preserve">retournée sans </w:t>
      </w:r>
      <w:r w:rsidRPr="002D011E">
        <w:rPr>
          <w:spacing w:val="-9"/>
        </w:rPr>
        <w:t>aucune forme de procédure.</w:t>
      </w:r>
    </w:p>
    <w:p w:rsidR="007E4645" w:rsidRPr="002D011E" w:rsidRDefault="007E4645" w:rsidP="007E4645">
      <w:pPr>
        <w:widowControl w:val="0"/>
        <w:autoSpaceDE w:val="0"/>
        <w:spacing w:before="8" w:line="360" w:lineRule="auto"/>
        <w:rPr>
          <w:sz w:val="16"/>
          <w:szCs w:val="16"/>
        </w:rPr>
      </w:pPr>
    </w:p>
    <w:p w:rsidR="007E4645" w:rsidRPr="002D011E" w:rsidRDefault="007E4645" w:rsidP="007E4645">
      <w:pPr>
        <w:widowControl w:val="0"/>
        <w:autoSpaceDE w:val="0"/>
        <w:spacing w:line="360" w:lineRule="auto"/>
        <w:ind w:left="107" w:right="82"/>
        <w:jc w:val="both"/>
      </w:pPr>
      <w:r w:rsidRPr="002D011E">
        <w:t>Toute</w:t>
      </w:r>
      <w:r w:rsidRPr="002D011E">
        <w:rPr>
          <w:spacing w:val="6"/>
        </w:rPr>
        <w:t xml:space="preserve"> </w:t>
      </w:r>
      <w:r w:rsidRPr="002D011E">
        <w:t>demande</w:t>
      </w:r>
      <w:r w:rsidRPr="002D011E">
        <w:rPr>
          <w:spacing w:val="6"/>
        </w:rPr>
        <w:t xml:space="preserve"> </w:t>
      </w:r>
      <w:r w:rsidRPr="002D011E">
        <w:t>de</w:t>
      </w:r>
      <w:r w:rsidRPr="002D011E">
        <w:rPr>
          <w:spacing w:val="6"/>
        </w:rPr>
        <w:t xml:space="preserve"> </w:t>
      </w:r>
      <w:r w:rsidRPr="002D011E">
        <w:t>paiement</w:t>
      </w:r>
      <w:r w:rsidRPr="002D011E">
        <w:rPr>
          <w:spacing w:val="6"/>
        </w:rPr>
        <w:t xml:space="preserve"> </w:t>
      </w:r>
      <w:r w:rsidRPr="002D011E">
        <w:t>formulée</w:t>
      </w:r>
      <w:r w:rsidRPr="002D011E">
        <w:rPr>
          <w:spacing w:val="6"/>
        </w:rPr>
        <w:t xml:space="preserve"> </w:t>
      </w:r>
      <w:r w:rsidRPr="002D011E">
        <w:t>par</w:t>
      </w:r>
      <w:r w:rsidRPr="002D011E">
        <w:rPr>
          <w:spacing w:val="6"/>
        </w:rPr>
        <w:t xml:space="preserve"> </w:t>
      </w:r>
      <w:r w:rsidRPr="002D011E">
        <w:t>le</w:t>
      </w:r>
      <w:r w:rsidRPr="002D011E">
        <w:rPr>
          <w:spacing w:val="6"/>
        </w:rPr>
        <w:t xml:space="preserve"> </w:t>
      </w:r>
      <w:r w:rsidRPr="002D011E">
        <w:t>Maître</w:t>
      </w:r>
      <w:r w:rsidRPr="002D011E">
        <w:rPr>
          <w:spacing w:val="6"/>
        </w:rPr>
        <w:t xml:space="preserve"> </w:t>
      </w:r>
      <w:r w:rsidRPr="002D011E">
        <w:t>d’Ouvrage</w:t>
      </w:r>
      <w:r w:rsidRPr="002D011E">
        <w:rPr>
          <w:i/>
          <w:iCs/>
          <w:sz w:val="20"/>
          <w:szCs w:val="20"/>
        </w:rPr>
        <w:t xml:space="preserve"> </w:t>
      </w:r>
      <w:r w:rsidRPr="002D011E">
        <w:rPr>
          <w:iCs/>
          <w:sz w:val="20"/>
          <w:szCs w:val="20"/>
        </w:rPr>
        <w:t>ou le Maître d’Ouvrage Délégué</w:t>
      </w:r>
      <w:r w:rsidRPr="002D011E">
        <w:rPr>
          <w:spacing w:val="6"/>
        </w:rPr>
        <w:t xml:space="preserve"> </w:t>
      </w:r>
      <w:r w:rsidRPr="002D011E">
        <w:t>au</w:t>
      </w:r>
      <w:r w:rsidRPr="002D011E">
        <w:rPr>
          <w:spacing w:val="6"/>
        </w:rPr>
        <w:t xml:space="preserve"> </w:t>
      </w:r>
      <w:r w:rsidRPr="002D011E">
        <w:t>titre</w:t>
      </w:r>
      <w:r w:rsidRPr="002D011E">
        <w:rPr>
          <w:spacing w:val="6"/>
        </w:rPr>
        <w:t xml:space="preserve"> </w:t>
      </w:r>
      <w:r w:rsidRPr="002D011E">
        <w:t>de</w:t>
      </w:r>
      <w:r w:rsidRPr="002D011E">
        <w:rPr>
          <w:spacing w:val="6"/>
        </w:rPr>
        <w:t xml:space="preserve"> </w:t>
      </w:r>
      <w:r w:rsidRPr="002D011E">
        <w:t>la</w:t>
      </w:r>
      <w:r w:rsidRPr="002D011E">
        <w:rPr>
          <w:spacing w:val="6"/>
        </w:rPr>
        <w:t xml:space="preserve"> </w:t>
      </w:r>
      <w:r w:rsidRPr="002D011E">
        <w:t>présente</w:t>
      </w:r>
      <w:r w:rsidRPr="002D011E">
        <w:rPr>
          <w:spacing w:val="6"/>
        </w:rPr>
        <w:t xml:space="preserve"> </w:t>
      </w:r>
      <w:r w:rsidRPr="002D011E">
        <w:t>garantie</w:t>
      </w:r>
      <w:r w:rsidRPr="002D011E">
        <w:rPr>
          <w:spacing w:val="6"/>
        </w:rPr>
        <w:t xml:space="preserve"> </w:t>
      </w:r>
      <w:r w:rsidRPr="002D011E">
        <w:t>doit être</w:t>
      </w:r>
      <w:r w:rsidRPr="002D011E">
        <w:rPr>
          <w:spacing w:val="-13"/>
        </w:rPr>
        <w:t xml:space="preserve"> </w:t>
      </w:r>
      <w:r w:rsidRPr="002D011E">
        <w:t>faite</w:t>
      </w:r>
      <w:r w:rsidRPr="002D011E">
        <w:rPr>
          <w:spacing w:val="-13"/>
        </w:rPr>
        <w:t xml:space="preserve"> </w:t>
      </w:r>
      <w:r w:rsidRPr="002D011E">
        <w:t>par lettre recommandée avec</w:t>
      </w:r>
      <w:r w:rsidRPr="002D011E">
        <w:rPr>
          <w:spacing w:val="-13"/>
        </w:rPr>
        <w:t xml:space="preserve"> </w:t>
      </w:r>
      <w:r w:rsidRPr="002D011E">
        <w:t xml:space="preserve">accusé </w:t>
      </w:r>
      <w:r w:rsidRPr="002D011E">
        <w:rPr>
          <w:spacing w:val="-13"/>
        </w:rPr>
        <w:t xml:space="preserve"> </w:t>
      </w:r>
      <w:r w:rsidRPr="002D011E">
        <w:t xml:space="preserve">de </w:t>
      </w:r>
      <w:r w:rsidRPr="002D011E">
        <w:rPr>
          <w:spacing w:val="-13"/>
        </w:rPr>
        <w:t xml:space="preserve"> </w:t>
      </w:r>
      <w:r w:rsidRPr="002D011E">
        <w:t xml:space="preserve">réception, </w:t>
      </w:r>
      <w:r w:rsidRPr="002D011E">
        <w:rPr>
          <w:spacing w:val="-13"/>
        </w:rPr>
        <w:t xml:space="preserve"> </w:t>
      </w:r>
      <w:r w:rsidRPr="002D011E">
        <w:t xml:space="preserve">parvenue </w:t>
      </w:r>
      <w:r w:rsidRPr="002D011E">
        <w:rPr>
          <w:spacing w:val="-13"/>
        </w:rPr>
        <w:t xml:space="preserve"> </w:t>
      </w:r>
      <w:r w:rsidRPr="002D011E">
        <w:t xml:space="preserve">à </w:t>
      </w:r>
      <w:r w:rsidRPr="002D011E">
        <w:rPr>
          <w:spacing w:val="-13"/>
        </w:rPr>
        <w:t xml:space="preserve"> </w:t>
      </w:r>
      <w:r w:rsidRPr="002D011E">
        <w:t xml:space="preserve">la </w:t>
      </w:r>
      <w:r w:rsidRPr="002D011E">
        <w:rPr>
          <w:spacing w:val="-13"/>
        </w:rPr>
        <w:t xml:space="preserve"> </w:t>
      </w:r>
      <w:r w:rsidRPr="002D011E">
        <w:t xml:space="preserve">banque </w:t>
      </w:r>
      <w:r w:rsidRPr="002D011E">
        <w:rPr>
          <w:spacing w:val="-13"/>
        </w:rPr>
        <w:t xml:space="preserve"> </w:t>
      </w:r>
      <w:r w:rsidRPr="002D011E">
        <w:t xml:space="preserve">pendant </w:t>
      </w:r>
      <w:r w:rsidRPr="002D011E">
        <w:rPr>
          <w:spacing w:val="-13"/>
        </w:rPr>
        <w:t xml:space="preserve"> </w:t>
      </w:r>
      <w:r w:rsidRPr="002D011E">
        <w:t>la période</w:t>
      </w:r>
      <w:r w:rsidRPr="002D011E">
        <w:rPr>
          <w:spacing w:val="7"/>
        </w:rPr>
        <w:t xml:space="preserve"> </w:t>
      </w:r>
      <w:r w:rsidRPr="002D011E">
        <w:t>de</w:t>
      </w:r>
      <w:r w:rsidRPr="002D011E">
        <w:rPr>
          <w:spacing w:val="7"/>
        </w:rPr>
        <w:t xml:space="preserve"> </w:t>
      </w:r>
      <w:r w:rsidRPr="002D011E">
        <w:t>validité</w:t>
      </w:r>
      <w:r w:rsidRPr="002D011E">
        <w:rPr>
          <w:spacing w:val="7"/>
        </w:rPr>
        <w:t xml:space="preserve"> </w:t>
      </w:r>
      <w:r w:rsidRPr="002D011E">
        <w:t>du</w:t>
      </w:r>
      <w:r w:rsidRPr="002D011E">
        <w:rPr>
          <w:spacing w:val="7"/>
        </w:rPr>
        <w:t xml:space="preserve"> </w:t>
      </w:r>
      <w:r w:rsidRPr="002D011E">
        <w:t>présent</w:t>
      </w:r>
      <w:r w:rsidRPr="002D011E">
        <w:rPr>
          <w:spacing w:val="7"/>
        </w:rPr>
        <w:t xml:space="preserve"> </w:t>
      </w:r>
      <w:r w:rsidRPr="002D011E">
        <w:t>engagement.</w:t>
      </w:r>
    </w:p>
    <w:p w:rsidR="007E4645" w:rsidRPr="002D011E" w:rsidRDefault="007E4645" w:rsidP="007E4645">
      <w:pPr>
        <w:widowControl w:val="0"/>
        <w:autoSpaceDE w:val="0"/>
        <w:spacing w:before="8" w:line="360" w:lineRule="auto"/>
        <w:rPr>
          <w:sz w:val="10"/>
          <w:szCs w:val="10"/>
        </w:rPr>
      </w:pPr>
    </w:p>
    <w:p w:rsidR="007E4645" w:rsidRPr="002D011E" w:rsidRDefault="007E4645" w:rsidP="007E4645">
      <w:pPr>
        <w:widowControl w:val="0"/>
        <w:autoSpaceDE w:val="0"/>
        <w:spacing w:line="360" w:lineRule="auto"/>
        <w:ind w:left="107" w:right="82"/>
        <w:jc w:val="both"/>
      </w:pPr>
      <w:r w:rsidRPr="002D011E">
        <w:t>Le</w:t>
      </w:r>
      <w:r w:rsidRPr="002D011E">
        <w:rPr>
          <w:spacing w:val="3"/>
        </w:rPr>
        <w:t xml:space="preserve"> </w:t>
      </w:r>
      <w:r w:rsidRPr="002D011E">
        <w:t>présent</w:t>
      </w:r>
      <w:r w:rsidRPr="002D011E">
        <w:rPr>
          <w:spacing w:val="3"/>
        </w:rPr>
        <w:t xml:space="preserve"> </w:t>
      </w:r>
      <w:r w:rsidRPr="002D011E">
        <w:t>cautionnement</w:t>
      </w:r>
      <w:r w:rsidRPr="002D011E">
        <w:rPr>
          <w:spacing w:val="3"/>
        </w:rPr>
        <w:t xml:space="preserve"> </w:t>
      </w:r>
      <w:r w:rsidRPr="002D011E">
        <w:t>définitif</w:t>
      </w:r>
      <w:r w:rsidRPr="002D011E">
        <w:rPr>
          <w:spacing w:val="3"/>
        </w:rPr>
        <w:t xml:space="preserve"> </w:t>
      </w:r>
      <w:r w:rsidRPr="002D011E">
        <w:t>est</w:t>
      </w:r>
      <w:r w:rsidRPr="002D011E">
        <w:rPr>
          <w:spacing w:val="3"/>
        </w:rPr>
        <w:t xml:space="preserve"> </w:t>
      </w:r>
      <w:r w:rsidRPr="002D011E">
        <w:t>soumis</w:t>
      </w:r>
      <w:r w:rsidRPr="002D011E">
        <w:rPr>
          <w:spacing w:val="3"/>
        </w:rPr>
        <w:t xml:space="preserve"> </w:t>
      </w:r>
      <w:r w:rsidRPr="002D011E">
        <w:t>pour</w:t>
      </w:r>
      <w:r w:rsidRPr="002D011E">
        <w:rPr>
          <w:spacing w:val="3"/>
        </w:rPr>
        <w:t xml:space="preserve"> </w:t>
      </w:r>
      <w:r w:rsidRPr="002D011E">
        <w:t>son</w:t>
      </w:r>
      <w:r w:rsidRPr="002D011E">
        <w:rPr>
          <w:spacing w:val="3"/>
        </w:rPr>
        <w:t xml:space="preserve"> </w:t>
      </w:r>
      <w:r w:rsidRPr="002D011E">
        <w:t>interprétation</w:t>
      </w:r>
      <w:r w:rsidRPr="002D011E">
        <w:rPr>
          <w:spacing w:val="3"/>
        </w:rPr>
        <w:t xml:space="preserve"> </w:t>
      </w:r>
      <w:r w:rsidRPr="002D011E">
        <w:t>et</w:t>
      </w:r>
      <w:r w:rsidRPr="002D011E">
        <w:rPr>
          <w:spacing w:val="3"/>
        </w:rPr>
        <w:t xml:space="preserve"> </w:t>
      </w:r>
      <w:r w:rsidRPr="002D011E">
        <w:t>son</w:t>
      </w:r>
      <w:r w:rsidRPr="002D011E">
        <w:rPr>
          <w:spacing w:val="3"/>
        </w:rPr>
        <w:t xml:space="preserve"> </w:t>
      </w:r>
      <w:r w:rsidRPr="002D011E">
        <w:t>exécution</w:t>
      </w:r>
      <w:r w:rsidRPr="002D011E">
        <w:rPr>
          <w:spacing w:val="3"/>
        </w:rPr>
        <w:t xml:space="preserve"> </w:t>
      </w:r>
      <w:r w:rsidRPr="002D011E">
        <w:t>au</w:t>
      </w:r>
      <w:r w:rsidRPr="002D011E">
        <w:rPr>
          <w:spacing w:val="3"/>
        </w:rPr>
        <w:t xml:space="preserve"> </w:t>
      </w:r>
      <w:r w:rsidRPr="002D011E">
        <w:t>droit</w:t>
      </w:r>
      <w:r w:rsidRPr="002D011E">
        <w:rPr>
          <w:spacing w:val="3"/>
        </w:rPr>
        <w:t xml:space="preserve"> </w:t>
      </w:r>
      <w:r w:rsidRPr="002D011E">
        <w:t>camerounais.</w:t>
      </w:r>
      <w:r w:rsidRPr="002D011E">
        <w:rPr>
          <w:spacing w:val="3"/>
        </w:rPr>
        <w:t xml:space="preserve"> </w:t>
      </w:r>
      <w:r w:rsidRPr="002D011E">
        <w:t>Les</w:t>
      </w:r>
      <w:r w:rsidRPr="002D011E">
        <w:rPr>
          <w:spacing w:val="3"/>
        </w:rPr>
        <w:t xml:space="preserve"> </w:t>
      </w:r>
      <w:r w:rsidRPr="002D011E">
        <w:t>tribunaux</w:t>
      </w:r>
      <w:r w:rsidRPr="002D011E">
        <w:rPr>
          <w:spacing w:val="3"/>
        </w:rPr>
        <w:t xml:space="preserve"> </w:t>
      </w:r>
      <w:r w:rsidRPr="002D011E">
        <w:t>camerounais</w:t>
      </w:r>
      <w:r w:rsidRPr="002D011E">
        <w:rPr>
          <w:spacing w:val="3"/>
        </w:rPr>
        <w:t xml:space="preserve"> </w:t>
      </w:r>
      <w:r w:rsidRPr="002D011E">
        <w:t>seront</w:t>
      </w:r>
      <w:r w:rsidRPr="002D011E">
        <w:rPr>
          <w:spacing w:val="3"/>
        </w:rPr>
        <w:t xml:space="preserve"> </w:t>
      </w:r>
      <w:r w:rsidRPr="002D011E">
        <w:t>seuls</w:t>
      </w:r>
      <w:r w:rsidRPr="002D011E">
        <w:rPr>
          <w:spacing w:val="3"/>
        </w:rPr>
        <w:t xml:space="preserve"> </w:t>
      </w:r>
      <w:r w:rsidRPr="002D011E">
        <w:t>compétents</w:t>
      </w:r>
      <w:r w:rsidRPr="002D011E">
        <w:rPr>
          <w:spacing w:val="3"/>
        </w:rPr>
        <w:t xml:space="preserve"> </w:t>
      </w:r>
      <w:r w:rsidRPr="002D011E">
        <w:t>pour</w:t>
      </w:r>
      <w:r w:rsidRPr="002D011E">
        <w:rPr>
          <w:spacing w:val="3"/>
        </w:rPr>
        <w:t xml:space="preserve"> </w:t>
      </w:r>
      <w:r w:rsidRPr="002D011E">
        <w:t>statuer</w:t>
      </w:r>
      <w:r w:rsidRPr="002D011E">
        <w:rPr>
          <w:spacing w:val="3"/>
        </w:rPr>
        <w:t xml:space="preserve"> </w:t>
      </w:r>
      <w:r w:rsidRPr="002D011E">
        <w:t>sur</w:t>
      </w:r>
      <w:r w:rsidRPr="002D011E">
        <w:rPr>
          <w:spacing w:val="3"/>
        </w:rPr>
        <w:t xml:space="preserve"> </w:t>
      </w:r>
      <w:r w:rsidRPr="002D011E">
        <w:t>tout</w:t>
      </w:r>
      <w:r w:rsidRPr="002D011E">
        <w:rPr>
          <w:spacing w:val="3"/>
        </w:rPr>
        <w:t xml:space="preserve"> </w:t>
      </w:r>
      <w:r w:rsidRPr="002D011E">
        <w:t>ce</w:t>
      </w:r>
      <w:r w:rsidRPr="002D011E">
        <w:rPr>
          <w:spacing w:val="3"/>
        </w:rPr>
        <w:t xml:space="preserve"> </w:t>
      </w:r>
      <w:r w:rsidRPr="002D011E">
        <w:t>qui</w:t>
      </w:r>
      <w:r w:rsidRPr="002D011E">
        <w:rPr>
          <w:spacing w:val="3"/>
        </w:rPr>
        <w:t xml:space="preserve"> </w:t>
      </w:r>
      <w:r w:rsidRPr="002D011E">
        <w:t>concerne</w:t>
      </w:r>
      <w:r w:rsidRPr="002D011E">
        <w:rPr>
          <w:spacing w:val="3"/>
        </w:rPr>
        <w:t xml:space="preserve"> </w:t>
      </w:r>
      <w:r w:rsidRPr="002D011E">
        <w:t>le présent</w:t>
      </w:r>
      <w:r w:rsidRPr="002D011E">
        <w:rPr>
          <w:spacing w:val="7"/>
        </w:rPr>
        <w:t xml:space="preserve"> </w:t>
      </w:r>
      <w:r w:rsidRPr="002D011E">
        <w:t>engagement</w:t>
      </w:r>
      <w:r w:rsidRPr="002D011E">
        <w:rPr>
          <w:spacing w:val="7"/>
        </w:rPr>
        <w:t xml:space="preserve"> </w:t>
      </w:r>
      <w:r w:rsidRPr="002D011E">
        <w:t>et</w:t>
      </w:r>
      <w:r w:rsidRPr="002D011E">
        <w:rPr>
          <w:spacing w:val="7"/>
        </w:rPr>
        <w:t xml:space="preserve"> </w:t>
      </w:r>
      <w:r w:rsidRPr="002D011E">
        <w:t>ses</w:t>
      </w:r>
      <w:r w:rsidRPr="002D011E">
        <w:rPr>
          <w:spacing w:val="7"/>
        </w:rPr>
        <w:t xml:space="preserve"> </w:t>
      </w:r>
      <w:r w:rsidRPr="002D011E">
        <w:t>suites.</w:t>
      </w:r>
    </w:p>
    <w:p w:rsidR="007E4645" w:rsidRPr="002D011E" w:rsidRDefault="007E4645" w:rsidP="007E4645">
      <w:pPr>
        <w:widowControl w:val="0"/>
        <w:autoSpaceDE w:val="0"/>
        <w:spacing w:line="360" w:lineRule="auto"/>
        <w:ind w:right="-20"/>
        <w:rPr>
          <w:i/>
          <w:iCs/>
        </w:rPr>
      </w:pPr>
    </w:p>
    <w:p w:rsidR="007E4645" w:rsidRPr="002D011E" w:rsidRDefault="007E4645" w:rsidP="007E4645">
      <w:pPr>
        <w:widowControl w:val="0"/>
        <w:autoSpaceDE w:val="0"/>
        <w:spacing w:line="360" w:lineRule="auto"/>
        <w:ind w:left="4320" w:right="-20" w:firstLine="720"/>
      </w:pPr>
      <w:r w:rsidRPr="002D011E">
        <w:rPr>
          <w:i/>
          <w:iCs/>
        </w:rPr>
        <w:t>Signé</w:t>
      </w:r>
      <w:r w:rsidRPr="002D011E">
        <w:rPr>
          <w:i/>
          <w:iCs/>
          <w:spacing w:val="7"/>
        </w:rPr>
        <w:t xml:space="preserve"> </w:t>
      </w:r>
      <w:r w:rsidRPr="002D011E">
        <w:rPr>
          <w:i/>
          <w:iCs/>
        </w:rPr>
        <w:t>et</w:t>
      </w:r>
      <w:r w:rsidRPr="002D011E">
        <w:rPr>
          <w:i/>
          <w:iCs/>
          <w:spacing w:val="7"/>
        </w:rPr>
        <w:t xml:space="preserve"> </w:t>
      </w:r>
      <w:r w:rsidRPr="002D011E">
        <w:rPr>
          <w:i/>
          <w:iCs/>
        </w:rPr>
        <w:t>authentifié</w:t>
      </w:r>
      <w:r w:rsidRPr="002D011E">
        <w:rPr>
          <w:i/>
          <w:iCs/>
          <w:spacing w:val="7"/>
        </w:rPr>
        <w:t xml:space="preserve"> </w:t>
      </w:r>
      <w:r w:rsidRPr="002D011E">
        <w:rPr>
          <w:i/>
          <w:iCs/>
        </w:rPr>
        <w:t>par</w:t>
      </w:r>
      <w:r w:rsidRPr="002D011E">
        <w:rPr>
          <w:i/>
          <w:iCs/>
          <w:spacing w:val="7"/>
        </w:rPr>
        <w:t xml:space="preserve"> </w:t>
      </w:r>
      <w:r w:rsidRPr="002D011E">
        <w:rPr>
          <w:i/>
          <w:iCs/>
        </w:rPr>
        <w:t>l’Organisme financier</w:t>
      </w:r>
    </w:p>
    <w:p w:rsidR="007E4645" w:rsidRPr="002D011E" w:rsidRDefault="007E4645" w:rsidP="007E4645">
      <w:pPr>
        <w:widowControl w:val="0"/>
        <w:autoSpaceDE w:val="0"/>
        <w:spacing w:line="360" w:lineRule="auto"/>
      </w:pPr>
    </w:p>
    <w:p w:rsidR="007E4645" w:rsidRPr="002D011E" w:rsidRDefault="007E4645" w:rsidP="007E4645">
      <w:pPr>
        <w:widowControl w:val="0"/>
        <w:autoSpaceDE w:val="0"/>
        <w:spacing w:line="360" w:lineRule="auto"/>
        <w:ind w:left="6445" w:right="-40"/>
      </w:pPr>
      <w:r w:rsidRPr="002D011E">
        <w:rPr>
          <w:i/>
          <w:iCs/>
        </w:rPr>
        <w:t>…..........................……….</w:t>
      </w:r>
      <w:r w:rsidRPr="002D011E">
        <w:rPr>
          <w:i/>
          <w:iCs/>
          <w:spacing w:val="-1"/>
        </w:rPr>
        <w:t>.</w:t>
      </w:r>
      <w:r w:rsidRPr="002D011E">
        <w:rPr>
          <w:i/>
          <w:iCs/>
        </w:rPr>
        <w:t>,</w:t>
      </w:r>
      <w:r w:rsidRPr="002D011E">
        <w:rPr>
          <w:i/>
          <w:iCs/>
          <w:spacing w:val="7"/>
        </w:rPr>
        <w:t xml:space="preserve"> </w:t>
      </w:r>
      <w:r w:rsidRPr="002D011E">
        <w:rPr>
          <w:i/>
          <w:iCs/>
        </w:rPr>
        <w:t>le</w:t>
      </w:r>
      <w:r w:rsidRPr="002D011E">
        <w:rPr>
          <w:i/>
          <w:iCs/>
          <w:spacing w:val="7"/>
        </w:rPr>
        <w:t xml:space="preserve"> </w:t>
      </w:r>
    </w:p>
    <w:p w:rsidR="007E4645" w:rsidRPr="002D011E" w:rsidRDefault="007E4645" w:rsidP="007E4645">
      <w:pPr>
        <w:widowControl w:val="0"/>
        <w:autoSpaceDE w:val="0"/>
        <w:spacing w:line="360" w:lineRule="auto"/>
        <w:ind w:left="5040" w:right="-20" w:firstLine="720"/>
      </w:pPr>
      <w:r w:rsidRPr="002D011E">
        <w:rPr>
          <w:i/>
          <w:iCs/>
        </w:rPr>
        <w:t>[signature</w:t>
      </w:r>
      <w:r w:rsidRPr="002D011E">
        <w:rPr>
          <w:i/>
          <w:iCs/>
          <w:spacing w:val="6"/>
        </w:rPr>
        <w:t xml:space="preserve"> </w:t>
      </w:r>
      <w:r w:rsidRPr="002D011E">
        <w:rPr>
          <w:i/>
          <w:iCs/>
        </w:rPr>
        <w:t>de</w:t>
      </w:r>
      <w:r w:rsidRPr="002D011E">
        <w:rPr>
          <w:i/>
          <w:iCs/>
          <w:spacing w:val="6"/>
        </w:rPr>
        <w:t xml:space="preserve"> </w:t>
      </w:r>
      <w:r w:rsidRPr="002D011E">
        <w:rPr>
          <w:i/>
          <w:iCs/>
        </w:rPr>
        <w:t>la</w:t>
      </w:r>
      <w:r w:rsidRPr="002D011E">
        <w:rPr>
          <w:i/>
          <w:iCs/>
          <w:spacing w:val="6"/>
        </w:rPr>
        <w:t xml:space="preserve"> </w:t>
      </w:r>
      <w:r w:rsidRPr="002D011E">
        <w:rPr>
          <w:i/>
          <w:iCs/>
        </w:rPr>
        <w:t>banque]</w:t>
      </w:r>
    </w:p>
    <w:p w:rsidR="007E4645" w:rsidRPr="002D011E" w:rsidRDefault="007E4645" w:rsidP="007E4645">
      <w:pPr>
        <w:widowControl w:val="0"/>
        <w:autoSpaceDE w:val="0"/>
        <w:spacing w:line="360" w:lineRule="auto"/>
        <w:jc w:val="both"/>
      </w:pPr>
    </w:p>
    <w:p w:rsidR="007E4645" w:rsidRPr="002D011E" w:rsidRDefault="007E4645" w:rsidP="007E4645">
      <w:pPr>
        <w:widowControl w:val="0"/>
        <w:autoSpaceDE w:val="0"/>
        <w:spacing w:line="360" w:lineRule="auto"/>
        <w:jc w:val="both"/>
      </w:pPr>
    </w:p>
    <w:p w:rsidR="007E4645" w:rsidRPr="002D011E" w:rsidRDefault="007E4645" w:rsidP="007E4645">
      <w:r w:rsidRPr="002D011E">
        <w:br w:type="page"/>
      </w:r>
    </w:p>
    <w:p w:rsidR="007E4645" w:rsidRPr="002D011E" w:rsidRDefault="007E4645" w:rsidP="007E4645">
      <w:pPr>
        <w:pStyle w:val="DTAOtitre"/>
      </w:pPr>
      <w:bookmarkStart w:id="274" w:name="_Toc530309774"/>
      <w:bookmarkStart w:id="275" w:name="_Toc97557132"/>
      <w:r w:rsidRPr="002D011E">
        <w:t>Annexe n° 5 : Modèle de cautionnement d'avance de démarrage</w:t>
      </w:r>
      <w:bookmarkEnd w:id="274"/>
      <w:bookmarkEnd w:id="275"/>
    </w:p>
    <w:p w:rsidR="007E4645" w:rsidRPr="002D011E" w:rsidRDefault="007E4645" w:rsidP="007E4645">
      <w:pPr>
        <w:widowControl w:val="0"/>
        <w:autoSpaceDE w:val="0"/>
        <w:spacing w:line="360" w:lineRule="auto"/>
        <w:ind w:right="-20"/>
      </w:pPr>
      <w:r w:rsidRPr="002D011E">
        <w:t>Organisme financier</w:t>
      </w:r>
      <w:r w:rsidRPr="002D011E">
        <w:rPr>
          <w:spacing w:val="7"/>
        </w:rPr>
        <w:t xml:space="preserve"> </w:t>
      </w:r>
      <w:r w:rsidRPr="002D011E">
        <w:t>:</w:t>
      </w:r>
      <w:r w:rsidRPr="002D011E">
        <w:rPr>
          <w:spacing w:val="7"/>
        </w:rPr>
        <w:t xml:space="preserve"> </w:t>
      </w:r>
      <w:r w:rsidRPr="002D011E">
        <w:t>…………...........................……………………</w:t>
      </w:r>
    </w:p>
    <w:p w:rsidR="007E4645" w:rsidRPr="002D011E" w:rsidRDefault="007E4645" w:rsidP="007E4645">
      <w:pPr>
        <w:widowControl w:val="0"/>
        <w:autoSpaceDE w:val="0"/>
        <w:spacing w:before="12" w:line="360" w:lineRule="auto"/>
        <w:ind w:right="-20"/>
      </w:pPr>
      <w:r w:rsidRPr="002D011E">
        <w:t>Référence</w:t>
      </w:r>
      <w:r w:rsidRPr="002D011E">
        <w:rPr>
          <w:spacing w:val="7"/>
        </w:rPr>
        <w:t xml:space="preserve"> </w:t>
      </w:r>
      <w:r w:rsidRPr="002D011E">
        <w:t>du</w:t>
      </w:r>
      <w:r w:rsidRPr="002D011E">
        <w:rPr>
          <w:spacing w:val="7"/>
        </w:rPr>
        <w:t xml:space="preserve"> </w:t>
      </w:r>
      <w:r w:rsidRPr="002D011E">
        <w:t>Cautionnement</w:t>
      </w:r>
      <w:r w:rsidRPr="002D011E">
        <w:rPr>
          <w:spacing w:val="7"/>
        </w:rPr>
        <w:t xml:space="preserve"> </w:t>
      </w:r>
      <w:r w:rsidRPr="002D011E">
        <w:t>:</w:t>
      </w:r>
      <w:r w:rsidRPr="002D011E">
        <w:rPr>
          <w:spacing w:val="7"/>
        </w:rPr>
        <w:t xml:space="preserve"> </w:t>
      </w:r>
      <w:r w:rsidRPr="002D011E">
        <w:t>N°</w:t>
      </w:r>
      <w:r w:rsidRPr="002D011E">
        <w:rPr>
          <w:spacing w:val="7"/>
        </w:rPr>
        <w:t xml:space="preserve"> </w:t>
      </w:r>
      <w:r w:rsidRPr="002D011E">
        <w:t>…………...........................……………………</w:t>
      </w:r>
    </w:p>
    <w:p w:rsidR="007E4645" w:rsidRPr="002D011E" w:rsidRDefault="007E4645" w:rsidP="007E4645">
      <w:pPr>
        <w:widowControl w:val="0"/>
        <w:autoSpaceDE w:val="0"/>
        <w:spacing w:before="12" w:line="360" w:lineRule="auto"/>
        <w:ind w:right="-20"/>
      </w:pPr>
      <w:r w:rsidRPr="002D011E">
        <w:t>Adressée</w:t>
      </w:r>
      <w:r w:rsidRPr="002D011E">
        <w:rPr>
          <w:spacing w:val="7"/>
        </w:rPr>
        <w:t xml:space="preserve"> </w:t>
      </w:r>
      <w:r w:rsidRPr="002D011E">
        <w:rPr>
          <w:i/>
          <w:iCs/>
        </w:rPr>
        <w:t>[indiquer</w:t>
      </w:r>
      <w:r w:rsidRPr="002D011E">
        <w:rPr>
          <w:i/>
          <w:iCs/>
          <w:spacing w:val="6"/>
        </w:rPr>
        <w:t xml:space="preserve"> </w:t>
      </w:r>
      <w:r w:rsidRPr="002D011E">
        <w:rPr>
          <w:i/>
          <w:iCs/>
        </w:rPr>
        <w:t>le</w:t>
      </w:r>
      <w:r w:rsidRPr="002D011E">
        <w:rPr>
          <w:i/>
          <w:iCs/>
          <w:spacing w:val="6"/>
        </w:rPr>
        <w:t xml:space="preserve"> </w:t>
      </w:r>
      <w:r w:rsidRPr="002D011E">
        <w:rPr>
          <w:i/>
          <w:iCs/>
        </w:rPr>
        <w:t>Maître</w:t>
      </w:r>
      <w:r w:rsidRPr="002D011E">
        <w:rPr>
          <w:i/>
          <w:iCs/>
          <w:spacing w:val="6"/>
        </w:rPr>
        <w:t xml:space="preserve"> </w:t>
      </w:r>
      <w:r w:rsidRPr="002D011E">
        <w:rPr>
          <w:i/>
          <w:iCs/>
        </w:rPr>
        <w:t>d’Ouvrage</w:t>
      </w:r>
      <w:r w:rsidRPr="002D011E">
        <w:t xml:space="preserve"> </w:t>
      </w:r>
      <w:r w:rsidRPr="002D011E">
        <w:rPr>
          <w:i/>
        </w:rPr>
        <w:t>ou le Maître d’Ouvrage Délégué</w:t>
      </w:r>
      <w:r w:rsidRPr="002D011E">
        <w:rPr>
          <w:i/>
          <w:iCs/>
        </w:rPr>
        <w:t>]</w:t>
      </w:r>
    </w:p>
    <w:p w:rsidR="007E4645" w:rsidRPr="002D011E" w:rsidRDefault="007E4645" w:rsidP="007E4645">
      <w:pPr>
        <w:widowControl w:val="0"/>
        <w:autoSpaceDE w:val="0"/>
        <w:spacing w:before="50" w:line="360" w:lineRule="auto"/>
        <w:ind w:right="-20"/>
      </w:pPr>
      <w:r w:rsidRPr="002D011E">
        <w:rPr>
          <w:i/>
          <w:iCs/>
        </w:rPr>
        <w:t>[Adresse</w:t>
      </w:r>
      <w:r w:rsidRPr="002D011E">
        <w:rPr>
          <w:i/>
          <w:iCs/>
          <w:spacing w:val="6"/>
        </w:rPr>
        <w:t xml:space="preserve"> </w:t>
      </w:r>
      <w:r w:rsidRPr="002D011E">
        <w:rPr>
          <w:i/>
          <w:iCs/>
        </w:rPr>
        <w:t>du</w:t>
      </w:r>
      <w:r w:rsidRPr="002D011E">
        <w:rPr>
          <w:i/>
          <w:iCs/>
          <w:spacing w:val="6"/>
        </w:rPr>
        <w:t xml:space="preserve"> </w:t>
      </w:r>
      <w:r w:rsidRPr="002D011E">
        <w:rPr>
          <w:i/>
          <w:iCs/>
        </w:rPr>
        <w:t>Maître</w:t>
      </w:r>
      <w:r w:rsidRPr="002D011E">
        <w:rPr>
          <w:i/>
          <w:iCs/>
          <w:spacing w:val="6"/>
        </w:rPr>
        <w:t xml:space="preserve"> </w:t>
      </w:r>
      <w:r w:rsidRPr="002D011E">
        <w:rPr>
          <w:i/>
          <w:iCs/>
        </w:rPr>
        <w:t>d’Ouvrage</w:t>
      </w:r>
      <w:r w:rsidRPr="002D011E">
        <w:t xml:space="preserve"> ou du Maître d’Ouvrage Délégué</w:t>
      </w:r>
      <w:r w:rsidRPr="002D011E">
        <w:rPr>
          <w:i/>
          <w:iCs/>
        </w:rPr>
        <w:t>]</w:t>
      </w:r>
    </w:p>
    <w:p w:rsidR="007E4645" w:rsidRPr="002D011E" w:rsidRDefault="007E4645" w:rsidP="007E4645">
      <w:pPr>
        <w:widowControl w:val="0"/>
        <w:autoSpaceDE w:val="0"/>
        <w:spacing w:line="360" w:lineRule="auto"/>
        <w:ind w:right="-20"/>
      </w:pPr>
      <w:r w:rsidRPr="002D011E">
        <w:t>ci-dessous</w:t>
      </w:r>
      <w:r w:rsidRPr="002D011E">
        <w:rPr>
          <w:spacing w:val="7"/>
        </w:rPr>
        <w:t xml:space="preserve"> </w:t>
      </w:r>
      <w:r w:rsidRPr="002D011E">
        <w:t>désigné</w:t>
      </w:r>
      <w:r w:rsidRPr="002D011E">
        <w:rPr>
          <w:spacing w:val="7"/>
        </w:rPr>
        <w:t xml:space="preserve"> </w:t>
      </w:r>
      <w:r w:rsidRPr="002D011E">
        <w:t>«</w:t>
      </w:r>
      <w:r w:rsidRPr="002D011E">
        <w:rPr>
          <w:spacing w:val="7"/>
        </w:rPr>
        <w:t xml:space="preserve"> </w:t>
      </w:r>
      <w:r w:rsidRPr="002D011E">
        <w:t>le</w:t>
      </w:r>
      <w:r w:rsidRPr="002D011E">
        <w:rPr>
          <w:spacing w:val="7"/>
        </w:rPr>
        <w:t xml:space="preserve"> </w:t>
      </w:r>
      <w:r w:rsidRPr="002D011E">
        <w:t>Maître</w:t>
      </w:r>
      <w:r w:rsidRPr="002D011E">
        <w:rPr>
          <w:spacing w:val="7"/>
        </w:rPr>
        <w:t xml:space="preserve"> </w:t>
      </w:r>
      <w:r w:rsidRPr="002D011E">
        <w:t>d’Ouvrage ou le Maître d’Ouvrage Délégué</w:t>
      </w:r>
      <w:r w:rsidRPr="002D011E">
        <w:rPr>
          <w:spacing w:val="7"/>
        </w:rPr>
        <w:t xml:space="preserve"> </w:t>
      </w:r>
      <w:r w:rsidR="00D011BA">
        <w:t>»</w:t>
      </w:r>
    </w:p>
    <w:p w:rsidR="007E4645" w:rsidRPr="002D011E" w:rsidRDefault="007E4645" w:rsidP="007E4645">
      <w:pPr>
        <w:widowControl w:val="0"/>
        <w:autoSpaceDE w:val="0"/>
        <w:spacing w:line="360" w:lineRule="auto"/>
        <w:ind w:right="-20"/>
      </w:pPr>
      <w:r w:rsidRPr="002D011E">
        <w:t>Nous soussignés</w:t>
      </w:r>
      <w:r w:rsidRPr="002D011E">
        <w:rPr>
          <w:spacing w:val="9"/>
        </w:rPr>
        <w:t xml:space="preserve"> </w:t>
      </w:r>
      <w:r w:rsidRPr="002D011E">
        <w:t>(organisme financier, adresse), déclarons</w:t>
      </w:r>
      <w:r w:rsidRPr="002D011E">
        <w:rPr>
          <w:spacing w:val="9"/>
        </w:rPr>
        <w:t xml:space="preserve"> </w:t>
      </w:r>
      <w:r w:rsidRPr="002D011E">
        <w:t>par</w:t>
      </w:r>
      <w:r w:rsidRPr="002D011E">
        <w:rPr>
          <w:spacing w:val="9"/>
        </w:rPr>
        <w:t xml:space="preserve"> </w:t>
      </w:r>
      <w:r w:rsidRPr="002D011E">
        <w:t>la présente garantir,</w:t>
      </w:r>
      <w:r w:rsidRPr="002D011E">
        <w:rPr>
          <w:spacing w:val="9"/>
        </w:rPr>
        <w:t xml:space="preserve"> </w:t>
      </w:r>
      <w:r w:rsidRPr="002D011E">
        <w:t>pour</w:t>
      </w:r>
      <w:r w:rsidRPr="002D011E">
        <w:rPr>
          <w:spacing w:val="9"/>
        </w:rPr>
        <w:t xml:space="preserve"> </w:t>
      </w:r>
      <w:r w:rsidRPr="002D011E">
        <w:t xml:space="preserve">le compte de : </w:t>
      </w:r>
      <w:r w:rsidRPr="002D011E">
        <w:rPr>
          <w:i/>
          <w:iCs/>
        </w:rPr>
        <w:t>……………...............................................………..</w:t>
      </w:r>
      <w:r w:rsidRPr="002D011E">
        <w:rPr>
          <w:i/>
          <w:iCs/>
          <w:spacing w:val="2"/>
        </w:rPr>
        <w:t xml:space="preserve"> </w:t>
      </w:r>
      <w:r w:rsidRPr="002D011E">
        <w:rPr>
          <w:i/>
          <w:iCs/>
        </w:rPr>
        <w:t>[le</w:t>
      </w:r>
      <w:r w:rsidRPr="002D011E">
        <w:rPr>
          <w:i/>
          <w:iCs/>
          <w:spacing w:val="6"/>
        </w:rPr>
        <w:t xml:space="preserve"> </w:t>
      </w:r>
      <w:r w:rsidRPr="002D011E">
        <w:rPr>
          <w:i/>
          <w:iCs/>
        </w:rPr>
        <w:t>titulaire]</w:t>
      </w:r>
      <w:r w:rsidRPr="002D011E">
        <w:t>,</w:t>
      </w:r>
      <w:r w:rsidRPr="002D011E">
        <w:rPr>
          <w:spacing w:val="7"/>
        </w:rPr>
        <w:t xml:space="preserve"> </w:t>
      </w:r>
      <w:r w:rsidRPr="002D011E">
        <w:t>au</w:t>
      </w:r>
      <w:r w:rsidRPr="002D011E">
        <w:rPr>
          <w:spacing w:val="7"/>
        </w:rPr>
        <w:t xml:space="preserve"> </w:t>
      </w:r>
      <w:r w:rsidRPr="002D011E">
        <w:t>profit</w:t>
      </w:r>
      <w:r w:rsidRPr="002D011E">
        <w:rPr>
          <w:spacing w:val="7"/>
        </w:rPr>
        <w:t xml:space="preserve"> </w:t>
      </w:r>
      <w:r w:rsidRPr="002D011E">
        <w:t xml:space="preserve">de </w:t>
      </w:r>
    </w:p>
    <w:p w:rsidR="007E4645" w:rsidRPr="002D011E" w:rsidRDefault="007E4645" w:rsidP="007E4645">
      <w:pPr>
        <w:widowControl w:val="0"/>
        <w:autoSpaceDE w:val="0"/>
        <w:spacing w:line="360" w:lineRule="auto"/>
        <w:ind w:right="-20"/>
      </w:pPr>
      <w:r w:rsidRPr="002D011E">
        <w:t>Maître</w:t>
      </w:r>
      <w:r w:rsidRPr="002D011E">
        <w:rPr>
          <w:spacing w:val="7"/>
        </w:rPr>
        <w:t xml:space="preserve"> </w:t>
      </w:r>
      <w:r w:rsidRPr="002D011E">
        <w:t>d’Ouvrage</w:t>
      </w:r>
      <w:r w:rsidRPr="002D011E">
        <w:rPr>
          <w:i/>
          <w:iCs/>
        </w:rPr>
        <w:t xml:space="preserve"> </w:t>
      </w:r>
      <w:r w:rsidRPr="002D011E">
        <w:rPr>
          <w:iCs/>
        </w:rPr>
        <w:t>ou Maître d’Ouvrage Délégué</w:t>
      </w:r>
      <w:r w:rsidRPr="002D011E">
        <w:t xml:space="preserve"> </w:t>
      </w:r>
      <w:r w:rsidRPr="002D011E">
        <w:rPr>
          <w:i/>
          <w:iCs/>
        </w:rPr>
        <w:t>[Adresse</w:t>
      </w:r>
      <w:r w:rsidRPr="002D011E">
        <w:rPr>
          <w:i/>
          <w:iCs/>
          <w:spacing w:val="6"/>
        </w:rPr>
        <w:t xml:space="preserve"> </w:t>
      </w:r>
      <w:r w:rsidRPr="002D011E">
        <w:rPr>
          <w:i/>
          <w:iCs/>
        </w:rPr>
        <w:t>du</w:t>
      </w:r>
      <w:r w:rsidRPr="002D011E">
        <w:rPr>
          <w:i/>
          <w:iCs/>
          <w:spacing w:val="6"/>
        </w:rPr>
        <w:t xml:space="preserve"> </w:t>
      </w:r>
      <w:r w:rsidRPr="002D011E">
        <w:rPr>
          <w:i/>
          <w:iCs/>
        </w:rPr>
        <w:t>Maître</w:t>
      </w:r>
      <w:r w:rsidRPr="002D011E">
        <w:rPr>
          <w:i/>
          <w:iCs/>
          <w:spacing w:val="6"/>
        </w:rPr>
        <w:t xml:space="preserve"> </w:t>
      </w:r>
      <w:r w:rsidRPr="002D011E">
        <w:rPr>
          <w:i/>
          <w:iCs/>
        </w:rPr>
        <w:t>d’Ouvrage ou du Maître d’Ouvrage Délégué] («</w:t>
      </w:r>
      <w:r w:rsidRPr="002D011E">
        <w:rPr>
          <w:i/>
          <w:iCs/>
          <w:spacing w:val="7"/>
        </w:rPr>
        <w:t xml:space="preserve"> </w:t>
      </w:r>
      <w:r w:rsidRPr="002D011E">
        <w:rPr>
          <w:i/>
          <w:iCs/>
        </w:rPr>
        <w:t>le</w:t>
      </w:r>
      <w:r w:rsidRPr="002D011E">
        <w:rPr>
          <w:i/>
          <w:iCs/>
          <w:spacing w:val="7"/>
        </w:rPr>
        <w:t xml:space="preserve"> </w:t>
      </w:r>
      <w:r w:rsidRPr="002D011E">
        <w:rPr>
          <w:i/>
          <w:iCs/>
        </w:rPr>
        <w:t>bénéficiaire</w:t>
      </w:r>
      <w:r w:rsidRPr="002D011E">
        <w:rPr>
          <w:i/>
          <w:iCs/>
          <w:spacing w:val="7"/>
        </w:rPr>
        <w:t xml:space="preserve"> </w:t>
      </w:r>
      <w:r w:rsidRPr="002D011E">
        <w:rPr>
          <w:i/>
          <w:iCs/>
        </w:rPr>
        <w:t>»)</w:t>
      </w:r>
    </w:p>
    <w:p w:rsidR="007E4645" w:rsidRPr="002D011E" w:rsidRDefault="007E4645" w:rsidP="007E4645">
      <w:pPr>
        <w:widowControl w:val="0"/>
        <w:autoSpaceDE w:val="0"/>
        <w:spacing w:line="360" w:lineRule="auto"/>
        <w:ind w:right="-20"/>
        <w:jc w:val="both"/>
      </w:pPr>
      <w:r w:rsidRPr="002D011E">
        <w:t>Le paiement,</w:t>
      </w:r>
      <w:r w:rsidRPr="002D011E">
        <w:rPr>
          <w:spacing w:val="-19"/>
        </w:rPr>
        <w:t xml:space="preserve"> </w:t>
      </w:r>
      <w:r w:rsidRPr="002D011E">
        <w:t>sans</w:t>
      </w:r>
      <w:r w:rsidRPr="002D011E">
        <w:rPr>
          <w:spacing w:val="-19"/>
        </w:rPr>
        <w:t xml:space="preserve"> </w:t>
      </w:r>
      <w:r w:rsidRPr="002D011E">
        <w:t>contestation</w:t>
      </w:r>
      <w:r w:rsidRPr="002D011E">
        <w:rPr>
          <w:spacing w:val="-19"/>
        </w:rPr>
        <w:t xml:space="preserve"> </w:t>
      </w:r>
      <w:r w:rsidRPr="002D011E">
        <w:t>et dès</w:t>
      </w:r>
      <w:r w:rsidRPr="002D011E">
        <w:rPr>
          <w:spacing w:val="-19"/>
        </w:rPr>
        <w:t xml:space="preserve"> </w:t>
      </w:r>
      <w:r w:rsidRPr="002D011E">
        <w:t>réception</w:t>
      </w:r>
      <w:r w:rsidRPr="002D011E">
        <w:rPr>
          <w:spacing w:val="-19"/>
        </w:rPr>
        <w:t xml:space="preserve"> </w:t>
      </w:r>
      <w:r w:rsidRPr="002D011E">
        <w:t>de</w:t>
      </w:r>
      <w:r w:rsidRPr="002D011E">
        <w:rPr>
          <w:spacing w:val="-19"/>
        </w:rPr>
        <w:t xml:space="preserve"> </w:t>
      </w:r>
      <w:r w:rsidRPr="002D011E">
        <w:t>la première</w:t>
      </w:r>
      <w:r w:rsidRPr="002D011E">
        <w:rPr>
          <w:spacing w:val="-19"/>
        </w:rPr>
        <w:t xml:space="preserve"> </w:t>
      </w:r>
      <w:r w:rsidRPr="002D011E">
        <w:t>demande écrite du bénéficiaire, déclarant</w:t>
      </w:r>
      <w:r w:rsidRPr="002D011E">
        <w:rPr>
          <w:spacing w:val="29"/>
        </w:rPr>
        <w:t xml:space="preserve"> </w:t>
      </w:r>
      <w:r w:rsidRPr="002D011E">
        <w:t xml:space="preserve">que ………….................…….. </w:t>
      </w:r>
      <w:r w:rsidRPr="002D011E">
        <w:rPr>
          <w:i/>
          <w:iCs/>
        </w:rPr>
        <w:t>[le titulaire]</w:t>
      </w:r>
      <w:r w:rsidRPr="002D011E">
        <w:rPr>
          <w:i/>
          <w:iCs/>
          <w:spacing w:val="-4"/>
        </w:rPr>
        <w:t xml:space="preserve"> </w:t>
      </w:r>
      <w:r w:rsidRPr="002D011E">
        <w:t>ne s’est</w:t>
      </w:r>
      <w:r w:rsidRPr="002D011E">
        <w:rPr>
          <w:spacing w:val="29"/>
        </w:rPr>
        <w:t xml:space="preserve"> </w:t>
      </w:r>
      <w:r w:rsidRPr="002D011E">
        <w:t>pas</w:t>
      </w:r>
      <w:r w:rsidRPr="002D011E">
        <w:rPr>
          <w:spacing w:val="29"/>
        </w:rPr>
        <w:t xml:space="preserve"> </w:t>
      </w:r>
      <w:r w:rsidRPr="002D011E">
        <w:t>acquitté</w:t>
      </w:r>
      <w:r w:rsidRPr="002D011E">
        <w:rPr>
          <w:spacing w:val="29"/>
        </w:rPr>
        <w:t xml:space="preserve"> </w:t>
      </w:r>
      <w:r w:rsidRPr="002D011E">
        <w:t>de</w:t>
      </w:r>
      <w:r w:rsidRPr="002D011E">
        <w:rPr>
          <w:spacing w:val="29"/>
        </w:rPr>
        <w:t xml:space="preserve"> </w:t>
      </w:r>
      <w:r w:rsidRPr="002D011E">
        <w:t>ses obligations,</w:t>
      </w:r>
      <w:r w:rsidRPr="002D011E">
        <w:rPr>
          <w:spacing w:val="29"/>
        </w:rPr>
        <w:t xml:space="preserve"> </w:t>
      </w:r>
      <w:r w:rsidRPr="002D011E">
        <w:t>relatives</w:t>
      </w:r>
      <w:r w:rsidRPr="002D011E">
        <w:rPr>
          <w:spacing w:val="29"/>
        </w:rPr>
        <w:t xml:space="preserve"> </w:t>
      </w:r>
      <w:r w:rsidRPr="002D011E">
        <w:t>au remboursement</w:t>
      </w:r>
      <w:r w:rsidRPr="002D011E">
        <w:rPr>
          <w:spacing w:val="33"/>
        </w:rPr>
        <w:t xml:space="preserve"> </w:t>
      </w:r>
      <w:r w:rsidRPr="002D011E">
        <w:t>de</w:t>
      </w:r>
      <w:r w:rsidRPr="002D011E">
        <w:rPr>
          <w:spacing w:val="33"/>
        </w:rPr>
        <w:t xml:space="preserve"> </w:t>
      </w:r>
      <w:r w:rsidRPr="002D011E">
        <w:t>l’avance</w:t>
      </w:r>
      <w:r w:rsidRPr="002D011E">
        <w:rPr>
          <w:spacing w:val="33"/>
        </w:rPr>
        <w:t xml:space="preserve"> </w:t>
      </w:r>
      <w:r w:rsidRPr="002D011E">
        <w:t>de démarrage selon</w:t>
      </w:r>
      <w:r w:rsidRPr="002D011E">
        <w:rPr>
          <w:spacing w:val="33"/>
        </w:rPr>
        <w:t xml:space="preserve"> </w:t>
      </w:r>
      <w:r w:rsidRPr="002D011E">
        <w:t>les</w:t>
      </w:r>
      <w:r w:rsidRPr="002D011E">
        <w:rPr>
          <w:spacing w:val="33"/>
        </w:rPr>
        <w:t xml:space="preserve"> </w:t>
      </w:r>
      <w:r w:rsidRPr="002D011E">
        <w:t>conditions du marché</w:t>
      </w:r>
      <w:r w:rsidRPr="002D011E">
        <w:rPr>
          <w:spacing w:val="-32"/>
        </w:rPr>
        <w:t xml:space="preserve"> </w:t>
      </w:r>
      <w:r w:rsidRPr="002D011E">
        <w:t>………….................…….. du …………..................................…….. relatif</w:t>
      </w:r>
      <w:r w:rsidRPr="002D011E">
        <w:rPr>
          <w:spacing w:val="4"/>
        </w:rPr>
        <w:t xml:space="preserve"> </w:t>
      </w:r>
      <w:r w:rsidRPr="002D011E">
        <w:t>aux</w:t>
      </w:r>
      <w:r w:rsidRPr="002D011E">
        <w:rPr>
          <w:spacing w:val="4"/>
        </w:rPr>
        <w:t xml:space="preserve"> </w:t>
      </w:r>
      <w:r w:rsidRPr="002D011E">
        <w:t>fournitures et services connexes</w:t>
      </w:r>
      <w:r w:rsidRPr="002D011E">
        <w:rPr>
          <w:spacing w:val="-7"/>
        </w:rPr>
        <w:t xml:space="preserve"> </w:t>
      </w:r>
      <w:r w:rsidRPr="002D011E">
        <w:rPr>
          <w:i/>
          <w:iCs/>
        </w:rPr>
        <w:t>[indiquer</w:t>
      </w:r>
      <w:r w:rsidRPr="002D011E">
        <w:rPr>
          <w:i/>
          <w:iCs/>
          <w:spacing w:val="4"/>
        </w:rPr>
        <w:t xml:space="preserve"> </w:t>
      </w:r>
      <w:r w:rsidRPr="002D011E">
        <w:rPr>
          <w:i/>
          <w:iCs/>
        </w:rPr>
        <w:t>l’objet</w:t>
      </w:r>
      <w:r w:rsidRPr="002D011E">
        <w:rPr>
          <w:i/>
          <w:iCs/>
          <w:spacing w:val="4"/>
        </w:rPr>
        <w:t xml:space="preserve"> </w:t>
      </w:r>
      <w:r w:rsidRPr="002D011E">
        <w:rPr>
          <w:i/>
          <w:iCs/>
        </w:rPr>
        <w:t>et les</w:t>
      </w:r>
      <w:r w:rsidRPr="002D011E">
        <w:rPr>
          <w:i/>
          <w:iCs/>
          <w:spacing w:val="4"/>
        </w:rPr>
        <w:t xml:space="preserve"> </w:t>
      </w:r>
      <w:r w:rsidRPr="002D011E">
        <w:rPr>
          <w:i/>
          <w:iCs/>
        </w:rPr>
        <w:t>références</w:t>
      </w:r>
      <w:r w:rsidRPr="002D011E">
        <w:rPr>
          <w:i/>
          <w:iCs/>
          <w:spacing w:val="4"/>
        </w:rPr>
        <w:t xml:space="preserve"> </w:t>
      </w:r>
      <w:r w:rsidRPr="002D011E">
        <w:rPr>
          <w:i/>
          <w:iCs/>
        </w:rPr>
        <w:t>de</w:t>
      </w:r>
      <w:r w:rsidRPr="002D011E">
        <w:rPr>
          <w:i/>
          <w:iCs/>
          <w:spacing w:val="4"/>
        </w:rPr>
        <w:t xml:space="preserve"> </w:t>
      </w:r>
      <w:r w:rsidRPr="002D011E">
        <w:rPr>
          <w:i/>
          <w:iCs/>
        </w:rPr>
        <w:t>l’appel</w:t>
      </w:r>
      <w:r w:rsidRPr="002D011E">
        <w:rPr>
          <w:i/>
          <w:iCs/>
          <w:spacing w:val="4"/>
        </w:rPr>
        <w:t xml:space="preserve"> </w:t>
      </w:r>
      <w:r w:rsidRPr="002D011E">
        <w:rPr>
          <w:i/>
          <w:iCs/>
        </w:rPr>
        <w:t>d’offres</w:t>
      </w:r>
      <w:r w:rsidRPr="002D011E">
        <w:rPr>
          <w:i/>
          <w:iCs/>
          <w:spacing w:val="4"/>
        </w:rPr>
        <w:t xml:space="preserve"> </w:t>
      </w:r>
      <w:r w:rsidRPr="002D011E">
        <w:rPr>
          <w:i/>
          <w:iCs/>
        </w:rPr>
        <w:t>et</w:t>
      </w:r>
      <w:r w:rsidRPr="002D011E">
        <w:rPr>
          <w:i/>
          <w:iCs/>
          <w:spacing w:val="4"/>
        </w:rPr>
        <w:t xml:space="preserve"> </w:t>
      </w:r>
      <w:r w:rsidRPr="002D011E">
        <w:rPr>
          <w:i/>
          <w:iCs/>
        </w:rPr>
        <w:t>le</w:t>
      </w:r>
      <w:r w:rsidRPr="002D011E">
        <w:rPr>
          <w:i/>
          <w:iCs/>
          <w:spacing w:val="4"/>
        </w:rPr>
        <w:t xml:space="preserve"> </w:t>
      </w:r>
      <w:r w:rsidRPr="002D011E">
        <w:rPr>
          <w:i/>
          <w:iCs/>
        </w:rPr>
        <w:t>lot,</w:t>
      </w:r>
      <w:r w:rsidRPr="002D011E">
        <w:rPr>
          <w:i/>
          <w:iCs/>
          <w:spacing w:val="4"/>
        </w:rPr>
        <w:t xml:space="preserve"> </w:t>
      </w:r>
      <w:r w:rsidRPr="002D011E">
        <w:rPr>
          <w:i/>
          <w:iCs/>
        </w:rPr>
        <w:t>éventuellement]</w:t>
      </w:r>
      <w:r w:rsidRPr="002D011E">
        <w:t>,</w:t>
      </w:r>
      <w:r w:rsidRPr="002D011E">
        <w:rPr>
          <w:spacing w:val="25"/>
        </w:rPr>
        <w:t xml:space="preserve"> </w:t>
      </w:r>
      <w:r w:rsidRPr="002D011E">
        <w:t>de</w:t>
      </w:r>
      <w:r w:rsidRPr="002D011E">
        <w:rPr>
          <w:spacing w:val="25"/>
        </w:rPr>
        <w:t xml:space="preserve"> </w:t>
      </w:r>
      <w:r w:rsidRPr="002D011E">
        <w:t>la</w:t>
      </w:r>
      <w:r w:rsidRPr="002D011E">
        <w:rPr>
          <w:spacing w:val="25"/>
        </w:rPr>
        <w:t xml:space="preserve"> </w:t>
      </w:r>
      <w:r w:rsidRPr="002D011E">
        <w:t>somme</w:t>
      </w:r>
      <w:r w:rsidRPr="002D011E">
        <w:rPr>
          <w:spacing w:val="25"/>
        </w:rPr>
        <w:t xml:space="preserve"> </w:t>
      </w:r>
      <w:r w:rsidRPr="002D011E">
        <w:t>totale</w:t>
      </w:r>
      <w:r w:rsidRPr="002D011E">
        <w:rPr>
          <w:spacing w:val="25"/>
        </w:rPr>
        <w:t xml:space="preserve"> </w:t>
      </w:r>
      <w:r w:rsidRPr="002D011E">
        <w:t>maximum</w:t>
      </w:r>
      <w:r w:rsidRPr="002D011E">
        <w:rPr>
          <w:spacing w:val="25"/>
        </w:rPr>
        <w:t xml:space="preserve"> </w:t>
      </w:r>
      <w:r w:rsidRPr="002D011E">
        <w:t>correspondant</w:t>
      </w:r>
      <w:r w:rsidRPr="002D011E">
        <w:rPr>
          <w:spacing w:val="25"/>
        </w:rPr>
        <w:t xml:space="preserve"> </w:t>
      </w:r>
      <w:r w:rsidRPr="002D011E">
        <w:t>à</w:t>
      </w:r>
      <w:r w:rsidRPr="002D011E">
        <w:rPr>
          <w:spacing w:val="25"/>
        </w:rPr>
        <w:t xml:space="preserve"> </w:t>
      </w:r>
      <w:r w:rsidRPr="002D011E">
        <w:t>l’avance</w:t>
      </w:r>
      <w:r w:rsidRPr="002D011E">
        <w:rPr>
          <w:spacing w:val="25"/>
        </w:rPr>
        <w:t xml:space="preserve"> </w:t>
      </w:r>
      <w:r w:rsidRPr="002D011E">
        <w:rPr>
          <w:i/>
          <w:iCs/>
        </w:rPr>
        <w:t>[quarante 40%  et trente 30%</w:t>
      </w:r>
      <w:r w:rsidRPr="002D011E">
        <w:rPr>
          <w:i/>
          <w:iCs/>
          <w:spacing w:val="21"/>
        </w:rPr>
        <w:t xml:space="preserve"> </w:t>
      </w:r>
      <w:r w:rsidRPr="002D011E">
        <w:rPr>
          <w:i/>
          <w:iCs/>
        </w:rPr>
        <w:t xml:space="preserve">(respectivement pour les marchés de fournitures et de services connexes)  ] </w:t>
      </w:r>
      <w:r w:rsidRPr="002D011E">
        <w:rPr>
          <w:i/>
          <w:iCs/>
          <w:spacing w:val="-20"/>
        </w:rPr>
        <w:t xml:space="preserve"> </w:t>
      </w:r>
      <w:r w:rsidRPr="002D011E">
        <w:t>du</w:t>
      </w:r>
      <w:r w:rsidRPr="002D011E">
        <w:rPr>
          <w:spacing w:val="25"/>
        </w:rPr>
        <w:t xml:space="preserve"> </w:t>
      </w:r>
      <w:r w:rsidRPr="002D011E">
        <w:t>montant</w:t>
      </w:r>
      <w:r w:rsidRPr="002D011E">
        <w:rPr>
          <w:spacing w:val="25"/>
        </w:rPr>
        <w:t xml:space="preserve"> </w:t>
      </w:r>
      <w:r w:rsidRPr="002D011E">
        <w:t>Toutes Taxes</w:t>
      </w:r>
      <w:r w:rsidRPr="002D011E">
        <w:rPr>
          <w:spacing w:val="-33"/>
        </w:rPr>
        <w:t xml:space="preserve"> </w:t>
      </w:r>
      <w:r w:rsidRPr="002D011E">
        <w:t>Comprises</w:t>
      </w:r>
      <w:r w:rsidRPr="002D011E">
        <w:rPr>
          <w:spacing w:val="-33"/>
        </w:rPr>
        <w:t xml:space="preserve"> </w:t>
      </w:r>
      <w:r w:rsidRPr="002D011E">
        <w:t>du</w:t>
      </w:r>
      <w:r w:rsidRPr="002D011E">
        <w:rPr>
          <w:spacing w:val="-33"/>
        </w:rPr>
        <w:t xml:space="preserve"> </w:t>
      </w:r>
      <w:r w:rsidRPr="002D011E">
        <w:t>marché</w:t>
      </w:r>
      <w:r w:rsidRPr="002D011E">
        <w:rPr>
          <w:spacing w:val="-33"/>
        </w:rPr>
        <w:t xml:space="preserve"> </w:t>
      </w:r>
      <w:r w:rsidRPr="002D011E">
        <w:t xml:space="preserve">n° ………….......................…….., </w:t>
      </w:r>
      <w:r w:rsidRPr="002D011E">
        <w:rPr>
          <w:spacing w:val="-33"/>
        </w:rPr>
        <w:t xml:space="preserve"> </w:t>
      </w:r>
      <w:r w:rsidRPr="002D011E">
        <w:t>payable dès</w:t>
      </w:r>
      <w:r w:rsidRPr="002D011E">
        <w:rPr>
          <w:spacing w:val="-33"/>
        </w:rPr>
        <w:t xml:space="preserve"> </w:t>
      </w:r>
      <w:r w:rsidRPr="002D011E">
        <w:t>la notification</w:t>
      </w:r>
      <w:r w:rsidRPr="002D011E">
        <w:rPr>
          <w:spacing w:val="-33"/>
        </w:rPr>
        <w:t xml:space="preserve"> </w:t>
      </w:r>
      <w:r w:rsidRPr="002D011E">
        <w:t>de</w:t>
      </w:r>
      <w:r w:rsidRPr="002D011E">
        <w:rPr>
          <w:spacing w:val="-33"/>
        </w:rPr>
        <w:t xml:space="preserve"> </w:t>
      </w:r>
      <w:r w:rsidRPr="002D011E">
        <w:t>l’ordre</w:t>
      </w:r>
      <w:r w:rsidRPr="002D011E">
        <w:rPr>
          <w:spacing w:val="-33"/>
        </w:rPr>
        <w:t xml:space="preserve"> </w:t>
      </w:r>
      <w:r w:rsidRPr="002D011E">
        <w:t>de service</w:t>
      </w:r>
      <w:r w:rsidRPr="002D011E">
        <w:rPr>
          <w:spacing w:val="7"/>
        </w:rPr>
        <w:t xml:space="preserve"> </w:t>
      </w:r>
      <w:r w:rsidRPr="002D011E">
        <w:t>correspondant,</w:t>
      </w:r>
      <w:r w:rsidRPr="002D011E">
        <w:rPr>
          <w:spacing w:val="7"/>
        </w:rPr>
        <w:t xml:space="preserve"> </w:t>
      </w:r>
      <w:r w:rsidRPr="002D011E">
        <w:t>soit</w:t>
      </w:r>
      <w:r w:rsidRPr="002D011E">
        <w:rPr>
          <w:spacing w:val="7"/>
        </w:rPr>
        <w:t xml:space="preserve"> </w:t>
      </w:r>
      <w:r w:rsidRPr="002D011E">
        <w:t xml:space="preserve">:…………..........….. </w:t>
      </w:r>
      <w:r w:rsidRPr="002D011E">
        <w:rPr>
          <w:spacing w:val="6"/>
        </w:rPr>
        <w:t xml:space="preserve"> </w:t>
      </w:r>
      <w:r w:rsidRPr="002D011E">
        <w:t>francs</w:t>
      </w:r>
      <w:r w:rsidRPr="002D011E">
        <w:rPr>
          <w:spacing w:val="7"/>
        </w:rPr>
        <w:t xml:space="preserve"> </w:t>
      </w:r>
      <w:r w:rsidRPr="002D011E">
        <w:t>CFA</w:t>
      </w:r>
    </w:p>
    <w:p w:rsidR="007E4645" w:rsidRPr="002D011E" w:rsidRDefault="007E4645" w:rsidP="007E4645">
      <w:pPr>
        <w:widowControl w:val="0"/>
        <w:tabs>
          <w:tab w:val="left" w:pos="6420"/>
        </w:tabs>
        <w:autoSpaceDE w:val="0"/>
        <w:spacing w:line="360" w:lineRule="auto"/>
        <w:ind w:right="-20"/>
        <w:jc w:val="both"/>
      </w:pPr>
      <w:r w:rsidRPr="002D011E">
        <w:t>La</w:t>
      </w:r>
      <w:r w:rsidRPr="002D011E">
        <w:rPr>
          <w:spacing w:val="4"/>
        </w:rPr>
        <w:t xml:space="preserve"> </w:t>
      </w:r>
      <w:r w:rsidRPr="002D011E">
        <w:t>présente</w:t>
      </w:r>
      <w:r w:rsidRPr="002D011E">
        <w:rPr>
          <w:spacing w:val="4"/>
        </w:rPr>
        <w:t xml:space="preserve"> </w:t>
      </w:r>
      <w:r w:rsidRPr="002D011E">
        <w:t>garantie</w:t>
      </w:r>
      <w:r w:rsidRPr="002D011E">
        <w:rPr>
          <w:spacing w:val="4"/>
        </w:rPr>
        <w:t xml:space="preserve"> </w:t>
      </w:r>
      <w:r w:rsidRPr="002D011E">
        <w:t>entrera</w:t>
      </w:r>
      <w:r w:rsidRPr="002D011E">
        <w:rPr>
          <w:spacing w:val="4"/>
        </w:rPr>
        <w:t xml:space="preserve"> </w:t>
      </w:r>
      <w:r w:rsidRPr="002D011E">
        <w:t>en</w:t>
      </w:r>
      <w:r w:rsidRPr="002D011E">
        <w:rPr>
          <w:spacing w:val="4"/>
        </w:rPr>
        <w:t xml:space="preserve"> </w:t>
      </w:r>
      <w:r w:rsidRPr="002D011E">
        <w:t>vigueur</w:t>
      </w:r>
      <w:r w:rsidRPr="002D011E">
        <w:rPr>
          <w:spacing w:val="4"/>
        </w:rPr>
        <w:t xml:space="preserve"> </w:t>
      </w:r>
      <w:r w:rsidRPr="002D011E">
        <w:t>et</w:t>
      </w:r>
      <w:r w:rsidRPr="002D011E">
        <w:rPr>
          <w:spacing w:val="4"/>
        </w:rPr>
        <w:t xml:space="preserve"> </w:t>
      </w:r>
      <w:r w:rsidRPr="002D011E">
        <w:t>prendra</w:t>
      </w:r>
      <w:r w:rsidRPr="002D011E">
        <w:rPr>
          <w:spacing w:val="4"/>
        </w:rPr>
        <w:t xml:space="preserve"> </w:t>
      </w:r>
      <w:r w:rsidRPr="002D011E">
        <w:t>effet</w:t>
      </w:r>
      <w:r w:rsidRPr="002D011E">
        <w:rPr>
          <w:spacing w:val="4"/>
        </w:rPr>
        <w:t xml:space="preserve"> </w:t>
      </w:r>
      <w:r w:rsidRPr="002D011E">
        <w:t>dès</w:t>
      </w:r>
      <w:r w:rsidRPr="002D011E">
        <w:rPr>
          <w:spacing w:val="4"/>
        </w:rPr>
        <w:t xml:space="preserve"> </w:t>
      </w:r>
      <w:r w:rsidRPr="002D011E">
        <w:t>réception</w:t>
      </w:r>
      <w:r w:rsidRPr="002D011E">
        <w:rPr>
          <w:spacing w:val="4"/>
        </w:rPr>
        <w:t xml:space="preserve"> </w:t>
      </w:r>
      <w:r w:rsidRPr="002D011E">
        <w:t>des</w:t>
      </w:r>
      <w:r w:rsidRPr="002D011E">
        <w:rPr>
          <w:spacing w:val="4"/>
        </w:rPr>
        <w:t xml:space="preserve"> </w:t>
      </w:r>
      <w:r w:rsidRPr="002D011E">
        <w:t>parts</w:t>
      </w:r>
      <w:r w:rsidRPr="002D011E">
        <w:rPr>
          <w:spacing w:val="4"/>
        </w:rPr>
        <w:t xml:space="preserve"> </w:t>
      </w:r>
      <w:r w:rsidRPr="002D011E">
        <w:t>respectives</w:t>
      </w:r>
      <w:r w:rsidRPr="002D011E">
        <w:rPr>
          <w:spacing w:val="4"/>
        </w:rPr>
        <w:t xml:space="preserve"> </w:t>
      </w:r>
      <w:r w:rsidRPr="002D011E">
        <w:t>de</w:t>
      </w:r>
      <w:r w:rsidRPr="002D011E">
        <w:rPr>
          <w:spacing w:val="4"/>
        </w:rPr>
        <w:t xml:space="preserve"> </w:t>
      </w:r>
      <w:r w:rsidRPr="002D011E">
        <w:t>cette avance</w:t>
      </w:r>
      <w:r w:rsidRPr="002D011E">
        <w:rPr>
          <w:spacing w:val="-11"/>
        </w:rPr>
        <w:t xml:space="preserve"> </w:t>
      </w:r>
      <w:r w:rsidRPr="002D011E">
        <w:t>sur</w:t>
      </w:r>
      <w:r w:rsidRPr="002D011E">
        <w:rPr>
          <w:spacing w:val="-11"/>
        </w:rPr>
        <w:t xml:space="preserve"> </w:t>
      </w:r>
      <w:r w:rsidRPr="002D011E">
        <w:t>les</w:t>
      </w:r>
      <w:r w:rsidRPr="002D011E">
        <w:rPr>
          <w:spacing w:val="-11"/>
        </w:rPr>
        <w:t xml:space="preserve"> </w:t>
      </w:r>
      <w:r w:rsidRPr="002D011E">
        <w:t>comptes</w:t>
      </w:r>
      <w:r w:rsidRPr="002D011E">
        <w:rPr>
          <w:spacing w:val="-11"/>
        </w:rPr>
        <w:t xml:space="preserve"> </w:t>
      </w:r>
      <w:r w:rsidRPr="002D011E">
        <w:t>de …………..........................……..</w:t>
      </w:r>
      <w:r w:rsidRPr="002D011E">
        <w:rPr>
          <w:i/>
          <w:iCs/>
        </w:rPr>
        <w:t xml:space="preserve">[le titulaire] </w:t>
      </w:r>
      <w:r w:rsidRPr="002D011E">
        <w:t>ouverts auprès</w:t>
      </w:r>
      <w:r w:rsidRPr="002D011E">
        <w:rPr>
          <w:spacing w:val="-11"/>
        </w:rPr>
        <w:t xml:space="preserve"> </w:t>
      </w:r>
      <w:r w:rsidRPr="002D011E">
        <w:t>de</w:t>
      </w:r>
      <w:r w:rsidRPr="002D011E">
        <w:rPr>
          <w:spacing w:val="-11"/>
        </w:rPr>
        <w:t xml:space="preserve"> </w:t>
      </w:r>
      <w:r w:rsidRPr="002D011E">
        <w:t>la banque ………….................……...</w:t>
      </w:r>
      <w:r w:rsidRPr="002D011E">
        <w:rPr>
          <w:spacing w:val="5"/>
        </w:rPr>
        <w:t xml:space="preserve"> </w:t>
      </w:r>
      <w:r w:rsidRPr="002D011E">
        <w:t>sous</w:t>
      </w:r>
      <w:r w:rsidRPr="002D011E">
        <w:rPr>
          <w:spacing w:val="7"/>
        </w:rPr>
        <w:t xml:space="preserve"> </w:t>
      </w:r>
      <w:r w:rsidRPr="002D011E">
        <w:t>le</w:t>
      </w:r>
      <w:r w:rsidRPr="002D011E">
        <w:rPr>
          <w:spacing w:val="7"/>
        </w:rPr>
        <w:t xml:space="preserve"> </w:t>
      </w:r>
      <w:r w:rsidRPr="002D011E">
        <w:t>n°</w:t>
      </w:r>
      <w:r w:rsidRPr="002D011E">
        <w:rPr>
          <w:spacing w:val="7"/>
        </w:rPr>
        <w:t xml:space="preserve"> </w:t>
      </w:r>
      <w:r w:rsidRPr="002D011E">
        <w:t>…………....................</w:t>
      </w:r>
    </w:p>
    <w:p w:rsidR="007E4645" w:rsidRPr="002D011E" w:rsidRDefault="007E4645" w:rsidP="007E4645">
      <w:pPr>
        <w:widowControl w:val="0"/>
        <w:autoSpaceDE w:val="0"/>
        <w:spacing w:line="360" w:lineRule="auto"/>
        <w:ind w:right="-20"/>
        <w:jc w:val="both"/>
      </w:pPr>
      <w:r w:rsidRPr="002D011E">
        <w:t>Elle</w:t>
      </w:r>
      <w:r w:rsidRPr="002D011E">
        <w:rPr>
          <w:spacing w:val="12"/>
        </w:rPr>
        <w:t xml:space="preserve"> </w:t>
      </w:r>
      <w:r w:rsidRPr="002D011E">
        <w:t>restera</w:t>
      </w:r>
      <w:r w:rsidRPr="002D011E">
        <w:rPr>
          <w:spacing w:val="12"/>
        </w:rPr>
        <w:t xml:space="preserve"> </w:t>
      </w:r>
      <w:r w:rsidRPr="002D011E">
        <w:t>en</w:t>
      </w:r>
      <w:r w:rsidRPr="002D011E">
        <w:rPr>
          <w:spacing w:val="12"/>
        </w:rPr>
        <w:t xml:space="preserve"> </w:t>
      </w:r>
      <w:r w:rsidRPr="002D011E">
        <w:t>vigueur</w:t>
      </w:r>
      <w:r w:rsidRPr="002D011E">
        <w:rPr>
          <w:spacing w:val="12"/>
        </w:rPr>
        <w:t xml:space="preserve"> </w:t>
      </w:r>
      <w:r w:rsidRPr="002D011E">
        <w:t>jusqu’au</w:t>
      </w:r>
      <w:r w:rsidRPr="002D011E">
        <w:rPr>
          <w:spacing w:val="12"/>
        </w:rPr>
        <w:t xml:space="preserve"> </w:t>
      </w:r>
      <w:r w:rsidRPr="002D011E">
        <w:t>remboursement</w:t>
      </w:r>
      <w:r w:rsidRPr="002D011E">
        <w:rPr>
          <w:spacing w:val="12"/>
        </w:rPr>
        <w:t xml:space="preserve"> </w:t>
      </w:r>
      <w:r w:rsidRPr="002D011E">
        <w:t>de</w:t>
      </w:r>
      <w:r w:rsidRPr="002D011E">
        <w:rPr>
          <w:spacing w:val="12"/>
        </w:rPr>
        <w:t xml:space="preserve"> </w:t>
      </w:r>
      <w:r w:rsidRPr="002D011E">
        <w:t>l’avance</w:t>
      </w:r>
      <w:r w:rsidRPr="002D011E">
        <w:rPr>
          <w:spacing w:val="12"/>
        </w:rPr>
        <w:t xml:space="preserve"> </w:t>
      </w:r>
      <w:r w:rsidRPr="002D011E">
        <w:t>conformément</w:t>
      </w:r>
      <w:r w:rsidRPr="002D011E">
        <w:rPr>
          <w:spacing w:val="12"/>
        </w:rPr>
        <w:t xml:space="preserve"> </w:t>
      </w:r>
      <w:r w:rsidRPr="002D011E">
        <w:t>à</w:t>
      </w:r>
      <w:r w:rsidRPr="002D011E">
        <w:rPr>
          <w:spacing w:val="12"/>
        </w:rPr>
        <w:t xml:space="preserve"> </w:t>
      </w:r>
      <w:r w:rsidRPr="002D011E">
        <w:t>la</w:t>
      </w:r>
      <w:r w:rsidRPr="002D011E">
        <w:rPr>
          <w:spacing w:val="12"/>
        </w:rPr>
        <w:t xml:space="preserve"> </w:t>
      </w:r>
      <w:r w:rsidRPr="002D011E">
        <w:t>procédure</w:t>
      </w:r>
      <w:r w:rsidRPr="002D011E">
        <w:rPr>
          <w:spacing w:val="12"/>
        </w:rPr>
        <w:t xml:space="preserve"> </w:t>
      </w:r>
      <w:r w:rsidRPr="002D011E">
        <w:t>fixée</w:t>
      </w:r>
      <w:r w:rsidRPr="002D011E">
        <w:rPr>
          <w:spacing w:val="12"/>
        </w:rPr>
        <w:t xml:space="preserve"> </w:t>
      </w:r>
      <w:r w:rsidRPr="002D011E">
        <w:t>par le</w:t>
      </w:r>
      <w:r w:rsidRPr="002D011E">
        <w:rPr>
          <w:spacing w:val="16"/>
        </w:rPr>
        <w:t xml:space="preserve"> </w:t>
      </w:r>
      <w:r w:rsidRPr="002D011E">
        <w:t>CCAP.</w:t>
      </w:r>
      <w:r w:rsidRPr="002D011E">
        <w:rPr>
          <w:spacing w:val="16"/>
        </w:rPr>
        <w:t xml:space="preserve"> </w:t>
      </w:r>
      <w:r w:rsidRPr="002D011E">
        <w:t>Toutefois,</w:t>
      </w:r>
      <w:r w:rsidRPr="002D011E">
        <w:rPr>
          <w:spacing w:val="16"/>
        </w:rPr>
        <w:t xml:space="preserve"> </w:t>
      </w:r>
      <w:r w:rsidRPr="002D011E">
        <w:t>le</w:t>
      </w:r>
      <w:r w:rsidRPr="002D011E">
        <w:rPr>
          <w:spacing w:val="16"/>
        </w:rPr>
        <w:t xml:space="preserve"> </w:t>
      </w:r>
      <w:r w:rsidRPr="002D011E">
        <w:t>montant</w:t>
      </w:r>
      <w:r w:rsidRPr="002D011E">
        <w:rPr>
          <w:spacing w:val="16"/>
        </w:rPr>
        <w:t xml:space="preserve"> </w:t>
      </w:r>
      <w:r w:rsidR="006D724E" w:rsidRPr="002D011E">
        <w:t>du</w:t>
      </w:r>
      <w:r w:rsidR="006D724E" w:rsidRPr="002D011E">
        <w:rPr>
          <w:spacing w:val="16"/>
        </w:rPr>
        <w:t xml:space="preserve"> cautionnement</w:t>
      </w:r>
      <w:r w:rsidRPr="002D011E">
        <w:rPr>
          <w:spacing w:val="16"/>
        </w:rPr>
        <w:t xml:space="preserve"> </w:t>
      </w:r>
      <w:r w:rsidRPr="002D011E">
        <w:t>sera</w:t>
      </w:r>
      <w:r w:rsidRPr="002D011E">
        <w:rPr>
          <w:spacing w:val="16"/>
        </w:rPr>
        <w:t xml:space="preserve"> </w:t>
      </w:r>
      <w:r w:rsidRPr="002D011E">
        <w:t>réduit</w:t>
      </w:r>
      <w:r w:rsidRPr="002D011E">
        <w:rPr>
          <w:spacing w:val="16"/>
        </w:rPr>
        <w:t xml:space="preserve"> </w:t>
      </w:r>
      <w:r w:rsidRPr="002D011E">
        <w:t>proportionnellement</w:t>
      </w:r>
      <w:r w:rsidRPr="002D011E">
        <w:rPr>
          <w:spacing w:val="16"/>
        </w:rPr>
        <w:t xml:space="preserve"> </w:t>
      </w:r>
      <w:r w:rsidRPr="002D011E">
        <w:t>au</w:t>
      </w:r>
      <w:r w:rsidRPr="002D011E">
        <w:rPr>
          <w:spacing w:val="16"/>
        </w:rPr>
        <w:t xml:space="preserve"> </w:t>
      </w:r>
      <w:r w:rsidRPr="002D011E">
        <w:t>remboursement</w:t>
      </w:r>
      <w:r w:rsidRPr="002D011E">
        <w:rPr>
          <w:spacing w:val="16"/>
        </w:rPr>
        <w:t xml:space="preserve"> </w:t>
      </w:r>
      <w:r w:rsidRPr="002D011E">
        <w:t>de l’avance</w:t>
      </w:r>
      <w:r w:rsidRPr="002D011E">
        <w:rPr>
          <w:spacing w:val="7"/>
        </w:rPr>
        <w:t xml:space="preserve"> </w:t>
      </w:r>
      <w:r w:rsidRPr="002D011E">
        <w:t>au</w:t>
      </w:r>
      <w:r w:rsidRPr="002D011E">
        <w:rPr>
          <w:spacing w:val="7"/>
        </w:rPr>
        <w:t xml:space="preserve"> </w:t>
      </w:r>
      <w:r w:rsidRPr="002D011E">
        <w:t>fur</w:t>
      </w:r>
      <w:r w:rsidRPr="002D011E">
        <w:rPr>
          <w:spacing w:val="7"/>
        </w:rPr>
        <w:t xml:space="preserve"> </w:t>
      </w:r>
      <w:r w:rsidRPr="002D011E">
        <w:t>et</w:t>
      </w:r>
      <w:r w:rsidRPr="002D011E">
        <w:rPr>
          <w:spacing w:val="7"/>
        </w:rPr>
        <w:t xml:space="preserve"> </w:t>
      </w:r>
      <w:r w:rsidRPr="002D011E">
        <w:t>à</w:t>
      </w:r>
      <w:r w:rsidRPr="002D011E">
        <w:rPr>
          <w:spacing w:val="7"/>
        </w:rPr>
        <w:t xml:space="preserve"> </w:t>
      </w:r>
      <w:r w:rsidRPr="002D011E">
        <w:t>mesure</w:t>
      </w:r>
      <w:r w:rsidRPr="002D011E">
        <w:rPr>
          <w:spacing w:val="7"/>
        </w:rPr>
        <w:t xml:space="preserve"> </w:t>
      </w:r>
      <w:r w:rsidRPr="002D011E">
        <w:t>de</w:t>
      </w:r>
      <w:r w:rsidRPr="002D011E">
        <w:rPr>
          <w:spacing w:val="7"/>
        </w:rPr>
        <w:t xml:space="preserve"> </w:t>
      </w:r>
      <w:r w:rsidRPr="002D011E">
        <w:t>son</w:t>
      </w:r>
      <w:r w:rsidRPr="002D011E">
        <w:rPr>
          <w:spacing w:val="7"/>
        </w:rPr>
        <w:t xml:space="preserve"> </w:t>
      </w:r>
      <w:r w:rsidRPr="002D011E">
        <w:t>remboursement.</w:t>
      </w:r>
    </w:p>
    <w:p w:rsidR="007E4645" w:rsidRPr="002D011E" w:rsidRDefault="007E4645" w:rsidP="007E4645">
      <w:pPr>
        <w:widowControl w:val="0"/>
        <w:autoSpaceDE w:val="0"/>
        <w:spacing w:line="360" w:lineRule="auto"/>
        <w:ind w:right="-20"/>
        <w:jc w:val="both"/>
      </w:pPr>
      <w:r w:rsidRPr="002D011E">
        <w:t>La</w:t>
      </w:r>
      <w:r w:rsidRPr="002D011E">
        <w:rPr>
          <w:spacing w:val="7"/>
        </w:rPr>
        <w:t xml:space="preserve"> </w:t>
      </w:r>
      <w:r w:rsidRPr="002D011E">
        <w:t>loi</w:t>
      </w:r>
      <w:r w:rsidRPr="002D011E">
        <w:rPr>
          <w:spacing w:val="7"/>
        </w:rPr>
        <w:t xml:space="preserve"> </w:t>
      </w:r>
      <w:r w:rsidRPr="002D011E">
        <w:t>et</w:t>
      </w:r>
      <w:r w:rsidRPr="002D011E">
        <w:rPr>
          <w:spacing w:val="7"/>
        </w:rPr>
        <w:t xml:space="preserve"> </w:t>
      </w:r>
      <w:r w:rsidRPr="002D011E">
        <w:t>la</w:t>
      </w:r>
      <w:r w:rsidRPr="002D011E">
        <w:rPr>
          <w:spacing w:val="7"/>
        </w:rPr>
        <w:t xml:space="preserve"> </w:t>
      </w:r>
      <w:r w:rsidRPr="002D011E">
        <w:t>juridiction</w:t>
      </w:r>
      <w:r w:rsidRPr="002D011E">
        <w:rPr>
          <w:spacing w:val="7"/>
        </w:rPr>
        <w:t xml:space="preserve"> </w:t>
      </w:r>
      <w:r w:rsidRPr="002D011E">
        <w:t>applicables</w:t>
      </w:r>
      <w:r w:rsidRPr="002D011E">
        <w:rPr>
          <w:spacing w:val="7"/>
        </w:rPr>
        <w:t xml:space="preserve"> </w:t>
      </w:r>
      <w:r w:rsidRPr="002D011E">
        <w:t>à</w:t>
      </w:r>
      <w:r w:rsidRPr="002D011E">
        <w:rPr>
          <w:spacing w:val="7"/>
        </w:rPr>
        <w:t xml:space="preserve"> </w:t>
      </w:r>
      <w:r w:rsidRPr="002D011E">
        <w:t>la</w:t>
      </w:r>
      <w:r w:rsidRPr="002D011E">
        <w:rPr>
          <w:spacing w:val="7"/>
        </w:rPr>
        <w:t xml:space="preserve"> </w:t>
      </w:r>
      <w:r w:rsidRPr="002D011E">
        <w:t>garantie</w:t>
      </w:r>
      <w:r w:rsidRPr="002D011E">
        <w:rPr>
          <w:spacing w:val="7"/>
        </w:rPr>
        <w:t xml:space="preserve"> </w:t>
      </w:r>
      <w:r w:rsidRPr="002D011E">
        <w:t>sont</w:t>
      </w:r>
      <w:r w:rsidRPr="002D011E">
        <w:rPr>
          <w:spacing w:val="7"/>
        </w:rPr>
        <w:t xml:space="preserve"> </w:t>
      </w:r>
      <w:r w:rsidRPr="002D011E">
        <w:t>celles</w:t>
      </w:r>
      <w:r w:rsidRPr="002D011E">
        <w:rPr>
          <w:spacing w:val="7"/>
        </w:rPr>
        <w:t xml:space="preserve"> </w:t>
      </w:r>
      <w:r w:rsidRPr="002D011E">
        <w:t>de</w:t>
      </w:r>
      <w:r w:rsidRPr="002D011E">
        <w:rPr>
          <w:spacing w:val="7"/>
        </w:rPr>
        <w:t xml:space="preserve"> </w:t>
      </w:r>
      <w:r w:rsidRPr="002D011E">
        <w:t>la</w:t>
      </w:r>
      <w:r w:rsidRPr="002D011E">
        <w:rPr>
          <w:spacing w:val="7"/>
        </w:rPr>
        <w:t xml:space="preserve"> </w:t>
      </w:r>
      <w:r w:rsidRPr="002D011E">
        <w:t>République</w:t>
      </w:r>
      <w:r w:rsidRPr="002D011E">
        <w:rPr>
          <w:spacing w:val="7"/>
        </w:rPr>
        <w:t xml:space="preserve"> </w:t>
      </w:r>
      <w:r w:rsidRPr="002D011E">
        <w:t>du</w:t>
      </w:r>
      <w:r w:rsidRPr="002D011E">
        <w:rPr>
          <w:spacing w:val="7"/>
        </w:rPr>
        <w:t xml:space="preserve"> </w:t>
      </w:r>
      <w:r w:rsidRPr="002D011E">
        <w:t>Cameroun.</w:t>
      </w:r>
    </w:p>
    <w:p w:rsidR="007E4645" w:rsidRPr="002D011E" w:rsidRDefault="007E4645" w:rsidP="007E4645">
      <w:pPr>
        <w:widowControl w:val="0"/>
        <w:autoSpaceDE w:val="0"/>
        <w:spacing w:line="360" w:lineRule="auto"/>
        <w:ind w:right="-20"/>
        <w:jc w:val="center"/>
      </w:pPr>
      <w:r w:rsidRPr="002D011E">
        <w:rPr>
          <w:i/>
          <w:iCs/>
        </w:rPr>
        <w:t>Signé</w:t>
      </w:r>
      <w:r w:rsidRPr="002D011E">
        <w:rPr>
          <w:i/>
          <w:iCs/>
          <w:spacing w:val="7"/>
        </w:rPr>
        <w:t xml:space="preserve"> </w:t>
      </w:r>
      <w:r w:rsidRPr="002D011E">
        <w:rPr>
          <w:i/>
          <w:iCs/>
        </w:rPr>
        <w:t>et</w:t>
      </w:r>
      <w:r w:rsidRPr="002D011E">
        <w:rPr>
          <w:i/>
          <w:iCs/>
          <w:spacing w:val="7"/>
        </w:rPr>
        <w:t xml:space="preserve"> </w:t>
      </w:r>
      <w:r w:rsidRPr="002D011E">
        <w:rPr>
          <w:i/>
          <w:iCs/>
        </w:rPr>
        <w:t>authentifié</w:t>
      </w:r>
      <w:r w:rsidRPr="002D011E">
        <w:rPr>
          <w:i/>
          <w:iCs/>
          <w:spacing w:val="7"/>
        </w:rPr>
        <w:t xml:space="preserve"> </w:t>
      </w:r>
      <w:r w:rsidRPr="002D011E">
        <w:rPr>
          <w:i/>
          <w:iCs/>
        </w:rPr>
        <w:t>par</w:t>
      </w:r>
      <w:r w:rsidRPr="002D011E">
        <w:rPr>
          <w:i/>
          <w:iCs/>
          <w:spacing w:val="7"/>
        </w:rPr>
        <w:t xml:space="preserve"> </w:t>
      </w:r>
      <w:r w:rsidRPr="002D011E">
        <w:rPr>
          <w:i/>
          <w:iCs/>
        </w:rPr>
        <w:t>l’organisme financier</w:t>
      </w:r>
    </w:p>
    <w:p w:rsidR="007E4645" w:rsidRPr="002D011E" w:rsidRDefault="007E4645" w:rsidP="007E4645">
      <w:pPr>
        <w:widowControl w:val="0"/>
        <w:autoSpaceDE w:val="0"/>
        <w:spacing w:line="360" w:lineRule="auto"/>
        <w:ind w:right="-20"/>
        <w:jc w:val="center"/>
      </w:pPr>
    </w:p>
    <w:p w:rsidR="007E4645" w:rsidRPr="002D011E" w:rsidRDefault="007E4645" w:rsidP="007E4645">
      <w:pPr>
        <w:widowControl w:val="0"/>
        <w:autoSpaceDE w:val="0"/>
        <w:spacing w:line="360" w:lineRule="auto"/>
        <w:ind w:right="-20"/>
        <w:jc w:val="center"/>
      </w:pPr>
      <w:r w:rsidRPr="002D011E">
        <w:rPr>
          <w:i/>
          <w:iCs/>
        </w:rPr>
        <w:t>à</w:t>
      </w:r>
      <w:r w:rsidRPr="002D011E">
        <w:rPr>
          <w:i/>
          <w:iCs/>
          <w:spacing w:val="7"/>
        </w:rPr>
        <w:t xml:space="preserve"> </w:t>
      </w:r>
      <w:r w:rsidRPr="002D011E">
        <w:rPr>
          <w:i/>
          <w:iCs/>
        </w:rPr>
        <w:t>……………..........................……….</w:t>
      </w:r>
      <w:r w:rsidRPr="002D011E">
        <w:rPr>
          <w:i/>
          <w:iCs/>
          <w:spacing w:val="-1"/>
        </w:rPr>
        <w:t>.</w:t>
      </w:r>
      <w:r w:rsidRPr="002D011E">
        <w:rPr>
          <w:i/>
          <w:iCs/>
        </w:rPr>
        <w:t>,</w:t>
      </w:r>
      <w:r w:rsidRPr="002D011E">
        <w:rPr>
          <w:i/>
          <w:iCs/>
          <w:spacing w:val="7"/>
        </w:rPr>
        <w:t xml:space="preserve"> </w:t>
      </w:r>
      <w:r w:rsidRPr="002D011E">
        <w:rPr>
          <w:i/>
          <w:iCs/>
        </w:rPr>
        <w:t>le</w:t>
      </w:r>
      <w:r w:rsidRPr="002D011E">
        <w:rPr>
          <w:i/>
          <w:iCs/>
          <w:spacing w:val="7"/>
        </w:rPr>
        <w:t xml:space="preserve"> </w:t>
      </w:r>
      <w:r w:rsidRPr="002D011E">
        <w:rPr>
          <w:i/>
          <w:iCs/>
        </w:rPr>
        <w:t>……………..........................………..</w:t>
      </w:r>
    </w:p>
    <w:p w:rsidR="007E4645" w:rsidRPr="002D011E" w:rsidRDefault="007E4645" w:rsidP="007E4645">
      <w:pPr>
        <w:widowControl w:val="0"/>
        <w:autoSpaceDE w:val="0"/>
        <w:spacing w:before="8" w:line="360" w:lineRule="auto"/>
        <w:ind w:right="-20"/>
        <w:jc w:val="center"/>
      </w:pPr>
    </w:p>
    <w:p w:rsidR="00C22B75" w:rsidRPr="00D011BA" w:rsidRDefault="007E4645" w:rsidP="00D011BA">
      <w:pPr>
        <w:widowControl w:val="0"/>
        <w:autoSpaceDE w:val="0"/>
        <w:spacing w:line="360" w:lineRule="auto"/>
        <w:ind w:right="-20"/>
        <w:jc w:val="center"/>
        <w:rPr>
          <w:rStyle w:val="DTAOtitreCar"/>
          <w:rFonts w:asciiTheme="minorHAnsi" w:eastAsiaTheme="minorHAnsi" w:hAnsiTheme="minorHAnsi" w:cstheme="minorBidi"/>
          <w:b w:val="0"/>
          <w:bCs w:val="0"/>
          <w:caps w:val="0"/>
          <w:spacing w:val="0"/>
          <w:w w:val="100"/>
          <w:position w:val="0"/>
          <w:sz w:val="22"/>
          <w:szCs w:val="22"/>
          <w:lang w:eastAsia="en-US"/>
        </w:rPr>
      </w:pPr>
      <w:r w:rsidRPr="002D011E">
        <w:rPr>
          <w:i/>
          <w:iCs/>
        </w:rPr>
        <w:t>[signature</w:t>
      </w:r>
      <w:r w:rsidRPr="002D011E">
        <w:rPr>
          <w:i/>
          <w:iCs/>
          <w:spacing w:val="6"/>
        </w:rPr>
        <w:t xml:space="preserve"> </w:t>
      </w:r>
      <w:r w:rsidRPr="002D011E">
        <w:rPr>
          <w:i/>
          <w:iCs/>
        </w:rPr>
        <w:t>de</w:t>
      </w:r>
      <w:r w:rsidRPr="002D011E">
        <w:rPr>
          <w:i/>
          <w:iCs/>
          <w:spacing w:val="6"/>
        </w:rPr>
        <w:t xml:space="preserve"> </w:t>
      </w:r>
      <w:r w:rsidRPr="002D011E">
        <w:rPr>
          <w:i/>
          <w:iCs/>
        </w:rPr>
        <w:t>l’organisme financier]</w:t>
      </w:r>
      <w:bookmarkStart w:id="276" w:name="_Toc530309775"/>
      <w:bookmarkStart w:id="277" w:name="_Toc97557133"/>
    </w:p>
    <w:p w:rsidR="00C22B75" w:rsidRPr="002D011E" w:rsidRDefault="00C22B75" w:rsidP="007E4645">
      <w:pPr>
        <w:pStyle w:val="DTAOtitre"/>
        <w:jc w:val="left"/>
        <w:rPr>
          <w:rStyle w:val="DTAOtitreCar"/>
        </w:rPr>
      </w:pPr>
    </w:p>
    <w:p w:rsidR="007E4645" w:rsidRPr="002D011E" w:rsidRDefault="007E4645" w:rsidP="007E4645">
      <w:pPr>
        <w:pStyle w:val="DTAOtitre"/>
        <w:jc w:val="left"/>
        <w:rPr>
          <w:i/>
          <w:szCs w:val="32"/>
        </w:rPr>
      </w:pPr>
      <w:r w:rsidRPr="002D011E">
        <w:rPr>
          <w:rStyle w:val="DTAOtitreCar"/>
        </w:rPr>
        <w:t>Annexe n°6 : Modèle de cautionnement de bonne exécution en remplacement de</w:t>
      </w:r>
      <w:r w:rsidRPr="002D011E">
        <w:rPr>
          <w:spacing w:val="10"/>
        </w:rPr>
        <w:t xml:space="preserve"> la </w:t>
      </w:r>
      <w:r w:rsidRPr="002D011E">
        <w:t>retenue</w:t>
      </w:r>
      <w:r w:rsidRPr="002D011E">
        <w:rPr>
          <w:i/>
          <w:szCs w:val="32"/>
        </w:rPr>
        <w:t xml:space="preserve"> de retenue de garantie</w:t>
      </w:r>
      <w:bookmarkEnd w:id="276"/>
      <w:bookmarkEnd w:id="277"/>
    </w:p>
    <w:p w:rsidR="007E4645" w:rsidRPr="002D011E" w:rsidRDefault="007E4645" w:rsidP="007E4645">
      <w:pPr>
        <w:widowControl w:val="0"/>
        <w:autoSpaceDE w:val="0"/>
        <w:spacing w:line="360" w:lineRule="auto"/>
        <w:ind w:right="-20"/>
        <w:rPr>
          <w:sz w:val="24"/>
          <w:szCs w:val="24"/>
        </w:rPr>
      </w:pPr>
      <w:r w:rsidRPr="002D011E">
        <w:rPr>
          <w:sz w:val="24"/>
          <w:szCs w:val="24"/>
        </w:rPr>
        <w:t>Organisme financier</w:t>
      </w:r>
      <w:r w:rsidRPr="002D011E">
        <w:rPr>
          <w:spacing w:val="7"/>
          <w:sz w:val="24"/>
          <w:szCs w:val="24"/>
        </w:rPr>
        <w:t xml:space="preserve"> </w:t>
      </w:r>
      <w:r w:rsidRPr="002D011E">
        <w:rPr>
          <w:sz w:val="24"/>
          <w:szCs w:val="24"/>
        </w:rPr>
        <w:t>:</w:t>
      </w:r>
      <w:r w:rsidRPr="002D011E">
        <w:rPr>
          <w:spacing w:val="7"/>
          <w:sz w:val="24"/>
          <w:szCs w:val="24"/>
        </w:rPr>
        <w:t xml:space="preserve"> </w:t>
      </w:r>
      <w:r w:rsidRPr="002D011E">
        <w:rPr>
          <w:sz w:val="14"/>
          <w:szCs w:val="14"/>
        </w:rPr>
        <w:t>…………...........................……………………</w:t>
      </w:r>
    </w:p>
    <w:p w:rsidR="007E4645" w:rsidRPr="002D011E" w:rsidRDefault="007E4645" w:rsidP="007E4645">
      <w:pPr>
        <w:widowControl w:val="0"/>
        <w:autoSpaceDE w:val="0"/>
        <w:spacing w:before="12" w:line="360" w:lineRule="auto"/>
        <w:ind w:right="-20"/>
        <w:rPr>
          <w:sz w:val="24"/>
          <w:szCs w:val="24"/>
        </w:rPr>
      </w:pPr>
      <w:r w:rsidRPr="002D011E">
        <w:rPr>
          <w:sz w:val="24"/>
          <w:szCs w:val="24"/>
        </w:rPr>
        <w:t>Référence</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Cautionnement</w:t>
      </w:r>
      <w:r w:rsidRPr="002D011E">
        <w:rPr>
          <w:spacing w:val="7"/>
          <w:sz w:val="24"/>
          <w:szCs w:val="24"/>
        </w:rPr>
        <w:t xml:space="preserve"> </w:t>
      </w:r>
      <w:r w:rsidRPr="002D011E">
        <w:rPr>
          <w:sz w:val="24"/>
          <w:szCs w:val="24"/>
        </w:rPr>
        <w:t>:</w:t>
      </w:r>
      <w:r w:rsidRPr="002D011E">
        <w:rPr>
          <w:spacing w:val="7"/>
          <w:sz w:val="24"/>
          <w:szCs w:val="24"/>
        </w:rPr>
        <w:t xml:space="preserve"> </w:t>
      </w:r>
      <w:r w:rsidRPr="002D011E">
        <w:rPr>
          <w:sz w:val="24"/>
          <w:szCs w:val="24"/>
        </w:rPr>
        <w:t>N°</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spacing w:before="12" w:line="360" w:lineRule="auto"/>
        <w:ind w:right="-20"/>
        <w:rPr>
          <w:sz w:val="24"/>
          <w:szCs w:val="24"/>
        </w:rPr>
      </w:pPr>
      <w:r w:rsidRPr="002D011E">
        <w:rPr>
          <w:sz w:val="24"/>
          <w:szCs w:val="24"/>
        </w:rPr>
        <w:t>Adressée</w:t>
      </w:r>
      <w:r w:rsidRPr="002D011E">
        <w:rPr>
          <w:spacing w:val="7"/>
          <w:sz w:val="24"/>
          <w:szCs w:val="24"/>
        </w:rPr>
        <w:t xml:space="preserve"> </w:t>
      </w:r>
      <w:r w:rsidRPr="002D011E">
        <w:rPr>
          <w:i/>
          <w:iCs/>
          <w:sz w:val="24"/>
          <w:szCs w:val="24"/>
        </w:rPr>
        <w:t>[indiquer</w:t>
      </w:r>
      <w:r w:rsidRPr="002D011E">
        <w:rPr>
          <w:i/>
          <w:iCs/>
          <w:spacing w:val="6"/>
          <w:sz w:val="24"/>
          <w:szCs w:val="24"/>
        </w:rPr>
        <w:t xml:space="preserve"> </w:t>
      </w:r>
      <w:r w:rsidRPr="002D011E">
        <w:rPr>
          <w:i/>
          <w:iCs/>
          <w:sz w:val="24"/>
          <w:szCs w:val="24"/>
        </w:rPr>
        <w:t>le</w:t>
      </w:r>
      <w:r w:rsidRPr="002D011E">
        <w:rPr>
          <w:i/>
          <w:iCs/>
          <w:spacing w:val="6"/>
          <w:sz w:val="24"/>
          <w:szCs w:val="24"/>
        </w:rPr>
        <w:t xml:space="preserve"> </w:t>
      </w:r>
      <w:r w:rsidRPr="002D011E">
        <w:rPr>
          <w:i/>
          <w:iCs/>
          <w:sz w:val="24"/>
          <w:szCs w:val="24"/>
        </w:rPr>
        <w:t>Maître</w:t>
      </w:r>
      <w:r w:rsidRPr="002D011E">
        <w:rPr>
          <w:i/>
          <w:iCs/>
          <w:spacing w:val="6"/>
          <w:sz w:val="24"/>
          <w:szCs w:val="24"/>
        </w:rPr>
        <w:t xml:space="preserve"> </w:t>
      </w:r>
      <w:r w:rsidRPr="002D011E">
        <w:rPr>
          <w:i/>
          <w:iCs/>
          <w:sz w:val="24"/>
          <w:szCs w:val="24"/>
        </w:rPr>
        <w:t>d’Ouvrage</w:t>
      </w:r>
      <w:r w:rsidRPr="002D011E">
        <w:rPr>
          <w:sz w:val="24"/>
          <w:szCs w:val="24"/>
        </w:rPr>
        <w:t xml:space="preserve"> </w:t>
      </w:r>
      <w:r w:rsidRPr="002D011E">
        <w:rPr>
          <w:i/>
          <w:sz w:val="24"/>
          <w:szCs w:val="24"/>
        </w:rPr>
        <w:t>ou le Maître d’Ouvrage Délégué</w:t>
      </w:r>
      <w:r w:rsidRPr="002D011E">
        <w:rPr>
          <w:i/>
          <w:iCs/>
          <w:sz w:val="24"/>
          <w:szCs w:val="24"/>
        </w:rPr>
        <w:t>]</w:t>
      </w:r>
    </w:p>
    <w:p w:rsidR="007E4645" w:rsidRPr="002D011E" w:rsidRDefault="007E4645" w:rsidP="007E4645">
      <w:pPr>
        <w:widowControl w:val="0"/>
        <w:autoSpaceDE w:val="0"/>
        <w:spacing w:before="50" w:line="360" w:lineRule="auto"/>
        <w:ind w:right="-20"/>
        <w:rPr>
          <w:sz w:val="24"/>
          <w:szCs w:val="24"/>
        </w:rPr>
      </w:pPr>
      <w:r w:rsidRPr="002D011E">
        <w:rPr>
          <w:i/>
          <w:iCs/>
          <w:sz w:val="24"/>
          <w:szCs w:val="24"/>
        </w:rPr>
        <w:t>[Adresse</w:t>
      </w:r>
      <w:r w:rsidRPr="002D011E">
        <w:rPr>
          <w:i/>
          <w:iCs/>
          <w:spacing w:val="6"/>
          <w:sz w:val="24"/>
          <w:szCs w:val="24"/>
        </w:rPr>
        <w:t xml:space="preserve"> </w:t>
      </w:r>
      <w:r w:rsidRPr="002D011E">
        <w:rPr>
          <w:i/>
          <w:iCs/>
          <w:sz w:val="24"/>
          <w:szCs w:val="24"/>
        </w:rPr>
        <w:t>du</w:t>
      </w:r>
      <w:r w:rsidRPr="002D011E">
        <w:rPr>
          <w:i/>
          <w:iCs/>
          <w:spacing w:val="6"/>
          <w:sz w:val="24"/>
          <w:szCs w:val="24"/>
        </w:rPr>
        <w:t xml:space="preserve"> </w:t>
      </w:r>
      <w:r w:rsidRPr="002D011E">
        <w:rPr>
          <w:i/>
          <w:iCs/>
          <w:sz w:val="24"/>
          <w:szCs w:val="24"/>
        </w:rPr>
        <w:t>Maître</w:t>
      </w:r>
      <w:r w:rsidRPr="002D011E">
        <w:rPr>
          <w:i/>
          <w:iCs/>
          <w:spacing w:val="6"/>
          <w:sz w:val="24"/>
          <w:szCs w:val="24"/>
        </w:rPr>
        <w:t xml:space="preserve"> </w:t>
      </w:r>
      <w:r w:rsidRPr="002D011E">
        <w:rPr>
          <w:i/>
          <w:iCs/>
          <w:sz w:val="24"/>
          <w:szCs w:val="24"/>
        </w:rPr>
        <w:t>d’Ouvrage</w:t>
      </w:r>
      <w:r w:rsidRPr="002D011E">
        <w:rPr>
          <w:sz w:val="24"/>
          <w:szCs w:val="24"/>
        </w:rPr>
        <w:t xml:space="preserve"> ou du Maître d’Ouvrage Délégué</w:t>
      </w:r>
      <w:r w:rsidRPr="002D011E">
        <w:rPr>
          <w:i/>
          <w:iCs/>
          <w:sz w:val="24"/>
          <w:szCs w:val="24"/>
        </w:rPr>
        <w:t>]</w:t>
      </w:r>
    </w:p>
    <w:p w:rsidR="007E4645" w:rsidRPr="002D011E" w:rsidRDefault="007E4645" w:rsidP="007E4645">
      <w:pPr>
        <w:widowControl w:val="0"/>
        <w:autoSpaceDE w:val="0"/>
        <w:spacing w:line="360" w:lineRule="auto"/>
        <w:ind w:right="-20"/>
        <w:rPr>
          <w:sz w:val="24"/>
          <w:szCs w:val="24"/>
        </w:rPr>
      </w:pPr>
      <w:r w:rsidRPr="002D011E">
        <w:rPr>
          <w:sz w:val="24"/>
          <w:szCs w:val="24"/>
        </w:rPr>
        <w:t>ci-dessous</w:t>
      </w:r>
      <w:r w:rsidRPr="002D011E">
        <w:rPr>
          <w:spacing w:val="7"/>
          <w:sz w:val="24"/>
          <w:szCs w:val="24"/>
        </w:rPr>
        <w:t xml:space="preserve"> </w:t>
      </w:r>
      <w:r w:rsidRPr="002D011E">
        <w:rPr>
          <w:sz w:val="24"/>
          <w:szCs w:val="24"/>
        </w:rPr>
        <w:t>désigné</w:t>
      </w:r>
      <w:r w:rsidRPr="002D011E">
        <w:rPr>
          <w:spacing w:val="7"/>
          <w:sz w:val="24"/>
          <w:szCs w:val="24"/>
        </w:rPr>
        <w:t xml:space="preserve"> </w:t>
      </w:r>
      <w:r w:rsidRPr="002D011E">
        <w:rPr>
          <w:sz w:val="24"/>
          <w:szCs w:val="24"/>
        </w:rPr>
        <w:t>«</w:t>
      </w:r>
      <w:r w:rsidRPr="002D011E">
        <w:rPr>
          <w:spacing w:val="7"/>
          <w:sz w:val="24"/>
          <w:szCs w:val="24"/>
        </w:rPr>
        <w:t xml:space="preserve"> </w:t>
      </w:r>
      <w:r w:rsidRPr="002D011E">
        <w:rPr>
          <w:sz w:val="24"/>
          <w:szCs w:val="24"/>
        </w:rPr>
        <w:t>le</w:t>
      </w:r>
      <w:r w:rsidRPr="002D011E">
        <w:rPr>
          <w:spacing w:val="7"/>
          <w:sz w:val="24"/>
          <w:szCs w:val="24"/>
        </w:rPr>
        <w:t xml:space="preserve"> </w:t>
      </w:r>
      <w:r w:rsidRPr="002D011E">
        <w:rPr>
          <w:sz w:val="24"/>
          <w:szCs w:val="24"/>
        </w:rPr>
        <w:t>Maître</w:t>
      </w:r>
      <w:r w:rsidRPr="002D011E">
        <w:rPr>
          <w:spacing w:val="7"/>
          <w:sz w:val="24"/>
          <w:szCs w:val="24"/>
        </w:rPr>
        <w:t xml:space="preserve"> </w:t>
      </w:r>
      <w:r w:rsidRPr="002D011E">
        <w:rPr>
          <w:sz w:val="24"/>
          <w:szCs w:val="24"/>
        </w:rPr>
        <w:t>d’Ouvrage ou le Maître d’Ouvrage Délégué</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spacing w:line="360" w:lineRule="auto"/>
        <w:ind w:right="-20"/>
        <w:jc w:val="both"/>
        <w:rPr>
          <w:sz w:val="24"/>
          <w:szCs w:val="24"/>
        </w:rPr>
      </w:pPr>
      <w:r w:rsidRPr="002D011E">
        <w:rPr>
          <w:sz w:val="24"/>
          <w:szCs w:val="24"/>
        </w:rPr>
        <w:t>Attendu que</w:t>
      </w:r>
      <w:r w:rsidRPr="002D011E">
        <w:rPr>
          <w:spacing w:val="-19"/>
          <w:sz w:val="24"/>
          <w:szCs w:val="24"/>
        </w:rPr>
        <w:t xml:space="preserve"> </w:t>
      </w:r>
      <w:r w:rsidRPr="002D011E">
        <w:rPr>
          <w:sz w:val="24"/>
          <w:szCs w:val="24"/>
        </w:rPr>
        <w:t>………….................................................................n</w:t>
      </w:r>
      <w:r w:rsidRPr="002D011E">
        <w:rPr>
          <w:i/>
          <w:iCs/>
          <w:sz w:val="24"/>
          <w:szCs w:val="24"/>
        </w:rPr>
        <w:t>om</w:t>
      </w:r>
      <w:r w:rsidRPr="002D011E">
        <w:rPr>
          <w:i/>
          <w:iCs/>
          <w:spacing w:val="-16"/>
          <w:sz w:val="24"/>
          <w:szCs w:val="24"/>
        </w:rPr>
        <w:t xml:space="preserve"> </w:t>
      </w:r>
      <w:r w:rsidRPr="002D011E">
        <w:rPr>
          <w:i/>
          <w:iCs/>
          <w:sz w:val="24"/>
          <w:szCs w:val="24"/>
        </w:rPr>
        <w:t>et</w:t>
      </w:r>
      <w:r w:rsidRPr="002D011E">
        <w:rPr>
          <w:i/>
          <w:iCs/>
          <w:spacing w:val="-16"/>
          <w:sz w:val="24"/>
          <w:szCs w:val="24"/>
        </w:rPr>
        <w:t xml:space="preserve"> </w:t>
      </w:r>
      <w:r w:rsidRPr="002D011E">
        <w:rPr>
          <w:i/>
          <w:iCs/>
          <w:sz w:val="24"/>
          <w:szCs w:val="24"/>
        </w:rPr>
        <w:t>adresse</w:t>
      </w:r>
      <w:r w:rsidRPr="002D011E">
        <w:rPr>
          <w:i/>
          <w:iCs/>
          <w:spacing w:val="-16"/>
          <w:sz w:val="24"/>
          <w:szCs w:val="24"/>
        </w:rPr>
        <w:t xml:space="preserve"> </w:t>
      </w:r>
      <w:r w:rsidRPr="002D011E">
        <w:rPr>
          <w:i/>
          <w:iCs/>
          <w:sz w:val="24"/>
          <w:szCs w:val="24"/>
        </w:rPr>
        <w:t>du</w:t>
      </w:r>
      <w:r w:rsidRPr="002D011E">
        <w:rPr>
          <w:i/>
          <w:iCs/>
          <w:spacing w:val="-16"/>
          <w:sz w:val="24"/>
          <w:szCs w:val="24"/>
        </w:rPr>
        <w:t xml:space="preserve"> </w:t>
      </w:r>
      <w:r w:rsidRPr="002D011E">
        <w:rPr>
          <w:i/>
          <w:iCs/>
          <w:sz w:val="24"/>
          <w:szCs w:val="24"/>
        </w:rPr>
        <w:t>fournisseur ou du prestataire]</w:t>
      </w:r>
      <w:r w:rsidRPr="002D011E">
        <w:rPr>
          <w:sz w:val="24"/>
          <w:szCs w:val="24"/>
        </w:rPr>
        <w:t>,</w:t>
      </w:r>
    </w:p>
    <w:p w:rsidR="007E4645" w:rsidRPr="002D011E" w:rsidRDefault="007E4645" w:rsidP="007E4645">
      <w:pPr>
        <w:widowControl w:val="0"/>
        <w:autoSpaceDE w:val="0"/>
        <w:spacing w:before="12" w:line="360" w:lineRule="auto"/>
        <w:ind w:right="-20"/>
        <w:jc w:val="both"/>
        <w:rPr>
          <w:sz w:val="24"/>
          <w:szCs w:val="24"/>
        </w:rPr>
      </w:pPr>
      <w:r w:rsidRPr="002D011E">
        <w:rPr>
          <w:sz w:val="24"/>
          <w:szCs w:val="24"/>
        </w:rPr>
        <w:t>ci-dessous</w:t>
      </w:r>
      <w:r w:rsidRPr="002D011E">
        <w:rPr>
          <w:spacing w:val="10"/>
          <w:sz w:val="24"/>
          <w:szCs w:val="24"/>
        </w:rPr>
        <w:t xml:space="preserve"> </w:t>
      </w:r>
      <w:r w:rsidRPr="002D011E">
        <w:rPr>
          <w:sz w:val="24"/>
          <w:szCs w:val="24"/>
        </w:rPr>
        <w:t>désigné</w:t>
      </w:r>
      <w:r w:rsidRPr="002D011E">
        <w:rPr>
          <w:spacing w:val="10"/>
          <w:sz w:val="24"/>
          <w:szCs w:val="24"/>
        </w:rPr>
        <w:t xml:space="preserve"> </w:t>
      </w:r>
      <w:r w:rsidRPr="002D011E">
        <w:rPr>
          <w:sz w:val="24"/>
          <w:szCs w:val="24"/>
        </w:rPr>
        <w:t>«</w:t>
      </w:r>
      <w:r w:rsidRPr="002D011E">
        <w:rPr>
          <w:spacing w:val="10"/>
          <w:sz w:val="24"/>
          <w:szCs w:val="24"/>
        </w:rPr>
        <w:t xml:space="preserve"> </w:t>
      </w:r>
      <w:r w:rsidRPr="002D011E">
        <w:rPr>
          <w:sz w:val="24"/>
          <w:szCs w:val="24"/>
        </w:rPr>
        <w:t>le</w:t>
      </w:r>
      <w:r w:rsidRPr="002D011E">
        <w:rPr>
          <w:spacing w:val="10"/>
          <w:sz w:val="24"/>
          <w:szCs w:val="24"/>
        </w:rPr>
        <w:t xml:space="preserve"> </w:t>
      </w:r>
      <w:r w:rsidRPr="002D011E">
        <w:rPr>
          <w:sz w:val="24"/>
          <w:szCs w:val="24"/>
        </w:rPr>
        <w:t>Fournisseur»,</w:t>
      </w:r>
      <w:r w:rsidRPr="002D011E">
        <w:rPr>
          <w:spacing w:val="10"/>
          <w:sz w:val="24"/>
          <w:szCs w:val="24"/>
        </w:rPr>
        <w:t xml:space="preserve"> </w:t>
      </w:r>
      <w:r w:rsidRPr="002D011E">
        <w:rPr>
          <w:sz w:val="24"/>
          <w:szCs w:val="24"/>
        </w:rPr>
        <w:t>s’est</w:t>
      </w:r>
      <w:r w:rsidRPr="002D011E">
        <w:rPr>
          <w:spacing w:val="10"/>
          <w:sz w:val="24"/>
          <w:szCs w:val="24"/>
        </w:rPr>
        <w:t xml:space="preserve"> </w:t>
      </w:r>
      <w:r w:rsidRPr="002D011E">
        <w:rPr>
          <w:sz w:val="24"/>
          <w:szCs w:val="24"/>
        </w:rPr>
        <w:t>engagé,</w:t>
      </w:r>
      <w:r w:rsidRPr="002D011E">
        <w:rPr>
          <w:spacing w:val="10"/>
          <w:sz w:val="24"/>
          <w:szCs w:val="24"/>
        </w:rPr>
        <w:t xml:space="preserve"> </w:t>
      </w:r>
      <w:r w:rsidRPr="002D011E">
        <w:rPr>
          <w:sz w:val="24"/>
          <w:szCs w:val="24"/>
        </w:rPr>
        <w:t>en</w:t>
      </w:r>
      <w:r w:rsidRPr="002D011E">
        <w:rPr>
          <w:spacing w:val="10"/>
          <w:sz w:val="24"/>
          <w:szCs w:val="24"/>
        </w:rPr>
        <w:t xml:space="preserve"> </w:t>
      </w:r>
      <w:r w:rsidRPr="002D011E">
        <w:rPr>
          <w:sz w:val="24"/>
          <w:szCs w:val="24"/>
        </w:rPr>
        <w:t>exécution</w:t>
      </w:r>
      <w:r w:rsidRPr="002D011E">
        <w:rPr>
          <w:spacing w:val="10"/>
          <w:sz w:val="24"/>
          <w:szCs w:val="24"/>
        </w:rPr>
        <w:t xml:space="preserve"> </w:t>
      </w:r>
      <w:r w:rsidRPr="002D011E">
        <w:rPr>
          <w:sz w:val="24"/>
          <w:szCs w:val="24"/>
        </w:rPr>
        <w:t>du</w:t>
      </w:r>
      <w:r w:rsidRPr="002D011E">
        <w:rPr>
          <w:spacing w:val="10"/>
          <w:sz w:val="24"/>
          <w:szCs w:val="24"/>
        </w:rPr>
        <w:t xml:space="preserve"> </w:t>
      </w:r>
      <w:r w:rsidRPr="002D011E">
        <w:rPr>
          <w:sz w:val="24"/>
          <w:szCs w:val="24"/>
        </w:rPr>
        <w:t>marché,</w:t>
      </w:r>
      <w:r w:rsidRPr="002D011E">
        <w:rPr>
          <w:spacing w:val="10"/>
          <w:sz w:val="24"/>
          <w:szCs w:val="24"/>
        </w:rPr>
        <w:t xml:space="preserve"> </w:t>
      </w:r>
      <w:r w:rsidRPr="002D011E">
        <w:rPr>
          <w:sz w:val="24"/>
          <w:szCs w:val="24"/>
        </w:rPr>
        <w:t>livrer</w:t>
      </w:r>
      <w:r w:rsidRPr="002D011E">
        <w:rPr>
          <w:spacing w:val="10"/>
          <w:sz w:val="24"/>
          <w:szCs w:val="24"/>
        </w:rPr>
        <w:t xml:space="preserve"> </w:t>
      </w:r>
      <w:r w:rsidRPr="002D011E">
        <w:rPr>
          <w:sz w:val="24"/>
          <w:szCs w:val="24"/>
        </w:rPr>
        <w:t>les</w:t>
      </w:r>
      <w:r w:rsidRPr="002D011E">
        <w:rPr>
          <w:spacing w:val="10"/>
          <w:sz w:val="24"/>
          <w:szCs w:val="24"/>
        </w:rPr>
        <w:t xml:space="preserve"> </w:t>
      </w:r>
      <w:r w:rsidRPr="002D011E">
        <w:rPr>
          <w:sz w:val="24"/>
          <w:szCs w:val="24"/>
        </w:rPr>
        <w:t xml:space="preserve"> fournitures de</w:t>
      </w:r>
      <w:r w:rsidRPr="002D011E">
        <w:rPr>
          <w:spacing w:val="7"/>
          <w:sz w:val="24"/>
          <w:szCs w:val="24"/>
        </w:rPr>
        <w:t xml:space="preserve"> </w:t>
      </w:r>
      <w:r w:rsidRPr="002D011E">
        <w:rPr>
          <w:sz w:val="24"/>
          <w:szCs w:val="24"/>
        </w:rPr>
        <w:t>[indiquer</w:t>
      </w:r>
      <w:r w:rsidRPr="002D011E">
        <w:rPr>
          <w:spacing w:val="7"/>
          <w:sz w:val="24"/>
          <w:szCs w:val="24"/>
        </w:rPr>
        <w:t xml:space="preserve"> </w:t>
      </w:r>
      <w:r w:rsidRPr="002D011E">
        <w:rPr>
          <w:sz w:val="24"/>
          <w:szCs w:val="24"/>
        </w:rPr>
        <w:t>l’objet</w:t>
      </w:r>
      <w:r w:rsidRPr="002D011E">
        <w:rPr>
          <w:spacing w:val="7"/>
          <w:sz w:val="24"/>
          <w:szCs w:val="24"/>
        </w:rPr>
        <w:t xml:space="preserve"> </w:t>
      </w:r>
      <w:r w:rsidRPr="002D011E">
        <w:rPr>
          <w:sz w:val="24"/>
          <w:szCs w:val="24"/>
        </w:rPr>
        <w:t>des prestations]</w:t>
      </w:r>
    </w:p>
    <w:p w:rsidR="007E4645" w:rsidRPr="002D011E" w:rsidRDefault="007E4645" w:rsidP="007E4645">
      <w:pPr>
        <w:widowControl w:val="0"/>
        <w:autoSpaceDE w:val="0"/>
        <w:spacing w:line="360" w:lineRule="auto"/>
        <w:ind w:right="-20"/>
        <w:rPr>
          <w:sz w:val="24"/>
          <w:szCs w:val="24"/>
        </w:rPr>
      </w:pPr>
      <w:r w:rsidRPr="002D011E">
        <w:rPr>
          <w:sz w:val="24"/>
          <w:szCs w:val="24"/>
        </w:rPr>
        <w:t>Attendu</w:t>
      </w:r>
      <w:r w:rsidRPr="002D011E">
        <w:rPr>
          <w:spacing w:val="7"/>
          <w:sz w:val="24"/>
          <w:szCs w:val="24"/>
        </w:rPr>
        <w:t xml:space="preserve"> </w:t>
      </w:r>
      <w:r w:rsidRPr="002D011E">
        <w:rPr>
          <w:sz w:val="24"/>
          <w:szCs w:val="24"/>
        </w:rPr>
        <w:t>qu’il</w:t>
      </w:r>
      <w:r w:rsidRPr="002D011E">
        <w:rPr>
          <w:spacing w:val="7"/>
          <w:sz w:val="24"/>
          <w:szCs w:val="24"/>
        </w:rPr>
        <w:t xml:space="preserve"> </w:t>
      </w:r>
      <w:r w:rsidRPr="002D011E">
        <w:rPr>
          <w:sz w:val="24"/>
          <w:szCs w:val="24"/>
        </w:rPr>
        <w:t>est</w:t>
      </w:r>
      <w:r w:rsidRPr="002D011E">
        <w:rPr>
          <w:spacing w:val="7"/>
          <w:sz w:val="24"/>
          <w:szCs w:val="24"/>
        </w:rPr>
        <w:t xml:space="preserve"> </w:t>
      </w:r>
      <w:r w:rsidRPr="002D011E">
        <w:rPr>
          <w:sz w:val="24"/>
          <w:szCs w:val="24"/>
        </w:rPr>
        <w:t>stipulé</w:t>
      </w:r>
      <w:r w:rsidRPr="002D011E">
        <w:rPr>
          <w:spacing w:val="7"/>
          <w:sz w:val="24"/>
          <w:szCs w:val="24"/>
        </w:rPr>
        <w:t xml:space="preserve"> </w:t>
      </w:r>
      <w:r w:rsidRPr="002D011E">
        <w:rPr>
          <w:sz w:val="24"/>
          <w:szCs w:val="24"/>
        </w:rPr>
        <w:t>dans</w:t>
      </w:r>
      <w:r w:rsidRPr="002D011E">
        <w:rPr>
          <w:spacing w:val="7"/>
          <w:sz w:val="24"/>
          <w:szCs w:val="24"/>
        </w:rPr>
        <w:t xml:space="preserve"> </w:t>
      </w:r>
      <w:r w:rsidRPr="002D011E">
        <w:rPr>
          <w:sz w:val="24"/>
          <w:szCs w:val="24"/>
        </w:rPr>
        <w:t>le</w:t>
      </w:r>
      <w:r w:rsidRPr="002D011E">
        <w:rPr>
          <w:spacing w:val="7"/>
          <w:sz w:val="24"/>
          <w:szCs w:val="24"/>
        </w:rPr>
        <w:t xml:space="preserve"> </w:t>
      </w:r>
      <w:r w:rsidRPr="002D011E">
        <w:rPr>
          <w:sz w:val="24"/>
          <w:szCs w:val="24"/>
        </w:rPr>
        <w:t>marché</w:t>
      </w:r>
      <w:r w:rsidRPr="002D011E">
        <w:rPr>
          <w:spacing w:val="7"/>
          <w:sz w:val="24"/>
          <w:szCs w:val="24"/>
        </w:rPr>
        <w:t xml:space="preserve"> </w:t>
      </w:r>
      <w:r w:rsidRPr="002D011E">
        <w:rPr>
          <w:sz w:val="24"/>
          <w:szCs w:val="24"/>
        </w:rPr>
        <w:t>que</w:t>
      </w:r>
      <w:r w:rsidRPr="002D011E">
        <w:rPr>
          <w:spacing w:val="7"/>
          <w:sz w:val="24"/>
          <w:szCs w:val="24"/>
        </w:rPr>
        <w:t xml:space="preserve"> </w:t>
      </w:r>
      <w:r w:rsidRPr="002D011E">
        <w:rPr>
          <w:sz w:val="24"/>
          <w:szCs w:val="24"/>
        </w:rPr>
        <w:t>la</w:t>
      </w:r>
      <w:r w:rsidRPr="002D011E">
        <w:rPr>
          <w:spacing w:val="7"/>
          <w:sz w:val="24"/>
          <w:szCs w:val="24"/>
        </w:rPr>
        <w:t xml:space="preserve"> </w:t>
      </w:r>
      <w:r w:rsidRPr="002D011E">
        <w:rPr>
          <w:sz w:val="24"/>
          <w:szCs w:val="24"/>
        </w:rPr>
        <w:t>retenue</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garantie</w:t>
      </w:r>
      <w:r w:rsidRPr="002D011E">
        <w:rPr>
          <w:spacing w:val="7"/>
          <w:sz w:val="24"/>
          <w:szCs w:val="24"/>
        </w:rPr>
        <w:t xml:space="preserve"> </w:t>
      </w:r>
      <w:r w:rsidRPr="002D011E">
        <w:rPr>
          <w:sz w:val="24"/>
          <w:szCs w:val="24"/>
        </w:rPr>
        <w:t>fixée</w:t>
      </w:r>
      <w:r w:rsidRPr="002D011E">
        <w:rPr>
          <w:spacing w:val="7"/>
          <w:sz w:val="24"/>
          <w:szCs w:val="24"/>
        </w:rPr>
        <w:t xml:space="preserve"> </w:t>
      </w:r>
      <w:r w:rsidRPr="002D011E">
        <w:rPr>
          <w:sz w:val="24"/>
          <w:szCs w:val="24"/>
        </w:rPr>
        <w:t>à</w:t>
      </w:r>
      <w:r w:rsidRPr="002D011E">
        <w:rPr>
          <w:spacing w:val="7"/>
          <w:sz w:val="24"/>
          <w:szCs w:val="24"/>
        </w:rPr>
        <w:t xml:space="preserve"> </w:t>
      </w:r>
      <w:r w:rsidRPr="002D011E">
        <w:rPr>
          <w:i/>
          <w:iCs/>
          <w:sz w:val="24"/>
          <w:szCs w:val="24"/>
        </w:rPr>
        <w:t>[pourcentage</w:t>
      </w:r>
      <w:r w:rsidRPr="002D011E">
        <w:rPr>
          <w:i/>
          <w:iCs/>
          <w:spacing w:val="6"/>
          <w:sz w:val="24"/>
          <w:szCs w:val="24"/>
        </w:rPr>
        <w:t xml:space="preserve"> </w:t>
      </w:r>
      <w:r w:rsidRPr="002D011E">
        <w:rPr>
          <w:i/>
          <w:iCs/>
          <w:sz w:val="24"/>
          <w:szCs w:val="24"/>
        </w:rPr>
        <w:t>inférieur</w:t>
      </w:r>
      <w:r w:rsidRPr="002D011E">
        <w:rPr>
          <w:i/>
          <w:iCs/>
          <w:spacing w:val="6"/>
          <w:sz w:val="24"/>
          <w:szCs w:val="24"/>
        </w:rPr>
        <w:t xml:space="preserve"> </w:t>
      </w:r>
      <w:r w:rsidRPr="002D011E">
        <w:rPr>
          <w:i/>
          <w:iCs/>
          <w:sz w:val="24"/>
          <w:szCs w:val="24"/>
        </w:rPr>
        <w:t>à</w:t>
      </w:r>
      <w:r w:rsidRPr="002D011E">
        <w:rPr>
          <w:i/>
          <w:iCs/>
          <w:spacing w:val="6"/>
          <w:sz w:val="24"/>
          <w:szCs w:val="24"/>
        </w:rPr>
        <w:t xml:space="preserve"> </w:t>
      </w:r>
      <w:r w:rsidRPr="002D011E">
        <w:rPr>
          <w:i/>
          <w:iCs/>
          <w:sz w:val="24"/>
          <w:szCs w:val="24"/>
        </w:rPr>
        <w:t>10%</w:t>
      </w:r>
      <w:r w:rsidRPr="002D011E">
        <w:rPr>
          <w:i/>
          <w:iCs/>
          <w:spacing w:val="6"/>
          <w:sz w:val="24"/>
          <w:szCs w:val="24"/>
        </w:rPr>
        <w:t xml:space="preserve"> </w:t>
      </w:r>
      <w:r w:rsidRPr="002D011E">
        <w:rPr>
          <w:i/>
          <w:iCs/>
          <w:sz w:val="24"/>
          <w:szCs w:val="24"/>
        </w:rPr>
        <w:t xml:space="preserve">à préciser] </w:t>
      </w:r>
      <w:r w:rsidRPr="002D011E">
        <w:rPr>
          <w:i/>
          <w:iCs/>
          <w:spacing w:val="-19"/>
          <w:sz w:val="24"/>
          <w:szCs w:val="24"/>
        </w:rPr>
        <w:t xml:space="preserve"> </w:t>
      </w:r>
      <w:r w:rsidRPr="002D011E">
        <w:rPr>
          <w:sz w:val="24"/>
          <w:szCs w:val="24"/>
        </w:rPr>
        <w:t>du</w:t>
      </w:r>
      <w:r w:rsidRPr="002D011E">
        <w:rPr>
          <w:spacing w:val="7"/>
          <w:sz w:val="24"/>
          <w:szCs w:val="24"/>
        </w:rPr>
        <w:t xml:space="preserve"> </w:t>
      </w:r>
      <w:r w:rsidRPr="002D011E">
        <w:rPr>
          <w:sz w:val="24"/>
          <w:szCs w:val="24"/>
        </w:rPr>
        <w:t>montant</w:t>
      </w:r>
      <w:r w:rsidRPr="002D011E">
        <w:rPr>
          <w:spacing w:val="7"/>
          <w:sz w:val="24"/>
          <w:szCs w:val="24"/>
        </w:rPr>
        <w:t xml:space="preserve"> TTC </w:t>
      </w:r>
      <w:r w:rsidRPr="002D011E">
        <w:rPr>
          <w:sz w:val="24"/>
          <w:szCs w:val="24"/>
        </w:rPr>
        <w:t>du</w:t>
      </w:r>
      <w:r w:rsidRPr="002D011E">
        <w:rPr>
          <w:spacing w:val="7"/>
          <w:sz w:val="24"/>
          <w:szCs w:val="24"/>
        </w:rPr>
        <w:t xml:space="preserve"> </w:t>
      </w:r>
      <w:r w:rsidRPr="002D011E">
        <w:rPr>
          <w:sz w:val="24"/>
          <w:szCs w:val="24"/>
        </w:rPr>
        <w:t>marché</w:t>
      </w:r>
      <w:r w:rsidRPr="002D011E">
        <w:rPr>
          <w:spacing w:val="7"/>
          <w:sz w:val="24"/>
          <w:szCs w:val="24"/>
        </w:rPr>
        <w:t xml:space="preserve"> </w:t>
      </w:r>
      <w:r w:rsidRPr="002D011E">
        <w:rPr>
          <w:sz w:val="24"/>
          <w:szCs w:val="24"/>
        </w:rPr>
        <w:t>peut</w:t>
      </w:r>
      <w:r w:rsidRPr="002D011E">
        <w:rPr>
          <w:spacing w:val="7"/>
          <w:sz w:val="24"/>
          <w:szCs w:val="24"/>
        </w:rPr>
        <w:t xml:space="preserve"> </w:t>
      </w:r>
      <w:r w:rsidRPr="002D011E">
        <w:rPr>
          <w:sz w:val="24"/>
          <w:szCs w:val="24"/>
        </w:rPr>
        <w:t>être</w:t>
      </w:r>
      <w:r w:rsidRPr="002D011E">
        <w:rPr>
          <w:spacing w:val="7"/>
          <w:sz w:val="24"/>
          <w:szCs w:val="24"/>
        </w:rPr>
        <w:t xml:space="preserve"> </w:t>
      </w:r>
      <w:r w:rsidRPr="002D011E">
        <w:rPr>
          <w:sz w:val="24"/>
          <w:szCs w:val="24"/>
        </w:rPr>
        <w:t>remplacée</w:t>
      </w:r>
      <w:r w:rsidRPr="002D011E">
        <w:rPr>
          <w:spacing w:val="7"/>
          <w:sz w:val="24"/>
          <w:szCs w:val="24"/>
        </w:rPr>
        <w:t xml:space="preserve"> </w:t>
      </w:r>
      <w:r w:rsidRPr="002D011E">
        <w:rPr>
          <w:sz w:val="24"/>
          <w:szCs w:val="24"/>
        </w:rPr>
        <w:t>par</w:t>
      </w:r>
      <w:r w:rsidRPr="002D011E">
        <w:rPr>
          <w:spacing w:val="7"/>
          <w:sz w:val="24"/>
          <w:szCs w:val="24"/>
        </w:rPr>
        <w:t xml:space="preserve"> </w:t>
      </w:r>
      <w:r w:rsidRPr="002D011E">
        <w:rPr>
          <w:sz w:val="24"/>
          <w:szCs w:val="24"/>
        </w:rPr>
        <w:t>une</w:t>
      </w:r>
      <w:r w:rsidRPr="002D011E">
        <w:rPr>
          <w:spacing w:val="7"/>
          <w:sz w:val="24"/>
          <w:szCs w:val="24"/>
        </w:rPr>
        <w:t xml:space="preserve"> </w:t>
      </w:r>
      <w:r w:rsidRPr="002D011E">
        <w:rPr>
          <w:sz w:val="24"/>
          <w:szCs w:val="24"/>
        </w:rPr>
        <w:t>caution</w:t>
      </w:r>
      <w:r w:rsidRPr="002D011E">
        <w:rPr>
          <w:spacing w:val="7"/>
          <w:sz w:val="24"/>
          <w:szCs w:val="24"/>
        </w:rPr>
        <w:t xml:space="preserve"> </w:t>
      </w:r>
      <w:r w:rsidRPr="002D011E">
        <w:rPr>
          <w:sz w:val="24"/>
          <w:szCs w:val="24"/>
        </w:rPr>
        <w:t>solidaire,</w:t>
      </w:r>
    </w:p>
    <w:p w:rsidR="007E4645" w:rsidRPr="002D011E" w:rsidRDefault="007E4645" w:rsidP="007E4645">
      <w:pPr>
        <w:widowControl w:val="0"/>
        <w:autoSpaceDE w:val="0"/>
        <w:spacing w:line="360" w:lineRule="auto"/>
        <w:ind w:right="-20"/>
        <w:rPr>
          <w:sz w:val="24"/>
          <w:szCs w:val="24"/>
        </w:rPr>
      </w:pPr>
      <w:r w:rsidRPr="002D011E">
        <w:rPr>
          <w:sz w:val="24"/>
          <w:szCs w:val="24"/>
        </w:rPr>
        <w:t>Attendu</w:t>
      </w:r>
      <w:r w:rsidRPr="002D011E">
        <w:rPr>
          <w:spacing w:val="7"/>
          <w:sz w:val="24"/>
          <w:szCs w:val="24"/>
        </w:rPr>
        <w:t xml:space="preserve"> </w:t>
      </w:r>
      <w:r w:rsidRPr="002D011E">
        <w:rPr>
          <w:sz w:val="24"/>
          <w:szCs w:val="24"/>
        </w:rPr>
        <w:t>que</w:t>
      </w:r>
      <w:r w:rsidRPr="002D011E">
        <w:rPr>
          <w:spacing w:val="7"/>
          <w:sz w:val="24"/>
          <w:szCs w:val="24"/>
        </w:rPr>
        <w:t xml:space="preserve"> </w:t>
      </w:r>
      <w:r w:rsidRPr="002D011E">
        <w:rPr>
          <w:sz w:val="24"/>
          <w:szCs w:val="24"/>
        </w:rPr>
        <w:t>nous</w:t>
      </w:r>
      <w:r w:rsidRPr="002D011E">
        <w:rPr>
          <w:spacing w:val="7"/>
          <w:sz w:val="24"/>
          <w:szCs w:val="24"/>
        </w:rPr>
        <w:t xml:space="preserve"> </w:t>
      </w:r>
      <w:r w:rsidRPr="002D011E">
        <w:rPr>
          <w:sz w:val="24"/>
          <w:szCs w:val="24"/>
        </w:rPr>
        <w:t>avons</w:t>
      </w:r>
      <w:r w:rsidRPr="002D011E">
        <w:rPr>
          <w:spacing w:val="7"/>
          <w:sz w:val="24"/>
          <w:szCs w:val="24"/>
        </w:rPr>
        <w:t xml:space="preserve"> </w:t>
      </w:r>
      <w:r w:rsidRPr="002D011E">
        <w:rPr>
          <w:sz w:val="24"/>
          <w:szCs w:val="24"/>
        </w:rPr>
        <w:t>convenu</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donner</w:t>
      </w:r>
      <w:r w:rsidRPr="002D011E">
        <w:rPr>
          <w:spacing w:val="7"/>
          <w:sz w:val="24"/>
          <w:szCs w:val="24"/>
        </w:rPr>
        <w:t xml:space="preserve"> </w:t>
      </w:r>
      <w:r w:rsidRPr="002D011E">
        <w:rPr>
          <w:sz w:val="24"/>
          <w:szCs w:val="24"/>
        </w:rPr>
        <w:t>au</w:t>
      </w:r>
      <w:r w:rsidRPr="002D011E">
        <w:rPr>
          <w:spacing w:val="7"/>
          <w:sz w:val="24"/>
          <w:szCs w:val="24"/>
        </w:rPr>
        <w:t xml:space="preserve"> </w:t>
      </w:r>
      <w:r w:rsidRPr="002D011E">
        <w:rPr>
          <w:sz w:val="24"/>
          <w:szCs w:val="24"/>
        </w:rPr>
        <w:t>Fournisseur</w:t>
      </w:r>
      <w:r w:rsidRPr="002D011E">
        <w:rPr>
          <w:spacing w:val="7"/>
          <w:sz w:val="24"/>
          <w:szCs w:val="24"/>
        </w:rPr>
        <w:t xml:space="preserve"> </w:t>
      </w:r>
      <w:r w:rsidRPr="002D011E">
        <w:rPr>
          <w:sz w:val="24"/>
          <w:szCs w:val="24"/>
        </w:rPr>
        <w:t>ce</w:t>
      </w:r>
      <w:r w:rsidRPr="002D011E">
        <w:rPr>
          <w:spacing w:val="7"/>
          <w:sz w:val="24"/>
          <w:szCs w:val="24"/>
        </w:rPr>
        <w:t xml:space="preserve"> </w:t>
      </w:r>
      <w:r w:rsidRPr="002D011E">
        <w:rPr>
          <w:sz w:val="24"/>
          <w:szCs w:val="24"/>
        </w:rPr>
        <w:t>cautionnement,</w:t>
      </w:r>
    </w:p>
    <w:p w:rsidR="007E4645" w:rsidRPr="002D011E" w:rsidRDefault="007E4645" w:rsidP="007E4645">
      <w:pPr>
        <w:widowControl w:val="0"/>
        <w:autoSpaceDE w:val="0"/>
        <w:spacing w:before="12" w:line="360" w:lineRule="auto"/>
        <w:ind w:right="-20"/>
        <w:rPr>
          <w:sz w:val="24"/>
          <w:szCs w:val="24"/>
        </w:rPr>
      </w:pPr>
      <w:r w:rsidRPr="002D011E">
        <w:rPr>
          <w:sz w:val="24"/>
          <w:szCs w:val="24"/>
        </w:rPr>
        <w:t>Nous,</w:t>
      </w:r>
      <w:r w:rsidRPr="002D011E">
        <w:rPr>
          <w:spacing w:val="7"/>
          <w:sz w:val="24"/>
          <w:szCs w:val="24"/>
        </w:rPr>
        <w:t xml:space="preserve"> </w:t>
      </w:r>
      <w:r w:rsidRPr="002D011E">
        <w:rPr>
          <w:sz w:val="24"/>
          <w:szCs w:val="24"/>
        </w:rPr>
        <w:t>…...........................</w:t>
      </w:r>
      <w:r w:rsidRPr="002D011E">
        <w:rPr>
          <w:i/>
          <w:iCs/>
          <w:spacing w:val="6"/>
          <w:sz w:val="24"/>
          <w:szCs w:val="24"/>
        </w:rPr>
        <w:t xml:space="preserve"> </w:t>
      </w:r>
      <w:r w:rsidRPr="002D011E">
        <w:rPr>
          <w:i/>
          <w:iCs/>
          <w:sz w:val="24"/>
          <w:szCs w:val="24"/>
        </w:rPr>
        <w:t>adresse</w:t>
      </w:r>
      <w:r w:rsidRPr="002D011E">
        <w:rPr>
          <w:i/>
          <w:iCs/>
          <w:spacing w:val="6"/>
          <w:sz w:val="24"/>
          <w:szCs w:val="24"/>
        </w:rPr>
        <w:t xml:space="preserve"> </w:t>
      </w:r>
      <w:r w:rsidRPr="002D011E">
        <w:rPr>
          <w:i/>
          <w:iCs/>
          <w:sz w:val="24"/>
          <w:szCs w:val="24"/>
        </w:rPr>
        <w:t>organisme financier]</w:t>
      </w:r>
      <w:r w:rsidRPr="002D011E">
        <w:rPr>
          <w:sz w:val="24"/>
          <w:szCs w:val="24"/>
        </w:rPr>
        <w:t>, représentée par …...........................</w:t>
      </w:r>
      <w:r w:rsidRPr="002D011E">
        <w:rPr>
          <w:i/>
          <w:iCs/>
          <w:sz w:val="24"/>
          <w:szCs w:val="24"/>
        </w:rPr>
        <w:t>noms</w:t>
      </w:r>
      <w:r w:rsidRPr="002D011E">
        <w:rPr>
          <w:i/>
          <w:iCs/>
          <w:spacing w:val="6"/>
          <w:sz w:val="24"/>
          <w:szCs w:val="24"/>
        </w:rPr>
        <w:t xml:space="preserve"> </w:t>
      </w:r>
      <w:r w:rsidRPr="002D011E">
        <w:rPr>
          <w:i/>
          <w:iCs/>
          <w:sz w:val="24"/>
          <w:szCs w:val="24"/>
        </w:rPr>
        <w:t>des</w:t>
      </w:r>
      <w:r w:rsidRPr="002D011E">
        <w:rPr>
          <w:i/>
          <w:iCs/>
          <w:spacing w:val="6"/>
          <w:sz w:val="24"/>
          <w:szCs w:val="24"/>
        </w:rPr>
        <w:t xml:space="preserve"> </w:t>
      </w:r>
      <w:r w:rsidRPr="002D011E">
        <w:rPr>
          <w:i/>
          <w:iCs/>
          <w:sz w:val="24"/>
          <w:szCs w:val="24"/>
        </w:rPr>
        <w:t>signataires]</w:t>
      </w:r>
      <w:r w:rsidRPr="002D011E">
        <w:rPr>
          <w:sz w:val="24"/>
          <w:szCs w:val="24"/>
        </w:rPr>
        <w:t>,</w:t>
      </w:r>
      <w:r w:rsidRPr="002D011E">
        <w:rPr>
          <w:spacing w:val="7"/>
          <w:sz w:val="24"/>
          <w:szCs w:val="24"/>
        </w:rPr>
        <w:t xml:space="preserve"> </w:t>
      </w:r>
      <w:r w:rsidRPr="002D011E">
        <w:rPr>
          <w:sz w:val="24"/>
          <w:szCs w:val="24"/>
        </w:rPr>
        <w:t>et</w:t>
      </w:r>
      <w:r w:rsidRPr="002D011E">
        <w:rPr>
          <w:spacing w:val="7"/>
          <w:sz w:val="24"/>
          <w:szCs w:val="24"/>
        </w:rPr>
        <w:t xml:space="preserve"> </w:t>
      </w:r>
      <w:r w:rsidRPr="002D011E">
        <w:rPr>
          <w:sz w:val="24"/>
          <w:szCs w:val="24"/>
        </w:rPr>
        <w:t>ci-dessous</w:t>
      </w:r>
      <w:r w:rsidRPr="002D011E">
        <w:rPr>
          <w:spacing w:val="7"/>
          <w:sz w:val="24"/>
          <w:szCs w:val="24"/>
        </w:rPr>
        <w:t xml:space="preserve"> </w:t>
      </w:r>
      <w:r w:rsidRPr="002D011E">
        <w:rPr>
          <w:sz w:val="24"/>
          <w:szCs w:val="24"/>
        </w:rPr>
        <w:t>désignée</w:t>
      </w:r>
      <w:r w:rsidRPr="002D011E">
        <w:rPr>
          <w:spacing w:val="7"/>
          <w:sz w:val="24"/>
          <w:szCs w:val="24"/>
        </w:rPr>
        <w:t xml:space="preserve"> </w:t>
      </w:r>
      <w:r w:rsidRPr="002D011E">
        <w:rPr>
          <w:sz w:val="24"/>
          <w:szCs w:val="24"/>
        </w:rPr>
        <w:t>«</w:t>
      </w:r>
      <w:r w:rsidRPr="002D011E">
        <w:rPr>
          <w:spacing w:val="7"/>
          <w:sz w:val="24"/>
          <w:szCs w:val="24"/>
        </w:rPr>
        <w:t xml:space="preserve"> </w:t>
      </w:r>
      <w:r w:rsidRPr="002D011E">
        <w:rPr>
          <w:sz w:val="24"/>
          <w:szCs w:val="24"/>
        </w:rPr>
        <w:t>organisme financier</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spacing w:line="360" w:lineRule="auto"/>
        <w:ind w:right="-20"/>
        <w:jc w:val="both"/>
        <w:rPr>
          <w:sz w:val="24"/>
          <w:szCs w:val="24"/>
        </w:rPr>
      </w:pPr>
      <w:r w:rsidRPr="002D011E">
        <w:rPr>
          <w:sz w:val="24"/>
          <w:szCs w:val="24"/>
        </w:rPr>
        <w:t>Dès</w:t>
      </w:r>
      <w:r w:rsidRPr="002D011E">
        <w:rPr>
          <w:spacing w:val="8"/>
          <w:sz w:val="24"/>
          <w:szCs w:val="24"/>
        </w:rPr>
        <w:t xml:space="preserve"> </w:t>
      </w:r>
      <w:r w:rsidRPr="002D011E">
        <w:rPr>
          <w:sz w:val="24"/>
          <w:szCs w:val="24"/>
        </w:rPr>
        <w:t>lors,</w:t>
      </w:r>
      <w:r w:rsidRPr="002D011E">
        <w:rPr>
          <w:spacing w:val="8"/>
          <w:sz w:val="24"/>
          <w:szCs w:val="24"/>
        </w:rPr>
        <w:t xml:space="preserve"> </w:t>
      </w:r>
      <w:r w:rsidRPr="002D011E">
        <w:rPr>
          <w:sz w:val="24"/>
          <w:szCs w:val="24"/>
        </w:rPr>
        <w:t>nous</w:t>
      </w:r>
      <w:r w:rsidRPr="002D011E">
        <w:rPr>
          <w:spacing w:val="8"/>
          <w:sz w:val="24"/>
          <w:szCs w:val="24"/>
        </w:rPr>
        <w:t xml:space="preserve"> </w:t>
      </w:r>
      <w:r w:rsidRPr="002D011E">
        <w:rPr>
          <w:sz w:val="24"/>
          <w:szCs w:val="24"/>
        </w:rPr>
        <w:t>affirmons</w:t>
      </w:r>
      <w:r w:rsidRPr="002D011E">
        <w:rPr>
          <w:spacing w:val="8"/>
          <w:sz w:val="24"/>
          <w:szCs w:val="24"/>
        </w:rPr>
        <w:t xml:space="preserve"> </w:t>
      </w:r>
      <w:r w:rsidRPr="002D011E">
        <w:rPr>
          <w:sz w:val="24"/>
          <w:szCs w:val="24"/>
        </w:rPr>
        <w:t>par</w:t>
      </w:r>
      <w:r w:rsidRPr="002D011E">
        <w:rPr>
          <w:spacing w:val="8"/>
          <w:sz w:val="24"/>
          <w:szCs w:val="24"/>
        </w:rPr>
        <w:t xml:space="preserve"> </w:t>
      </w:r>
      <w:r w:rsidRPr="002D011E">
        <w:rPr>
          <w:sz w:val="24"/>
          <w:szCs w:val="24"/>
        </w:rPr>
        <w:t>les</w:t>
      </w:r>
      <w:r w:rsidRPr="002D011E">
        <w:rPr>
          <w:spacing w:val="8"/>
          <w:sz w:val="24"/>
          <w:szCs w:val="24"/>
        </w:rPr>
        <w:t xml:space="preserve"> </w:t>
      </w:r>
      <w:r w:rsidRPr="002D011E">
        <w:rPr>
          <w:sz w:val="24"/>
          <w:szCs w:val="24"/>
        </w:rPr>
        <w:t>présentes</w:t>
      </w:r>
      <w:r w:rsidRPr="002D011E">
        <w:rPr>
          <w:spacing w:val="8"/>
          <w:sz w:val="24"/>
          <w:szCs w:val="24"/>
        </w:rPr>
        <w:t xml:space="preserve"> </w:t>
      </w:r>
      <w:r w:rsidRPr="002D011E">
        <w:rPr>
          <w:sz w:val="24"/>
          <w:szCs w:val="24"/>
        </w:rPr>
        <w:t>que</w:t>
      </w:r>
      <w:r w:rsidRPr="002D011E">
        <w:rPr>
          <w:spacing w:val="8"/>
          <w:sz w:val="24"/>
          <w:szCs w:val="24"/>
        </w:rPr>
        <w:t xml:space="preserve"> </w:t>
      </w:r>
      <w:r w:rsidRPr="002D011E">
        <w:rPr>
          <w:sz w:val="24"/>
          <w:szCs w:val="24"/>
        </w:rPr>
        <w:t>nous</w:t>
      </w:r>
      <w:r w:rsidRPr="002D011E">
        <w:rPr>
          <w:spacing w:val="8"/>
          <w:sz w:val="24"/>
          <w:szCs w:val="24"/>
        </w:rPr>
        <w:t xml:space="preserve"> </w:t>
      </w:r>
      <w:r w:rsidRPr="002D011E">
        <w:rPr>
          <w:sz w:val="24"/>
          <w:szCs w:val="24"/>
        </w:rPr>
        <w:t>nous</w:t>
      </w:r>
      <w:r w:rsidRPr="002D011E">
        <w:rPr>
          <w:spacing w:val="8"/>
          <w:sz w:val="24"/>
          <w:szCs w:val="24"/>
        </w:rPr>
        <w:t xml:space="preserve"> </w:t>
      </w:r>
      <w:r w:rsidRPr="002D011E">
        <w:rPr>
          <w:sz w:val="24"/>
          <w:szCs w:val="24"/>
        </w:rPr>
        <w:t>portons</w:t>
      </w:r>
      <w:r w:rsidRPr="002D011E">
        <w:rPr>
          <w:spacing w:val="8"/>
          <w:sz w:val="24"/>
          <w:szCs w:val="24"/>
        </w:rPr>
        <w:t xml:space="preserve"> </w:t>
      </w:r>
      <w:r w:rsidRPr="002D011E">
        <w:rPr>
          <w:sz w:val="24"/>
          <w:szCs w:val="24"/>
        </w:rPr>
        <w:t>garants</w:t>
      </w:r>
      <w:r w:rsidRPr="002D011E">
        <w:rPr>
          <w:spacing w:val="8"/>
          <w:sz w:val="24"/>
          <w:szCs w:val="24"/>
        </w:rPr>
        <w:t xml:space="preserve"> </w:t>
      </w:r>
      <w:r w:rsidRPr="002D011E">
        <w:rPr>
          <w:sz w:val="24"/>
          <w:szCs w:val="24"/>
        </w:rPr>
        <w:t>et</w:t>
      </w:r>
      <w:r w:rsidRPr="002D011E">
        <w:rPr>
          <w:spacing w:val="8"/>
          <w:sz w:val="24"/>
          <w:szCs w:val="24"/>
        </w:rPr>
        <w:t xml:space="preserve"> </w:t>
      </w:r>
      <w:r w:rsidRPr="002D011E">
        <w:rPr>
          <w:sz w:val="24"/>
          <w:szCs w:val="24"/>
        </w:rPr>
        <w:t>responsables</w:t>
      </w:r>
      <w:r w:rsidRPr="002D011E">
        <w:rPr>
          <w:spacing w:val="8"/>
          <w:sz w:val="24"/>
          <w:szCs w:val="24"/>
        </w:rPr>
        <w:t xml:space="preserve"> </w:t>
      </w:r>
      <w:r w:rsidRPr="002D011E">
        <w:rPr>
          <w:sz w:val="24"/>
          <w:szCs w:val="24"/>
        </w:rPr>
        <w:t>à</w:t>
      </w:r>
      <w:r w:rsidRPr="002D011E">
        <w:rPr>
          <w:spacing w:val="8"/>
          <w:sz w:val="24"/>
          <w:szCs w:val="24"/>
        </w:rPr>
        <w:t xml:space="preserve"> </w:t>
      </w:r>
      <w:r w:rsidRPr="002D011E">
        <w:rPr>
          <w:sz w:val="24"/>
          <w:szCs w:val="24"/>
        </w:rPr>
        <w:t>l’égard du</w:t>
      </w:r>
      <w:r w:rsidRPr="002D011E">
        <w:rPr>
          <w:spacing w:val="18"/>
          <w:sz w:val="24"/>
          <w:szCs w:val="24"/>
        </w:rPr>
        <w:t xml:space="preserve"> </w:t>
      </w:r>
      <w:r w:rsidRPr="002D011E">
        <w:rPr>
          <w:sz w:val="24"/>
          <w:szCs w:val="24"/>
        </w:rPr>
        <w:t>Maître</w:t>
      </w:r>
      <w:r w:rsidRPr="002D011E">
        <w:rPr>
          <w:spacing w:val="18"/>
          <w:sz w:val="24"/>
          <w:szCs w:val="24"/>
        </w:rPr>
        <w:t xml:space="preserve"> </w:t>
      </w:r>
      <w:r w:rsidRPr="002D011E">
        <w:rPr>
          <w:sz w:val="24"/>
          <w:szCs w:val="24"/>
        </w:rPr>
        <w:t>d’Ouvrage</w:t>
      </w:r>
      <w:r w:rsidRPr="002D011E">
        <w:rPr>
          <w:i/>
          <w:iCs/>
          <w:sz w:val="24"/>
          <w:szCs w:val="24"/>
        </w:rPr>
        <w:t xml:space="preserve"> ou du Maître d’Ouvrage Délégué</w:t>
      </w:r>
      <w:r w:rsidRPr="002D011E">
        <w:rPr>
          <w:sz w:val="24"/>
          <w:szCs w:val="24"/>
        </w:rPr>
        <w:t>,</w:t>
      </w:r>
      <w:r w:rsidRPr="002D011E">
        <w:rPr>
          <w:spacing w:val="18"/>
          <w:sz w:val="24"/>
          <w:szCs w:val="24"/>
        </w:rPr>
        <w:t xml:space="preserve"> </w:t>
      </w:r>
      <w:r w:rsidRPr="002D011E">
        <w:rPr>
          <w:sz w:val="24"/>
          <w:szCs w:val="24"/>
        </w:rPr>
        <w:t>au</w:t>
      </w:r>
      <w:r w:rsidRPr="002D011E">
        <w:rPr>
          <w:spacing w:val="18"/>
          <w:sz w:val="24"/>
          <w:szCs w:val="24"/>
        </w:rPr>
        <w:t xml:space="preserve"> </w:t>
      </w:r>
      <w:r w:rsidRPr="002D011E">
        <w:rPr>
          <w:sz w:val="24"/>
          <w:szCs w:val="24"/>
        </w:rPr>
        <w:t>nom</w:t>
      </w:r>
      <w:r w:rsidRPr="002D011E">
        <w:rPr>
          <w:spacing w:val="18"/>
          <w:sz w:val="24"/>
          <w:szCs w:val="24"/>
        </w:rPr>
        <w:t xml:space="preserve"> </w:t>
      </w:r>
      <w:r w:rsidRPr="002D011E">
        <w:rPr>
          <w:sz w:val="24"/>
          <w:szCs w:val="24"/>
        </w:rPr>
        <w:t>du</w:t>
      </w:r>
      <w:r w:rsidRPr="002D011E">
        <w:rPr>
          <w:spacing w:val="18"/>
          <w:sz w:val="24"/>
          <w:szCs w:val="24"/>
        </w:rPr>
        <w:t xml:space="preserve"> </w:t>
      </w:r>
      <w:r w:rsidRPr="002D011E">
        <w:rPr>
          <w:sz w:val="24"/>
          <w:szCs w:val="24"/>
        </w:rPr>
        <w:t>Fournisseur ou du prestataire,</w:t>
      </w:r>
      <w:r w:rsidRPr="002D011E">
        <w:rPr>
          <w:spacing w:val="18"/>
          <w:sz w:val="24"/>
          <w:szCs w:val="24"/>
        </w:rPr>
        <w:t xml:space="preserve"> </w:t>
      </w:r>
      <w:r w:rsidRPr="002D011E">
        <w:rPr>
          <w:sz w:val="24"/>
          <w:szCs w:val="24"/>
        </w:rPr>
        <w:t>pour</w:t>
      </w:r>
      <w:r w:rsidRPr="002D011E">
        <w:rPr>
          <w:spacing w:val="18"/>
          <w:sz w:val="24"/>
          <w:szCs w:val="24"/>
        </w:rPr>
        <w:t xml:space="preserve"> </w:t>
      </w:r>
      <w:r w:rsidRPr="002D011E">
        <w:rPr>
          <w:sz w:val="24"/>
          <w:szCs w:val="24"/>
        </w:rPr>
        <w:t>un</w:t>
      </w:r>
      <w:r w:rsidRPr="002D011E">
        <w:rPr>
          <w:spacing w:val="18"/>
          <w:sz w:val="24"/>
          <w:szCs w:val="24"/>
        </w:rPr>
        <w:t xml:space="preserve"> </w:t>
      </w:r>
      <w:r w:rsidRPr="002D011E">
        <w:rPr>
          <w:sz w:val="24"/>
          <w:szCs w:val="24"/>
        </w:rPr>
        <w:t>montant</w:t>
      </w:r>
      <w:r w:rsidRPr="002D011E">
        <w:rPr>
          <w:spacing w:val="18"/>
          <w:sz w:val="24"/>
          <w:szCs w:val="24"/>
        </w:rPr>
        <w:t xml:space="preserve"> </w:t>
      </w:r>
      <w:r w:rsidRPr="002D011E">
        <w:rPr>
          <w:sz w:val="24"/>
          <w:szCs w:val="24"/>
        </w:rPr>
        <w:t>maximum</w:t>
      </w:r>
      <w:r w:rsidRPr="002D011E">
        <w:rPr>
          <w:spacing w:val="18"/>
          <w:sz w:val="24"/>
          <w:szCs w:val="24"/>
        </w:rPr>
        <w:t xml:space="preserve"> </w:t>
      </w:r>
      <w:r w:rsidRPr="002D011E">
        <w:rPr>
          <w:sz w:val="24"/>
          <w:szCs w:val="24"/>
        </w:rPr>
        <w:t>de</w:t>
      </w:r>
      <w:r w:rsidRPr="002D011E">
        <w:rPr>
          <w:spacing w:val="19"/>
          <w:sz w:val="24"/>
          <w:szCs w:val="24"/>
        </w:rPr>
        <w:t xml:space="preserve"> </w:t>
      </w:r>
      <w:r w:rsidRPr="002D011E">
        <w:rPr>
          <w:sz w:val="24"/>
          <w:szCs w:val="24"/>
        </w:rPr>
        <w:t xml:space="preserve">…………....................... </w:t>
      </w:r>
      <w:r w:rsidRPr="002D011E">
        <w:rPr>
          <w:i/>
          <w:iCs/>
          <w:sz w:val="24"/>
          <w:szCs w:val="24"/>
        </w:rPr>
        <w:t>[en</w:t>
      </w:r>
      <w:r w:rsidRPr="002D011E">
        <w:rPr>
          <w:i/>
          <w:iCs/>
          <w:spacing w:val="6"/>
          <w:sz w:val="24"/>
          <w:szCs w:val="24"/>
        </w:rPr>
        <w:t xml:space="preserve"> </w:t>
      </w:r>
      <w:r w:rsidRPr="002D011E">
        <w:rPr>
          <w:i/>
          <w:iCs/>
          <w:sz w:val="24"/>
          <w:szCs w:val="24"/>
        </w:rPr>
        <w:t>chiffres</w:t>
      </w:r>
      <w:r w:rsidRPr="002D011E">
        <w:rPr>
          <w:i/>
          <w:iCs/>
          <w:spacing w:val="6"/>
          <w:sz w:val="24"/>
          <w:szCs w:val="24"/>
        </w:rPr>
        <w:t xml:space="preserve"> </w:t>
      </w:r>
      <w:r w:rsidRPr="002D011E">
        <w:rPr>
          <w:i/>
          <w:iCs/>
          <w:sz w:val="24"/>
          <w:szCs w:val="24"/>
        </w:rPr>
        <w:t>et</w:t>
      </w:r>
      <w:r w:rsidRPr="002D011E">
        <w:rPr>
          <w:i/>
          <w:iCs/>
          <w:spacing w:val="6"/>
          <w:sz w:val="24"/>
          <w:szCs w:val="24"/>
        </w:rPr>
        <w:t xml:space="preserve"> </w:t>
      </w:r>
      <w:r w:rsidRPr="002D011E">
        <w:rPr>
          <w:i/>
          <w:iCs/>
          <w:sz w:val="24"/>
          <w:szCs w:val="24"/>
        </w:rPr>
        <w:t>en</w:t>
      </w:r>
      <w:r w:rsidRPr="002D011E">
        <w:rPr>
          <w:i/>
          <w:iCs/>
          <w:spacing w:val="6"/>
          <w:sz w:val="24"/>
          <w:szCs w:val="24"/>
        </w:rPr>
        <w:t xml:space="preserve"> </w:t>
      </w:r>
      <w:r w:rsidRPr="002D011E">
        <w:rPr>
          <w:i/>
          <w:iCs/>
          <w:sz w:val="24"/>
          <w:szCs w:val="24"/>
        </w:rPr>
        <w:t>lettres]</w:t>
      </w:r>
      <w:r w:rsidRPr="002D011E">
        <w:rPr>
          <w:sz w:val="24"/>
          <w:szCs w:val="24"/>
        </w:rPr>
        <w:t>,</w:t>
      </w:r>
      <w:r w:rsidRPr="002D011E">
        <w:rPr>
          <w:spacing w:val="7"/>
          <w:sz w:val="24"/>
          <w:szCs w:val="24"/>
        </w:rPr>
        <w:t xml:space="preserve"> </w:t>
      </w:r>
      <w:r w:rsidRPr="002D011E">
        <w:rPr>
          <w:sz w:val="24"/>
          <w:szCs w:val="24"/>
        </w:rPr>
        <w:t>correspondant</w:t>
      </w:r>
      <w:r w:rsidRPr="002D011E">
        <w:rPr>
          <w:spacing w:val="7"/>
          <w:sz w:val="24"/>
          <w:szCs w:val="24"/>
        </w:rPr>
        <w:t xml:space="preserve"> </w:t>
      </w:r>
      <w:r w:rsidRPr="002D011E">
        <w:rPr>
          <w:sz w:val="24"/>
          <w:szCs w:val="24"/>
        </w:rPr>
        <w:t>à</w:t>
      </w:r>
      <w:r w:rsidRPr="002D011E">
        <w:rPr>
          <w:spacing w:val="7"/>
          <w:sz w:val="24"/>
          <w:szCs w:val="24"/>
        </w:rPr>
        <w:t xml:space="preserve"> </w:t>
      </w:r>
      <w:r w:rsidRPr="002D011E">
        <w:rPr>
          <w:sz w:val="24"/>
          <w:szCs w:val="24"/>
        </w:rPr>
        <w:t>[pourcentage</w:t>
      </w:r>
      <w:r w:rsidRPr="002D011E">
        <w:rPr>
          <w:spacing w:val="6"/>
          <w:sz w:val="24"/>
          <w:szCs w:val="24"/>
        </w:rPr>
        <w:t xml:space="preserve"> </w:t>
      </w:r>
      <w:r w:rsidRPr="002D011E">
        <w:rPr>
          <w:sz w:val="24"/>
          <w:szCs w:val="24"/>
        </w:rPr>
        <w:t>inférieur</w:t>
      </w:r>
      <w:r w:rsidRPr="002D011E">
        <w:rPr>
          <w:spacing w:val="6"/>
          <w:sz w:val="24"/>
          <w:szCs w:val="24"/>
        </w:rPr>
        <w:t xml:space="preserve"> </w:t>
      </w:r>
      <w:r w:rsidRPr="002D011E">
        <w:rPr>
          <w:sz w:val="24"/>
          <w:szCs w:val="24"/>
        </w:rPr>
        <w:t>à</w:t>
      </w:r>
      <w:r w:rsidRPr="002D011E">
        <w:rPr>
          <w:spacing w:val="6"/>
          <w:sz w:val="24"/>
          <w:szCs w:val="24"/>
        </w:rPr>
        <w:t xml:space="preserve"> </w:t>
      </w:r>
      <w:r w:rsidRPr="002D011E">
        <w:rPr>
          <w:sz w:val="24"/>
          <w:szCs w:val="24"/>
        </w:rPr>
        <w:t>10%</w:t>
      </w:r>
      <w:r w:rsidRPr="002D011E">
        <w:rPr>
          <w:spacing w:val="6"/>
          <w:sz w:val="24"/>
          <w:szCs w:val="24"/>
        </w:rPr>
        <w:t xml:space="preserve"> </w:t>
      </w:r>
      <w:r w:rsidRPr="002D011E">
        <w:rPr>
          <w:sz w:val="24"/>
          <w:szCs w:val="24"/>
        </w:rPr>
        <w:t>à</w:t>
      </w:r>
      <w:r w:rsidRPr="002D011E">
        <w:rPr>
          <w:spacing w:val="6"/>
          <w:sz w:val="24"/>
          <w:szCs w:val="24"/>
        </w:rPr>
        <w:t xml:space="preserve"> </w:t>
      </w:r>
      <w:r w:rsidRPr="002D011E">
        <w:rPr>
          <w:sz w:val="24"/>
          <w:szCs w:val="24"/>
        </w:rPr>
        <w:t>préciser]</w:t>
      </w:r>
      <w:r w:rsidRPr="002D011E">
        <w:rPr>
          <w:spacing w:val="18"/>
          <w:sz w:val="24"/>
          <w:szCs w:val="24"/>
        </w:rPr>
        <w:t xml:space="preserve"> </w:t>
      </w:r>
      <w:r w:rsidRPr="002D011E">
        <w:rPr>
          <w:sz w:val="24"/>
          <w:szCs w:val="24"/>
        </w:rPr>
        <w:t>du</w:t>
      </w:r>
      <w:r w:rsidRPr="002D011E">
        <w:rPr>
          <w:spacing w:val="7"/>
          <w:sz w:val="24"/>
          <w:szCs w:val="24"/>
        </w:rPr>
        <w:t xml:space="preserve"> </w:t>
      </w:r>
      <w:r w:rsidRPr="002D011E">
        <w:rPr>
          <w:sz w:val="24"/>
          <w:szCs w:val="24"/>
        </w:rPr>
        <w:t>montant</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marché</w:t>
      </w:r>
      <w:r w:rsidRPr="002D011E">
        <w:rPr>
          <w:position w:val="9"/>
          <w:sz w:val="24"/>
          <w:szCs w:val="24"/>
        </w:rPr>
        <w:t>(10)</w:t>
      </w:r>
    </w:p>
    <w:p w:rsidR="007E4645" w:rsidRPr="002D011E" w:rsidRDefault="007E4645" w:rsidP="007E4645">
      <w:pPr>
        <w:widowControl w:val="0"/>
        <w:autoSpaceDE w:val="0"/>
        <w:spacing w:line="360" w:lineRule="auto"/>
        <w:ind w:right="-20"/>
        <w:jc w:val="both"/>
        <w:rPr>
          <w:sz w:val="24"/>
          <w:szCs w:val="24"/>
        </w:rPr>
      </w:pPr>
      <w:r w:rsidRPr="002D011E">
        <w:rPr>
          <w:sz w:val="24"/>
          <w:szCs w:val="24"/>
        </w:rPr>
        <w:t xml:space="preserve">Et </w:t>
      </w:r>
      <w:r w:rsidRPr="002D011E">
        <w:rPr>
          <w:spacing w:val="1"/>
          <w:sz w:val="24"/>
          <w:szCs w:val="24"/>
        </w:rPr>
        <w:t xml:space="preserve"> </w:t>
      </w:r>
      <w:r w:rsidRPr="002D011E">
        <w:rPr>
          <w:sz w:val="24"/>
          <w:szCs w:val="24"/>
        </w:rPr>
        <w:t xml:space="preserve">nous nous </w:t>
      </w:r>
      <w:r w:rsidRPr="002D011E">
        <w:rPr>
          <w:spacing w:val="1"/>
          <w:sz w:val="24"/>
          <w:szCs w:val="24"/>
        </w:rPr>
        <w:t xml:space="preserve"> </w:t>
      </w:r>
      <w:r w:rsidRPr="002D011E">
        <w:rPr>
          <w:sz w:val="24"/>
          <w:szCs w:val="24"/>
        </w:rPr>
        <w:t xml:space="preserve">engageons </w:t>
      </w:r>
      <w:r w:rsidRPr="002D011E">
        <w:rPr>
          <w:spacing w:val="1"/>
          <w:sz w:val="24"/>
          <w:szCs w:val="24"/>
        </w:rPr>
        <w:t xml:space="preserve"> </w:t>
      </w:r>
      <w:r w:rsidRPr="002D011E">
        <w:rPr>
          <w:sz w:val="24"/>
          <w:szCs w:val="24"/>
        </w:rPr>
        <w:t xml:space="preserve">à </w:t>
      </w:r>
      <w:r w:rsidRPr="002D011E">
        <w:rPr>
          <w:spacing w:val="1"/>
          <w:sz w:val="24"/>
          <w:szCs w:val="24"/>
        </w:rPr>
        <w:t xml:space="preserve"> </w:t>
      </w:r>
      <w:r w:rsidRPr="002D011E">
        <w:rPr>
          <w:sz w:val="24"/>
          <w:szCs w:val="24"/>
        </w:rPr>
        <w:t xml:space="preserve">payer </w:t>
      </w:r>
      <w:r w:rsidRPr="002D011E">
        <w:rPr>
          <w:spacing w:val="1"/>
          <w:sz w:val="24"/>
          <w:szCs w:val="24"/>
        </w:rPr>
        <w:t xml:space="preserve"> </w:t>
      </w:r>
      <w:r w:rsidRPr="002D011E">
        <w:rPr>
          <w:sz w:val="24"/>
          <w:szCs w:val="24"/>
        </w:rPr>
        <w:t xml:space="preserve">au </w:t>
      </w:r>
      <w:r w:rsidRPr="002D011E">
        <w:rPr>
          <w:spacing w:val="1"/>
          <w:sz w:val="24"/>
          <w:szCs w:val="24"/>
        </w:rPr>
        <w:t xml:space="preserve"> </w:t>
      </w:r>
      <w:r w:rsidRPr="002D011E">
        <w:rPr>
          <w:sz w:val="24"/>
          <w:szCs w:val="24"/>
        </w:rPr>
        <w:t xml:space="preserve">Maître </w:t>
      </w:r>
      <w:r w:rsidRPr="002D011E">
        <w:rPr>
          <w:spacing w:val="1"/>
          <w:sz w:val="24"/>
          <w:szCs w:val="24"/>
        </w:rPr>
        <w:t xml:space="preserve"> </w:t>
      </w:r>
      <w:r w:rsidRPr="002D011E">
        <w:rPr>
          <w:sz w:val="24"/>
          <w:szCs w:val="24"/>
        </w:rPr>
        <w:t>d’Ouvrage ou au Maître d’Ouvrage Délégué</w:t>
      </w:r>
      <w:r w:rsidRPr="002D011E">
        <w:rPr>
          <w:i/>
          <w:iCs/>
          <w:sz w:val="24"/>
          <w:szCs w:val="24"/>
        </w:rPr>
        <w:t xml:space="preserve"> </w:t>
      </w:r>
      <w:r w:rsidRPr="002D011E">
        <w:rPr>
          <w:sz w:val="24"/>
          <w:szCs w:val="24"/>
        </w:rPr>
        <w:t xml:space="preserve">, </w:t>
      </w:r>
      <w:r w:rsidRPr="002D011E">
        <w:rPr>
          <w:spacing w:val="1"/>
          <w:sz w:val="24"/>
          <w:szCs w:val="24"/>
        </w:rPr>
        <w:t xml:space="preserve"> </w:t>
      </w:r>
      <w:r w:rsidRPr="002D011E">
        <w:rPr>
          <w:sz w:val="24"/>
          <w:szCs w:val="24"/>
        </w:rPr>
        <w:t xml:space="preserve">dans </w:t>
      </w:r>
      <w:r w:rsidRPr="002D011E">
        <w:rPr>
          <w:spacing w:val="1"/>
          <w:sz w:val="24"/>
          <w:szCs w:val="24"/>
        </w:rPr>
        <w:t xml:space="preserve"> </w:t>
      </w:r>
      <w:r w:rsidRPr="002D011E">
        <w:rPr>
          <w:sz w:val="24"/>
          <w:szCs w:val="24"/>
        </w:rPr>
        <w:t xml:space="preserve">un </w:t>
      </w:r>
      <w:r w:rsidRPr="002D011E">
        <w:rPr>
          <w:spacing w:val="1"/>
          <w:sz w:val="24"/>
          <w:szCs w:val="24"/>
        </w:rPr>
        <w:t xml:space="preserve"> </w:t>
      </w:r>
      <w:r w:rsidRPr="002D011E">
        <w:rPr>
          <w:sz w:val="24"/>
          <w:szCs w:val="24"/>
        </w:rPr>
        <w:t xml:space="preserve">délai </w:t>
      </w:r>
      <w:r w:rsidRPr="002D011E">
        <w:rPr>
          <w:spacing w:val="1"/>
          <w:sz w:val="24"/>
          <w:szCs w:val="24"/>
        </w:rPr>
        <w:t xml:space="preserve"> </w:t>
      </w:r>
      <w:r w:rsidRPr="002D011E">
        <w:rPr>
          <w:sz w:val="24"/>
          <w:szCs w:val="24"/>
        </w:rPr>
        <w:t xml:space="preserve">maximum </w:t>
      </w:r>
      <w:r w:rsidRPr="002D011E">
        <w:rPr>
          <w:spacing w:val="1"/>
          <w:sz w:val="24"/>
          <w:szCs w:val="24"/>
        </w:rPr>
        <w:t xml:space="preserve"> </w:t>
      </w:r>
      <w:r w:rsidRPr="002D011E">
        <w:rPr>
          <w:sz w:val="24"/>
          <w:szCs w:val="24"/>
        </w:rPr>
        <w:t xml:space="preserve">de </w:t>
      </w:r>
      <w:r w:rsidRPr="002D011E">
        <w:rPr>
          <w:spacing w:val="1"/>
          <w:sz w:val="24"/>
          <w:szCs w:val="24"/>
        </w:rPr>
        <w:t xml:space="preserve"> </w:t>
      </w:r>
      <w:r w:rsidRPr="002D011E">
        <w:rPr>
          <w:sz w:val="24"/>
          <w:szCs w:val="24"/>
        </w:rPr>
        <w:t xml:space="preserve">huit </w:t>
      </w:r>
      <w:r w:rsidRPr="002D011E">
        <w:rPr>
          <w:spacing w:val="1"/>
          <w:sz w:val="24"/>
          <w:szCs w:val="24"/>
        </w:rPr>
        <w:t xml:space="preserve"> </w:t>
      </w:r>
      <w:r w:rsidRPr="002D011E">
        <w:rPr>
          <w:sz w:val="24"/>
          <w:szCs w:val="24"/>
        </w:rPr>
        <w:t>(08) semaines,</w:t>
      </w:r>
      <w:r w:rsidRPr="002D011E">
        <w:rPr>
          <w:spacing w:val="10"/>
          <w:sz w:val="24"/>
          <w:szCs w:val="24"/>
        </w:rPr>
        <w:t xml:space="preserve"> </w:t>
      </w:r>
      <w:r w:rsidRPr="002D011E">
        <w:rPr>
          <w:sz w:val="24"/>
          <w:szCs w:val="24"/>
        </w:rPr>
        <w:t>sur</w:t>
      </w:r>
      <w:r w:rsidRPr="002D011E">
        <w:rPr>
          <w:spacing w:val="10"/>
          <w:sz w:val="24"/>
          <w:szCs w:val="24"/>
        </w:rPr>
        <w:t xml:space="preserve"> </w:t>
      </w:r>
      <w:r w:rsidRPr="002D011E">
        <w:rPr>
          <w:sz w:val="24"/>
          <w:szCs w:val="24"/>
        </w:rPr>
        <w:t>simple</w:t>
      </w:r>
      <w:r w:rsidRPr="002D011E">
        <w:rPr>
          <w:spacing w:val="10"/>
          <w:sz w:val="24"/>
          <w:szCs w:val="24"/>
        </w:rPr>
        <w:t xml:space="preserve"> </w:t>
      </w:r>
      <w:r w:rsidRPr="002D011E">
        <w:rPr>
          <w:sz w:val="24"/>
          <w:szCs w:val="24"/>
        </w:rPr>
        <w:t>demande</w:t>
      </w:r>
      <w:r w:rsidRPr="002D011E">
        <w:rPr>
          <w:spacing w:val="10"/>
          <w:sz w:val="24"/>
          <w:szCs w:val="24"/>
        </w:rPr>
        <w:t xml:space="preserve"> </w:t>
      </w:r>
      <w:r w:rsidRPr="002D011E">
        <w:rPr>
          <w:sz w:val="24"/>
          <w:szCs w:val="24"/>
        </w:rPr>
        <w:t>écrite</w:t>
      </w:r>
      <w:r w:rsidRPr="002D011E">
        <w:rPr>
          <w:spacing w:val="10"/>
          <w:sz w:val="24"/>
          <w:szCs w:val="24"/>
        </w:rPr>
        <w:t xml:space="preserve"> </w:t>
      </w:r>
      <w:r w:rsidRPr="002D011E">
        <w:rPr>
          <w:sz w:val="24"/>
          <w:szCs w:val="24"/>
        </w:rPr>
        <w:t>de</w:t>
      </w:r>
      <w:r w:rsidRPr="002D011E">
        <w:rPr>
          <w:spacing w:val="10"/>
          <w:sz w:val="24"/>
          <w:szCs w:val="24"/>
        </w:rPr>
        <w:t xml:space="preserve"> </w:t>
      </w:r>
      <w:r w:rsidRPr="002D011E">
        <w:rPr>
          <w:sz w:val="24"/>
          <w:szCs w:val="24"/>
        </w:rPr>
        <w:t>celui-ci</w:t>
      </w:r>
      <w:r w:rsidRPr="002D011E">
        <w:rPr>
          <w:spacing w:val="10"/>
          <w:sz w:val="24"/>
          <w:szCs w:val="24"/>
        </w:rPr>
        <w:t xml:space="preserve"> </w:t>
      </w:r>
      <w:r w:rsidRPr="002D011E">
        <w:rPr>
          <w:sz w:val="24"/>
          <w:szCs w:val="24"/>
        </w:rPr>
        <w:t>déclarant</w:t>
      </w:r>
      <w:r w:rsidRPr="002D011E">
        <w:rPr>
          <w:spacing w:val="10"/>
          <w:sz w:val="24"/>
          <w:szCs w:val="24"/>
        </w:rPr>
        <w:t xml:space="preserve"> </w:t>
      </w:r>
      <w:r w:rsidRPr="002D011E">
        <w:rPr>
          <w:sz w:val="24"/>
          <w:szCs w:val="24"/>
        </w:rPr>
        <w:t>que</w:t>
      </w:r>
      <w:r w:rsidRPr="002D011E">
        <w:rPr>
          <w:spacing w:val="10"/>
          <w:sz w:val="24"/>
          <w:szCs w:val="24"/>
        </w:rPr>
        <w:t xml:space="preserve"> </w:t>
      </w:r>
      <w:r w:rsidRPr="002D011E">
        <w:rPr>
          <w:sz w:val="24"/>
          <w:szCs w:val="24"/>
        </w:rPr>
        <w:t>le</w:t>
      </w:r>
      <w:r w:rsidRPr="002D011E">
        <w:rPr>
          <w:spacing w:val="10"/>
          <w:sz w:val="24"/>
          <w:szCs w:val="24"/>
        </w:rPr>
        <w:t xml:space="preserve"> </w:t>
      </w:r>
      <w:r w:rsidRPr="002D011E">
        <w:rPr>
          <w:sz w:val="24"/>
          <w:szCs w:val="24"/>
        </w:rPr>
        <w:t>Fournisseur</w:t>
      </w:r>
      <w:r w:rsidRPr="002D011E">
        <w:rPr>
          <w:i/>
          <w:iCs/>
          <w:sz w:val="24"/>
          <w:szCs w:val="24"/>
        </w:rPr>
        <w:t xml:space="preserve"> </w:t>
      </w:r>
      <w:r w:rsidRPr="002D011E">
        <w:rPr>
          <w:sz w:val="24"/>
          <w:szCs w:val="24"/>
        </w:rPr>
        <w:t>n’a</w:t>
      </w:r>
      <w:r w:rsidRPr="002D011E">
        <w:rPr>
          <w:spacing w:val="10"/>
          <w:sz w:val="24"/>
          <w:szCs w:val="24"/>
        </w:rPr>
        <w:t xml:space="preserve"> </w:t>
      </w:r>
      <w:r w:rsidRPr="002D011E">
        <w:rPr>
          <w:sz w:val="24"/>
          <w:szCs w:val="24"/>
        </w:rPr>
        <w:t>pas</w:t>
      </w:r>
      <w:r w:rsidRPr="002D011E">
        <w:rPr>
          <w:spacing w:val="10"/>
          <w:sz w:val="24"/>
          <w:szCs w:val="24"/>
        </w:rPr>
        <w:t xml:space="preserve"> </w:t>
      </w:r>
      <w:r w:rsidRPr="002D011E">
        <w:rPr>
          <w:sz w:val="24"/>
          <w:szCs w:val="24"/>
        </w:rPr>
        <w:t>satisfait</w:t>
      </w:r>
      <w:r w:rsidRPr="002D011E">
        <w:rPr>
          <w:spacing w:val="10"/>
          <w:sz w:val="24"/>
          <w:szCs w:val="24"/>
        </w:rPr>
        <w:t xml:space="preserve"> </w:t>
      </w:r>
      <w:r w:rsidRPr="002D011E">
        <w:rPr>
          <w:sz w:val="24"/>
          <w:szCs w:val="24"/>
        </w:rPr>
        <w:t>à</w:t>
      </w:r>
      <w:r w:rsidRPr="002D011E">
        <w:rPr>
          <w:spacing w:val="10"/>
          <w:sz w:val="24"/>
          <w:szCs w:val="24"/>
        </w:rPr>
        <w:t xml:space="preserve"> </w:t>
      </w:r>
      <w:r w:rsidRPr="002D011E">
        <w:rPr>
          <w:sz w:val="24"/>
          <w:szCs w:val="24"/>
        </w:rPr>
        <w:t>ses engagements</w:t>
      </w:r>
      <w:r w:rsidRPr="002D011E">
        <w:rPr>
          <w:spacing w:val="13"/>
          <w:sz w:val="24"/>
          <w:szCs w:val="24"/>
        </w:rPr>
        <w:t xml:space="preserve"> </w:t>
      </w:r>
      <w:r w:rsidRPr="002D011E">
        <w:rPr>
          <w:sz w:val="24"/>
          <w:szCs w:val="24"/>
        </w:rPr>
        <w:t>contractuels</w:t>
      </w:r>
      <w:r w:rsidRPr="002D011E">
        <w:rPr>
          <w:spacing w:val="13"/>
          <w:sz w:val="24"/>
          <w:szCs w:val="24"/>
        </w:rPr>
        <w:t xml:space="preserve"> </w:t>
      </w:r>
      <w:r w:rsidRPr="002D011E">
        <w:rPr>
          <w:sz w:val="24"/>
          <w:szCs w:val="24"/>
        </w:rPr>
        <w:t>ou</w:t>
      </w:r>
      <w:r w:rsidRPr="002D011E">
        <w:rPr>
          <w:spacing w:val="13"/>
          <w:sz w:val="24"/>
          <w:szCs w:val="24"/>
        </w:rPr>
        <w:t xml:space="preserve"> </w:t>
      </w:r>
      <w:r w:rsidRPr="002D011E">
        <w:rPr>
          <w:sz w:val="24"/>
          <w:szCs w:val="24"/>
        </w:rPr>
        <w:t>qu’il</w:t>
      </w:r>
      <w:r w:rsidRPr="002D011E">
        <w:rPr>
          <w:spacing w:val="13"/>
          <w:sz w:val="24"/>
          <w:szCs w:val="24"/>
        </w:rPr>
        <w:t xml:space="preserve"> </w:t>
      </w:r>
      <w:r w:rsidRPr="002D011E">
        <w:rPr>
          <w:sz w:val="24"/>
          <w:szCs w:val="24"/>
        </w:rPr>
        <w:t>se</w:t>
      </w:r>
      <w:r w:rsidRPr="002D011E">
        <w:rPr>
          <w:spacing w:val="13"/>
          <w:sz w:val="24"/>
          <w:szCs w:val="24"/>
        </w:rPr>
        <w:t xml:space="preserve"> </w:t>
      </w:r>
      <w:r w:rsidRPr="002D011E">
        <w:rPr>
          <w:sz w:val="24"/>
          <w:szCs w:val="24"/>
        </w:rPr>
        <w:t>trouve</w:t>
      </w:r>
      <w:r w:rsidRPr="002D011E">
        <w:rPr>
          <w:spacing w:val="13"/>
          <w:sz w:val="24"/>
          <w:szCs w:val="24"/>
        </w:rPr>
        <w:t xml:space="preserve"> </w:t>
      </w:r>
      <w:r w:rsidRPr="002D011E">
        <w:rPr>
          <w:sz w:val="24"/>
          <w:szCs w:val="24"/>
        </w:rPr>
        <w:t>débiteur</w:t>
      </w:r>
      <w:r w:rsidRPr="002D011E">
        <w:rPr>
          <w:spacing w:val="13"/>
          <w:sz w:val="24"/>
          <w:szCs w:val="24"/>
        </w:rPr>
        <w:t xml:space="preserve"> </w:t>
      </w:r>
      <w:r w:rsidRPr="002D011E">
        <w:rPr>
          <w:sz w:val="24"/>
          <w:szCs w:val="24"/>
        </w:rPr>
        <w:t>du</w:t>
      </w:r>
      <w:r w:rsidRPr="002D011E">
        <w:rPr>
          <w:spacing w:val="13"/>
          <w:sz w:val="24"/>
          <w:szCs w:val="24"/>
        </w:rPr>
        <w:t xml:space="preserve"> </w:t>
      </w:r>
      <w:r w:rsidRPr="002D011E">
        <w:rPr>
          <w:sz w:val="24"/>
          <w:szCs w:val="24"/>
        </w:rPr>
        <w:t>Maître</w:t>
      </w:r>
      <w:r w:rsidRPr="002D011E">
        <w:rPr>
          <w:spacing w:val="13"/>
          <w:sz w:val="24"/>
          <w:szCs w:val="24"/>
        </w:rPr>
        <w:t xml:space="preserve"> </w:t>
      </w:r>
      <w:r w:rsidRPr="002D011E">
        <w:rPr>
          <w:sz w:val="24"/>
          <w:szCs w:val="24"/>
        </w:rPr>
        <w:t>d’Ouvrage ou du Maître d’Ouvrage Délégué</w:t>
      </w:r>
      <w:r w:rsidRPr="002D011E">
        <w:rPr>
          <w:spacing w:val="13"/>
          <w:sz w:val="24"/>
          <w:szCs w:val="24"/>
        </w:rPr>
        <w:t xml:space="preserve"> </w:t>
      </w:r>
      <w:r w:rsidRPr="002D011E">
        <w:rPr>
          <w:sz w:val="24"/>
          <w:szCs w:val="24"/>
        </w:rPr>
        <w:t>au</w:t>
      </w:r>
      <w:r w:rsidRPr="002D011E">
        <w:rPr>
          <w:spacing w:val="13"/>
          <w:sz w:val="24"/>
          <w:szCs w:val="24"/>
        </w:rPr>
        <w:t xml:space="preserve"> </w:t>
      </w:r>
      <w:r w:rsidRPr="002D011E">
        <w:rPr>
          <w:sz w:val="24"/>
          <w:szCs w:val="24"/>
        </w:rPr>
        <w:t>titre</w:t>
      </w:r>
      <w:r w:rsidRPr="002D011E">
        <w:rPr>
          <w:spacing w:val="13"/>
          <w:sz w:val="24"/>
          <w:szCs w:val="24"/>
        </w:rPr>
        <w:t xml:space="preserve"> </w:t>
      </w:r>
      <w:r w:rsidRPr="002D011E">
        <w:rPr>
          <w:sz w:val="24"/>
          <w:szCs w:val="24"/>
        </w:rPr>
        <w:t>du</w:t>
      </w:r>
      <w:r w:rsidRPr="002D011E">
        <w:rPr>
          <w:spacing w:val="13"/>
          <w:sz w:val="24"/>
          <w:szCs w:val="24"/>
        </w:rPr>
        <w:t xml:space="preserve"> </w:t>
      </w:r>
      <w:r w:rsidRPr="002D011E">
        <w:rPr>
          <w:sz w:val="24"/>
          <w:szCs w:val="24"/>
        </w:rPr>
        <w:t>marché</w:t>
      </w:r>
      <w:r w:rsidRPr="002D011E">
        <w:rPr>
          <w:spacing w:val="13"/>
          <w:sz w:val="24"/>
          <w:szCs w:val="24"/>
        </w:rPr>
        <w:t xml:space="preserve"> </w:t>
      </w:r>
      <w:r w:rsidRPr="002D011E">
        <w:rPr>
          <w:sz w:val="24"/>
          <w:szCs w:val="24"/>
        </w:rPr>
        <w:t>modifié</w:t>
      </w:r>
      <w:r w:rsidRPr="002D011E">
        <w:rPr>
          <w:spacing w:val="-7"/>
          <w:sz w:val="24"/>
          <w:szCs w:val="24"/>
        </w:rPr>
        <w:t xml:space="preserve"> </w:t>
      </w:r>
      <w:r w:rsidRPr="002D011E">
        <w:rPr>
          <w:sz w:val="24"/>
          <w:szCs w:val="24"/>
        </w:rPr>
        <w:t>le</w:t>
      </w:r>
      <w:r w:rsidRPr="002D011E">
        <w:rPr>
          <w:spacing w:val="-7"/>
          <w:sz w:val="24"/>
          <w:szCs w:val="24"/>
        </w:rPr>
        <w:t xml:space="preserve"> </w:t>
      </w:r>
      <w:r w:rsidRPr="002D011E">
        <w:rPr>
          <w:sz w:val="24"/>
          <w:szCs w:val="24"/>
        </w:rPr>
        <w:t>cas</w:t>
      </w:r>
      <w:r w:rsidRPr="002D011E">
        <w:rPr>
          <w:spacing w:val="-7"/>
          <w:sz w:val="24"/>
          <w:szCs w:val="24"/>
        </w:rPr>
        <w:t xml:space="preserve"> </w:t>
      </w:r>
      <w:r w:rsidRPr="002D011E">
        <w:rPr>
          <w:sz w:val="24"/>
          <w:szCs w:val="24"/>
        </w:rPr>
        <w:t>échéant</w:t>
      </w:r>
      <w:r w:rsidRPr="002D011E">
        <w:rPr>
          <w:spacing w:val="-7"/>
          <w:sz w:val="24"/>
          <w:szCs w:val="24"/>
        </w:rPr>
        <w:t xml:space="preserve"> </w:t>
      </w:r>
      <w:r w:rsidRPr="002D011E">
        <w:rPr>
          <w:sz w:val="24"/>
          <w:szCs w:val="24"/>
        </w:rPr>
        <w:t>par</w:t>
      </w:r>
      <w:r w:rsidRPr="002D011E">
        <w:rPr>
          <w:spacing w:val="-7"/>
          <w:sz w:val="24"/>
          <w:szCs w:val="24"/>
        </w:rPr>
        <w:t xml:space="preserve"> </w:t>
      </w:r>
      <w:r w:rsidRPr="002D011E">
        <w:rPr>
          <w:sz w:val="24"/>
          <w:szCs w:val="24"/>
        </w:rPr>
        <w:t>ses</w:t>
      </w:r>
      <w:r w:rsidRPr="002D011E">
        <w:rPr>
          <w:spacing w:val="-7"/>
          <w:sz w:val="24"/>
          <w:szCs w:val="24"/>
        </w:rPr>
        <w:t xml:space="preserve"> </w:t>
      </w:r>
      <w:r w:rsidRPr="002D011E">
        <w:rPr>
          <w:sz w:val="24"/>
          <w:szCs w:val="24"/>
        </w:rPr>
        <w:t>avenants,</w:t>
      </w:r>
      <w:r w:rsidRPr="002D011E">
        <w:rPr>
          <w:spacing w:val="-7"/>
          <w:sz w:val="24"/>
          <w:szCs w:val="24"/>
        </w:rPr>
        <w:t xml:space="preserve"> </w:t>
      </w:r>
      <w:r w:rsidRPr="002D011E">
        <w:rPr>
          <w:sz w:val="24"/>
          <w:szCs w:val="24"/>
        </w:rPr>
        <w:t>sans</w:t>
      </w:r>
      <w:r w:rsidRPr="002D011E">
        <w:rPr>
          <w:spacing w:val="-7"/>
          <w:sz w:val="24"/>
          <w:szCs w:val="24"/>
        </w:rPr>
        <w:t xml:space="preserve"> </w:t>
      </w:r>
      <w:r w:rsidRPr="002D011E">
        <w:rPr>
          <w:sz w:val="24"/>
          <w:szCs w:val="24"/>
        </w:rPr>
        <w:t>pouvoir</w:t>
      </w:r>
      <w:r w:rsidRPr="002D011E">
        <w:rPr>
          <w:spacing w:val="-7"/>
          <w:sz w:val="24"/>
          <w:szCs w:val="24"/>
        </w:rPr>
        <w:t xml:space="preserve"> </w:t>
      </w:r>
      <w:r w:rsidRPr="002D011E">
        <w:rPr>
          <w:sz w:val="24"/>
          <w:szCs w:val="24"/>
        </w:rPr>
        <w:t>différer</w:t>
      </w:r>
      <w:r w:rsidRPr="002D011E">
        <w:rPr>
          <w:spacing w:val="-7"/>
          <w:sz w:val="24"/>
          <w:szCs w:val="24"/>
        </w:rPr>
        <w:t xml:space="preserve"> </w:t>
      </w:r>
      <w:r w:rsidRPr="002D011E">
        <w:rPr>
          <w:sz w:val="24"/>
          <w:szCs w:val="24"/>
        </w:rPr>
        <w:t>le</w:t>
      </w:r>
      <w:r w:rsidRPr="002D011E">
        <w:rPr>
          <w:spacing w:val="-7"/>
          <w:sz w:val="24"/>
          <w:szCs w:val="24"/>
        </w:rPr>
        <w:t xml:space="preserve"> </w:t>
      </w:r>
      <w:r w:rsidRPr="002D011E">
        <w:rPr>
          <w:sz w:val="24"/>
          <w:szCs w:val="24"/>
        </w:rPr>
        <w:t>paiement</w:t>
      </w:r>
      <w:r w:rsidRPr="002D011E">
        <w:rPr>
          <w:spacing w:val="-7"/>
          <w:sz w:val="24"/>
          <w:szCs w:val="24"/>
        </w:rPr>
        <w:t xml:space="preserve"> </w:t>
      </w:r>
      <w:r w:rsidRPr="002D011E">
        <w:rPr>
          <w:sz w:val="24"/>
          <w:szCs w:val="24"/>
        </w:rPr>
        <w:t>ni</w:t>
      </w:r>
      <w:r w:rsidRPr="002D011E">
        <w:rPr>
          <w:spacing w:val="-7"/>
          <w:sz w:val="24"/>
          <w:szCs w:val="24"/>
        </w:rPr>
        <w:t xml:space="preserve"> </w:t>
      </w:r>
      <w:r w:rsidRPr="002D011E">
        <w:rPr>
          <w:sz w:val="24"/>
          <w:szCs w:val="24"/>
        </w:rPr>
        <w:t>soulever</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contestation</w:t>
      </w:r>
      <w:r w:rsidRPr="002D011E">
        <w:rPr>
          <w:spacing w:val="-7"/>
          <w:sz w:val="24"/>
          <w:szCs w:val="24"/>
        </w:rPr>
        <w:t xml:space="preserve"> </w:t>
      </w:r>
      <w:r w:rsidRPr="002D011E">
        <w:rPr>
          <w:sz w:val="24"/>
          <w:szCs w:val="24"/>
        </w:rPr>
        <w:t xml:space="preserve">pour quelque </w:t>
      </w:r>
      <w:r w:rsidRPr="002D011E">
        <w:rPr>
          <w:spacing w:val="-23"/>
          <w:sz w:val="24"/>
          <w:szCs w:val="24"/>
        </w:rPr>
        <w:t xml:space="preserve"> </w:t>
      </w:r>
      <w:r w:rsidRPr="002D011E">
        <w:rPr>
          <w:sz w:val="24"/>
          <w:szCs w:val="24"/>
        </w:rPr>
        <w:t xml:space="preserve">motif </w:t>
      </w:r>
      <w:r w:rsidRPr="002D011E">
        <w:rPr>
          <w:spacing w:val="-23"/>
          <w:sz w:val="24"/>
          <w:szCs w:val="24"/>
        </w:rPr>
        <w:t xml:space="preserve"> </w:t>
      </w:r>
      <w:r w:rsidRPr="002D011E">
        <w:rPr>
          <w:sz w:val="24"/>
          <w:szCs w:val="24"/>
        </w:rPr>
        <w:t xml:space="preserve">que </w:t>
      </w:r>
      <w:r w:rsidRPr="002D011E">
        <w:rPr>
          <w:spacing w:val="-23"/>
          <w:sz w:val="24"/>
          <w:szCs w:val="24"/>
        </w:rPr>
        <w:t xml:space="preserve"> </w:t>
      </w:r>
      <w:r w:rsidRPr="002D011E">
        <w:rPr>
          <w:sz w:val="24"/>
          <w:szCs w:val="24"/>
        </w:rPr>
        <w:t xml:space="preserve">ce </w:t>
      </w:r>
      <w:r w:rsidRPr="002D011E">
        <w:rPr>
          <w:spacing w:val="-23"/>
          <w:sz w:val="24"/>
          <w:szCs w:val="24"/>
        </w:rPr>
        <w:t xml:space="preserve"> </w:t>
      </w:r>
      <w:r w:rsidRPr="002D011E">
        <w:rPr>
          <w:sz w:val="24"/>
          <w:szCs w:val="24"/>
        </w:rPr>
        <w:t xml:space="preserve">soit, </w:t>
      </w:r>
      <w:r w:rsidRPr="002D011E">
        <w:rPr>
          <w:spacing w:val="-23"/>
          <w:sz w:val="24"/>
          <w:szCs w:val="24"/>
        </w:rPr>
        <w:t xml:space="preserve"> </w:t>
      </w:r>
      <w:r w:rsidRPr="002D011E">
        <w:rPr>
          <w:sz w:val="24"/>
          <w:szCs w:val="24"/>
        </w:rPr>
        <w:t xml:space="preserve">toute </w:t>
      </w:r>
      <w:r w:rsidRPr="002D011E">
        <w:rPr>
          <w:spacing w:val="-23"/>
          <w:sz w:val="24"/>
          <w:szCs w:val="24"/>
        </w:rPr>
        <w:t xml:space="preserve"> </w:t>
      </w:r>
      <w:r w:rsidRPr="002D011E">
        <w:rPr>
          <w:sz w:val="24"/>
          <w:szCs w:val="24"/>
        </w:rPr>
        <w:t xml:space="preserve">(s) </w:t>
      </w:r>
      <w:r w:rsidRPr="002D011E">
        <w:rPr>
          <w:spacing w:val="-23"/>
          <w:sz w:val="24"/>
          <w:szCs w:val="24"/>
        </w:rPr>
        <w:t xml:space="preserve"> </w:t>
      </w:r>
      <w:r w:rsidRPr="002D011E">
        <w:rPr>
          <w:sz w:val="24"/>
          <w:szCs w:val="24"/>
        </w:rPr>
        <w:t xml:space="preserve">somme </w:t>
      </w:r>
      <w:r w:rsidRPr="002D011E">
        <w:rPr>
          <w:spacing w:val="-23"/>
          <w:sz w:val="24"/>
          <w:szCs w:val="24"/>
        </w:rPr>
        <w:t xml:space="preserve"> </w:t>
      </w:r>
      <w:r w:rsidRPr="002D011E">
        <w:rPr>
          <w:sz w:val="24"/>
          <w:szCs w:val="24"/>
        </w:rPr>
        <w:t xml:space="preserve">(s) </w:t>
      </w:r>
      <w:r w:rsidRPr="002D011E">
        <w:rPr>
          <w:spacing w:val="-23"/>
          <w:sz w:val="24"/>
          <w:szCs w:val="24"/>
        </w:rPr>
        <w:t xml:space="preserve"> </w:t>
      </w:r>
      <w:r w:rsidRPr="002D011E">
        <w:rPr>
          <w:sz w:val="24"/>
          <w:szCs w:val="24"/>
        </w:rPr>
        <w:t xml:space="preserve">dans </w:t>
      </w:r>
      <w:r w:rsidRPr="002D011E">
        <w:rPr>
          <w:spacing w:val="-23"/>
          <w:sz w:val="24"/>
          <w:szCs w:val="24"/>
        </w:rPr>
        <w:t xml:space="preserve"> </w:t>
      </w:r>
      <w:r w:rsidRPr="002D011E">
        <w:rPr>
          <w:sz w:val="24"/>
          <w:szCs w:val="24"/>
        </w:rPr>
        <w:t xml:space="preserve">les </w:t>
      </w:r>
      <w:r w:rsidRPr="002D011E">
        <w:rPr>
          <w:spacing w:val="-23"/>
          <w:sz w:val="24"/>
          <w:szCs w:val="24"/>
        </w:rPr>
        <w:t xml:space="preserve"> </w:t>
      </w:r>
      <w:r w:rsidRPr="002D011E">
        <w:rPr>
          <w:sz w:val="24"/>
          <w:szCs w:val="24"/>
        </w:rPr>
        <w:t xml:space="preserve">limites </w:t>
      </w:r>
      <w:r w:rsidRPr="002D011E">
        <w:rPr>
          <w:spacing w:val="-23"/>
          <w:sz w:val="24"/>
          <w:szCs w:val="24"/>
        </w:rPr>
        <w:t xml:space="preserve"> </w:t>
      </w:r>
      <w:r w:rsidRPr="002D011E">
        <w:rPr>
          <w:sz w:val="24"/>
          <w:szCs w:val="24"/>
        </w:rPr>
        <w:t xml:space="preserve">du </w:t>
      </w:r>
      <w:r w:rsidRPr="002D011E">
        <w:rPr>
          <w:spacing w:val="-23"/>
          <w:sz w:val="24"/>
          <w:szCs w:val="24"/>
        </w:rPr>
        <w:t xml:space="preserve"> </w:t>
      </w:r>
      <w:r w:rsidRPr="002D011E">
        <w:rPr>
          <w:sz w:val="24"/>
          <w:szCs w:val="24"/>
        </w:rPr>
        <w:t xml:space="preserve">montant </w:t>
      </w:r>
      <w:r w:rsidRPr="002D011E">
        <w:rPr>
          <w:spacing w:val="-23"/>
          <w:sz w:val="24"/>
          <w:szCs w:val="24"/>
        </w:rPr>
        <w:t xml:space="preserve"> </w:t>
      </w:r>
      <w:r w:rsidRPr="002D011E">
        <w:rPr>
          <w:sz w:val="24"/>
          <w:szCs w:val="24"/>
        </w:rPr>
        <w:t xml:space="preserve">égal </w:t>
      </w:r>
      <w:r w:rsidRPr="002D011E">
        <w:rPr>
          <w:spacing w:val="-23"/>
          <w:sz w:val="24"/>
          <w:szCs w:val="24"/>
        </w:rPr>
        <w:t xml:space="preserve"> </w:t>
      </w:r>
      <w:r w:rsidRPr="002D011E">
        <w:rPr>
          <w:sz w:val="24"/>
          <w:szCs w:val="24"/>
        </w:rPr>
        <w:t xml:space="preserve">à </w:t>
      </w:r>
      <w:r w:rsidRPr="002D011E">
        <w:rPr>
          <w:spacing w:val="-23"/>
          <w:sz w:val="24"/>
          <w:szCs w:val="24"/>
        </w:rPr>
        <w:t xml:space="preserve"> </w:t>
      </w:r>
      <w:r w:rsidRPr="002D011E">
        <w:rPr>
          <w:sz w:val="24"/>
          <w:szCs w:val="24"/>
        </w:rPr>
        <w:t>[pourcentage inférieur</w:t>
      </w:r>
      <w:r w:rsidRPr="002D011E">
        <w:rPr>
          <w:spacing w:val="15"/>
          <w:sz w:val="24"/>
          <w:szCs w:val="24"/>
        </w:rPr>
        <w:t xml:space="preserve"> </w:t>
      </w:r>
      <w:r w:rsidRPr="002D011E">
        <w:rPr>
          <w:sz w:val="24"/>
          <w:szCs w:val="24"/>
        </w:rPr>
        <w:t>à</w:t>
      </w:r>
      <w:r w:rsidRPr="002D011E">
        <w:rPr>
          <w:spacing w:val="15"/>
          <w:sz w:val="24"/>
          <w:szCs w:val="24"/>
        </w:rPr>
        <w:t xml:space="preserve"> </w:t>
      </w:r>
      <w:r w:rsidRPr="002D011E">
        <w:rPr>
          <w:sz w:val="24"/>
          <w:szCs w:val="24"/>
        </w:rPr>
        <w:t>10%</w:t>
      </w:r>
      <w:r w:rsidRPr="002D011E">
        <w:rPr>
          <w:spacing w:val="15"/>
          <w:sz w:val="24"/>
          <w:szCs w:val="24"/>
        </w:rPr>
        <w:t xml:space="preserve"> </w:t>
      </w:r>
      <w:r w:rsidRPr="002D011E">
        <w:rPr>
          <w:sz w:val="24"/>
          <w:szCs w:val="24"/>
        </w:rPr>
        <w:t>à</w:t>
      </w:r>
      <w:r w:rsidRPr="002D011E">
        <w:rPr>
          <w:spacing w:val="15"/>
          <w:sz w:val="24"/>
          <w:szCs w:val="24"/>
        </w:rPr>
        <w:t xml:space="preserve"> </w:t>
      </w:r>
      <w:r w:rsidRPr="002D011E">
        <w:rPr>
          <w:sz w:val="24"/>
          <w:szCs w:val="24"/>
        </w:rPr>
        <w:t>préciser]</w:t>
      </w:r>
      <w:r w:rsidRPr="002D011E">
        <w:rPr>
          <w:spacing w:val="15"/>
          <w:sz w:val="24"/>
          <w:szCs w:val="24"/>
        </w:rPr>
        <w:t xml:space="preserve"> </w:t>
      </w:r>
      <w:r w:rsidRPr="002D011E">
        <w:rPr>
          <w:sz w:val="24"/>
          <w:szCs w:val="24"/>
        </w:rPr>
        <w:t>du</w:t>
      </w:r>
      <w:r w:rsidRPr="002D011E">
        <w:rPr>
          <w:spacing w:val="15"/>
          <w:sz w:val="24"/>
          <w:szCs w:val="24"/>
        </w:rPr>
        <w:t xml:space="preserve"> </w:t>
      </w:r>
      <w:r w:rsidRPr="002D011E">
        <w:rPr>
          <w:sz w:val="24"/>
          <w:szCs w:val="24"/>
        </w:rPr>
        <w:t>montant</w:t>
      </w:r>
      <w:r w:rsidRPr="002D011E">
        <w:rPr>
          <w:spacing w:val="15"/>
          <w:sz w:val="24"/>
          <w:szCs w:val="24"/>
        </w:rPr>
        <w:t xml:space="preserve"> </w:t>
      </w:r>
      <w:r w:rsidRPr="002D011E">
        <w:rPr>
          <w:sz w:val="24"/>
          <w:szCs w:val="24"/>
        </w:rPr>
        <w:t>cumulé</w:t>
      </w:r>
      <w:r w:rsidRPr="002D011E">
        <w:rPr>
          <w:spacing w:val="15"/>
          <w:sz w:val="24"/>
          <w:szCs w:val="24"/>
        </w:rPr>
        <w:t xml:space="preserve"> </w:t>
      </w:r>
      <w:r w:rsidRPr="002D011E">
        <w:rPr>
          <w:sz w:val="24"/>
          <w:szCs w:val="24"/>
        </w:rPr>
        <w:t>des</w:t>
      </w:r>
      <w:r w:rsidRPr="002D011E">
        <w:rPr>
          <w:spacing w:val="15"/>
          <w:sz w:val="24"/>
          <w:szCs w:val="24"/>
        </w:rPr>
        <w:t xml:space="preserve"> </w:t>
      </w:r>
      <w:r w:rsidRPr="002D011E">
        <w:rPr>
          <w:sz w:val="24"/>
          <w:szCs w:val="24"/>
        </w:rPr>
        <w:t>travaux</w:t>
      </w:r>
      <w:r w:rsidRPr="002D011E">
        <w:rPr>
          <w:spacing w:val="15"/>
          <w:sz w:val="24"/>
          <w:szCs w:val="24"/>
        </w:rPr>
        <w:t xml:space="preserve"> </w:t>
      </w:r>
      <w:r w:rsidRPr="002D011E">
        <w:rPr>
          <w:sz w:val="24"/>
          <w:szCs w:val="24"/>
        </w:rPr>
        <w:t>figurant</w:t>
      </w:r>
      <w:r w:rsidRPr="002D011E">
        <w:rPr>
          <w:spacing w:val="15"/>
          <w:sz w:val="24"/>
          <w:szCs w:val="24"/>
        </w:rPr>
        <w:t xml:space="preserve"> </w:t>
      </w:r>
      <w:r w:rsidRPr="002D011E">
        <w:rPr>
          <w:sz w:val="24"/>
          <w:szCs w:val="24"/>
        </w:rPr>
        <w:t>dans</w:t>
      </w:r>
      <w:r w:rsidRPr="002D011E">
        <w:rPr>
          <w:spacing w:val="15"/>
          <w:sz w:val="24"/>
          <w:szCs w:val="24"/>
        </w:rPr>
        <w:t xml:space="preserve"> </w:t>
      </w:r>
      <w:r w:rsidRPr="002D011E">
        <w:rPr>
          <w:sz w:val="24"/>
          <w:szCs w:val="24"/>
        </w:rPr>
        <w:t>le</w:t>
      </w:r>
      <w:r w:rsidRPr="002D011E">
        <w:rPr>
          <w:spacing w:val="15"/>
          <w:sz w:val="24"/>
          <w:szCs w:val="24"/>
        </w:rPr>
        <w:t xml:space="preserve"> </w:t>
      </w:r>
      <w:r w:rsidRPr="002D011E">
        <w:rPr>
          <w:sz w:val="24"/>
          <w:szCs w:val="24"/>
        </w:rPr>
        <w:t>décompte</w:t>
      </w:r>
      <w:r w:rsidRPr="002D011E">
        <w:rPr>
          <w:spacing w:val="15"/>
          <w:sz w:val="24"/>
          <w:szCs w:val="24"/>
        </w:rPr>
        <w:t xml:space="preserve"> </w:t>
      </w:r>
      <w:r w:rsidRPr="002D011E">
        <w:rPr>
          <w:sz w:val="24"/>
          <w:szCs w:val="24"/>
        </w:rPr>
        <w:t>définitif,</w:t>
      </w:r>
      <w:r w:rsidRPr="002D011E">
        <w:rPr>
          <w:spacing w:val="15"/>
          <w:sz w:val="24"/>
          <w:szCs w:val="24"/>
        </w:rPr>
        <w:t xml:space="preserve"> </w:t>
      </w:r>
      <w:r w:rsidRPr="002D011E">
        <w:rPr>
          <w:sz w:val="24"/>
          <w:szCs w:val="24"/>
        </w:rPr>
        <w:t>sans que</w:t>
      </w:r>
      <w:r w:rsidRPr="002D011E">
        <w:rPr>
          <w:spacing w:val="6"/>
          <w:sz w:val="24"/>
          <w:szCs w:val="24"/>
        </w:rPr>
        <w:t xml:space="preserve"> </w:t>
      </w:r>
      <w:r w:rsidRPr="002D011E">
        <w:rPr>
          <w:sz w:val="24"/>
          <w:szCs w:val="24"/>
        </w:rPr>
        <w:t>le</w:t>
      </w:r>
      <w:r w:rsidRPr="002D011E">
        <w:rPr>
          <w:spacing w:val="6"/>
          <w:sz w:val="24"/>
          <w:szCs w:val="24"/>
        </w:rPr>
        <w:t xml:space="preserve"> </w:t>
      </w:r>
      <w:r w:rsidRPr="002D011E">
        <w:rPr>
          <w:sz w:val="24"/>
          <w:szCs w:val="24"/>
        </w:rPr>
        <w:t>Maître</w:t>
      </w:r>
      <w:r w:rsidRPr="002D011E">
        <w:rPr>
          <w:spacing w:val="6"/>
          <w:sz w:val="24"/>
          <w:szCs w:val="24"/>
        </w:rPr>
        <w:t xml:space="preserve"> </w:t>
      </w:r>
      <w:r w:rsidRPr="002D011E">
        <w:rPr>
          <w:sz w:val="24"/>
          <w:szCs w:val="24"/>
        </w:rPr>
        <w:t>d’Ouvrage ou le Maître d’Ouvrage Délégué</w:t>
      </w:r>
      <w:r w:rsidRPr="002D011E">
        <w:rPr>
          <w:spacing w:val="6"/>
          <w:sz w:val="24"/>
          <w:szCs w:val="24"/>
        </w:rPr>
        <w:t xml:space="preserve"> </w:t>
      </w:r>
      <w:r w:rsidRPr="002D011E">
        <w:rPr>
          <w:sz w:val="24"/>
          <w:szCs w:val="24"/>
        </w:rPr>
        <w:t>ait</w:t>
      </w:r>
      <w:r w:rsidRPr="002D011E">
        <w:rPr>
          <w:spacing w:val="6"/>
          <w:sz w:val="24"/>
          <w:szCs w:val="24"/>
        </w:rPr>
        <w:t xml:space="preserve"> </w:t>
      </w:r>
      <w:r w:rsidRPr="002D011E">
        <w:rPr>
          <w:sz w:val="24"/>
          <w:szCs w:val="24"/>
        </w:rPr>
        <w:t>à</w:t>
      </w:r>
      <w:r w:rsidRPr="002D011E">
        <w:rPr>
          <w:spacing w:val="6"/>
          <w:sz w:val="24"/>
          <w:szCs w:val="24"/>
        </w:rPr>
        <w:t xml:space="preserve"> </w:t>
      </w:r>
      <w:r w:rsidRPr="002D011E">
        <w:rPr>
          <w:sz w:val="24"/>
          <w:szCs w:val="24"/>
        </w:rPr>
        <w:t>prouver</w:t>
      </w:r>
      <w:r w:rsidRPr="002D011E">
        <w:rPr>
          <w:spacing w:val="6"/>
          <w:sz w:val="24"/>
          <w:szCs w:val="24"/>
        </w:rPr>
        <w:t xml:space="preserve"> </w:t>
      </w:r>
      <w:r w:rsidRPr="002D011E">
        <w:rPr>
          <w:sz w:val="24"/>
          <w:szCs w:val="24"/>
        </w:rPr>
        <w:t>ou</w:t>
      </w:r>
      <w:r w:rsidRPr="002D011E">
        <w:rPr>
          <w:spacing w:val="6"/>
          <w:sz w:val="24"/>
          <w:szCs w:val="24"/>
        </w:rPr>
        <w:t xml:space="preserve"> </w:t>
      </w:r>
      <w:r w:rsidRPr="002D011E">
        <w:rPr>
          <w:sz w:val="24"/>
          <w:szCs w:val="24"/>
        </w:rPr>
        <w:t>à</w:t>
      </w:r>
      <w:r w:rsidRPr="002D011E">
        <w:rPr>
          <w:spacing w:val="6"/>
          <w:sz w:val="24"/>
          <w:szCs w:val="24"/>
        </w:rPr>
        <w:t xml:space="preserve"> </w:t>
      </w:r>
      <w:r w:rsidRPr="002D011E">
        <w:rPr>
          <w:sz w:val="24"/>
          <w:szCs w:val="24"/>
        </w:rPr>
        <w:t>donner</w:t>
      </w:r>
      <w:r w:rsidRPr="002D011E">
        <w:rPr>
          <w:spacing w:val="6"/>
          <w:sz w:val="24"/>
          <w:szCs w:val="24"/>
        </w:rPr>
        <w:t xml:space="preserve"> </w:t>
      </w:r>
      <w:r w:rsidRPr="002D011E">
        <w:rPr>
          <w:sz w:val="24"/>
          <w:szCs w:val="24"/>
        </w:rPr>
        <w:t>les</w:t>
      </w:r>
      <w:r w:rsidRPr="002D011E">
        <w:rPr>
          <w:spacing w:val="6"/>
          <w:sz w:val="24"/>
          <w:szCs w:val="24"/>
        </w:rPr>
        <w:t xml:space="preserve"> </w:t>
      </w:r>
      <w:r w:rsidRPr="002D011E">
        <w:rPr>
          <w:sz w:val="24"/>
          <w:szCs w:val="24"/>
        </w:rPr>
        <w:t>raisons</w:t>
      </w:r>
      <w:r w:rsidRPr="002D011E">
        <w:rPr>
          <w:spacing w:val="6"/>
          <w:sz w:val="24"/>
          <w:szCs w:val="24"/>
        </w:rPr>
        <w:t xml:space="preserve"> </w:t>
      </w:r>
      <w:r w:rsidRPr="002D011E">
        <w:rPr>
          <w:sz w:val="24"/>
          <w:szCs w:val="24"/>
        </w:rPr>
        <w:t>ni</w:t>
      </w:r>
      <w:r w:rsidRPr="002D011E">
        <w:rPr>
          <w:spacing w:val="6"/>
          <w:sz w:val="24"/>
          <w:szCs w:val="24"/>
        </w:rPr>
        <w:t xml:space="preserve"> </w:t>
      </w:r>
      <w:r w:rsidRPr="002D011E">
        <w:rPr>
          <w:sz w:val="24"/>
          <w:szCs w:val="24"/>
        </w:rPr>
        <w:t>le</w:t>
      </w:r>
      <w:r w:rsidRPr="002D011E">
        <w:rPr>
          <w:spacing w:val="6"/>
          <w:sz w:val="24"/>
          <w:szCs w:val="24"/>
        </w:rPr>
        <w:t xml:space="preserve"> </w:t>
      </w:r>
      <w:r w:rsidRPr="002D011E">
        <w:rPr>
          <w:sz w:val="24"/>
          <w:szCs w:val="24"/>
        </w:rPr>
        <w:t>motif</w:t>
      </w:r>
      <w:r w:rsidRPr="002D011E">
        <w:rPr>
          <w:spacing w:val="6"/>
          <w:sz w:val="24"/>
          <w:szCs w:val="24"/>
        </w:rPr>
        <w:t xml:space="preserve"> </w:t>
      </w:r>
      <w:r w:rsidRPr="002D011E">
        <w:rPr>
          <w:sz w:val="24"/>
          <w:szCs w:val="24"/>
        </w:rPr>
        <w:t>de</w:t>
      </w:r>
      <w:r w:rsidRPr="002D011E">
        <w:rPr>
          <w:spacing w:val="6"/>
          <w:sz w:val="24"/>
          <w:szCs w:val="24"/>
        </w:rPr>
        <w:t xml:space="preserve"> </w:t>
      </w:r>
      <w:r w:rsidRPr="002D011E">
        <w:rPr>
          <w:sz w:val="24"/>
          <w:szCs w:val="24"/>
        </w:rPr>
        <w:t>sa</w:t>
      </w:r>
      <w:r w:rsidRPr="002D011E">
        <w:rPr>
          <w:spacing w:val="6"/>
          <w:sz w:val="24"/>
          <w:szCs w:val="24"/>
        </w:rPr>
        <w:t xml:space="preserve"> </w:t>
      </w:r>
      <w:r w:rsidRPr="002D011E">
        <w:rPr>
          <w:sz w:val="24"/>
          <w:szCs w:val="24"/>
        </w:rPr>
        <w:t>demande</w:t>
      </w:r>
      <w:r w:rsidRPr="002D011E">
        <w:rPr>
          <w:spacing w:val="6"/>
          <w:sz w:val="24"/>
          <w:szCs w:val="24"/>
        </w:rPr>
        <w:t xml:space="preserve"> </w:t>
      </w:r>
      <w:r w:rsidRPr="002D011E">
        <w:rPr>
          <w:sz w:val="24"/>
          <w:szCs w:val="24"/>
        </w:rPr>
        <w:t>du</w:t>
      </w:r>
      <w:r w:rsidRPr="002D011E">
        <w:rPr>
          <w:spacing w:val="6"/>
          <w:sz w:val="24"/>
          <w:szCs w:val="24"/>
        </w:rPr>
        <w:t xml:space="preserve"> </w:t>
      </w:r>
      <w:r w:rsidRPr="002D011E">
        <w:rPr>
          <w:sz w:val="24"/>
          <w:szCs w:val="24"/>
        </w:rPr>
        <w:t>montant</w:t>
      </w:r>
    </w:p>
    <w:p w:rsidR="007E4645" w:rsidRPr="002D011E" w:rsidRDefault="007E4645" w:rsidP="007E4645">
      <w:pPr>
        <w:widowControl w:val="0"/>
        <w:autoSpaceDE w:val="0"/>
        <w:spacing w:line="360" w:lineRule="auto"/>
        <w:ind w:right="-20"/>
        <w:rPr>
          <w:sz w:val="24"/>
          <w:szCs w:val="24"/>
        </w:rPr>
      </w:pPr>
      <w:r w:rsidRPr="002D011E">
        <w:rPr>
          <w:sz w:val="24"/>
          <w:szCs w:val="24"/>
        </w:rPr>
        <w:t>de</w:t>
      </w:r>
      <w:r w:rsidRPr="002D011E">
        <w:rPr>
          <w:spacing w:val="7"/>
          <w:sz w:val="24"/>
          <w:szCs w:val="24"/>
        </w:rPr>
        <w:t xml:space="preserve"> </w:t>
      </w:r>
      <w:r w:rsidRPr="002D011E">
        <w:rPr>
          <w:sz w:val="24"/>
          <w:szCs w:val="24"/>
        </w:rPr>
        <w:t>la</w:t>
      </w:r>
      <w:r w:rsidRPr="002D011E">
        <w:rPr>
          <w:spacing w:val="7"/>
          <w:sz w:val="24"/>
          <w:szCs w:val="24"/>
        </w:rPr>
        <w:t xml:space="preserve"> </w:t>
      </w:r>
      <w:r w:rsidRPr="002D011E">
        <w:rPr>
          <w:sz w:val="24"/>
          <w:szCs w:val="24"/>
        </w:rPr>
        <w:t>somme</w:t>
      </w:r>
      <w:r w:rsidRPr="002D011E">
        <w:rPr>
          <w:spacing w:val="7"/>
          <w:sz w:val="24"/>
          <w:szCs w:val="24"/>
        </w:rPr>
        <w:t xml:space="preserve"> </w:t>
      </w:r>
      <w:r w:rsidRPr="002D011E">
        <w:rPr>
          <w:sz w:val="24"/>
          <w:szCs w:val="24"/>
        </w:rPr>
        <w:t>indiquée</w:t>
      </w:r>
      <w:r w:rsidRPr="002D011E">
        <w:rPr>
          <w:spacing w:val="7"/>
          <w:sz w:val="24"/>
          <w:szCs w:val="24"/>
        </w:rPr>
        <w:t xml:space="preserve"> </w:t>
      </w:r>
      <w:r w:rsidRPr="002D011E">
        <w:rPr>
          <w:sz w:val="24"/>
          <w:szCs w:val="24"/>
        </w:rPr>
        <w:t>ci-dessus.</w:t>
      </w:r>
    </w:p>
    <w:p w:rsidR="007E4645" w:rsidRPr="002D011E" w:rsidRDefault="007E4645" w:rsidP="006D724E">
      <w:pPr>
        <w:widowControl w:val="0"/>
        <w:autoSpaceDE w:val="0"/>
        <w:spacing w:line="360" w:lineRule="auto"/>
        <w:ind w:right="-20"/>
        <w:jc w:val="both"/>
        <w:rPr>
          <w:sz w:val="24"/>
          <w:szCs w:val="24"/>
        </w:rPr>
      </w:pPr>
      <w:r w:rsidRPr="002D011E">
        <w:rPr>
          <w:sz w:val="24"/>
          <w:szCs w:val="24"/>
        </w:rPr>
        <w:t>Nous</w:t>
      </w:r>
      <w:r w:rsidRPr="002D011E">
        <w:rPr>
          <w:spacing w:val="16"/>
          <w:sz w:val="24"/>
          <w:szCs w:val="24"/>
        </w:rPr>
        <w:t xml:space="preserve"> </w:t>
      </w:r>
      <w:r w:rsidRPr="002D011E">
        <w:rPr>
          <w:sz w:val="24"/>
          <w:szCs w:val="24"/>
        </w:rPr>
        <w:t>convenons</w:t>
      </w:r>
      <w:r w:rsidRPr="002D011E">
        <w:rPr>
          <w:spacing w:val="16"/>
          <w:sz w:val="24"/>
          <w:szCs w:val="24"/>
        </w:rPr>
        <w:t xml:space="preserve"> </w:t>
      </w:r>
      <w:r w:rsidRPr="002D011E">
        <w:rPr>
          <w:sz w:val="24"/>
          <w:szCs w:val="24"/>
        </w:rPr>
        <w:t>qu’aucun</w:t>
      </w:r>
      <w:r w:rsidRPr="002D011E">
        <w:rPr>
          <w:spacing w:val="16"/>
          <w:sz w:val="24"/>
          <w:szCs w:val="24"/>
        </w:rPr>
        <w:t xml:space="preserve"> </w:t>
      </w:r>
      <w:r w:rsidRPr="002D011E">
        <w:rPr>
          <w:sz w:val="24"/>
          <w:szCs w:val="24"/>
        </w:rPr>
        <w:t>changement</w:t>
      </w:r>
      <w:r w:rsidRPr="002D011E">
        <w:rPr>
          <w:spacing w:val="16"/>
          <w:sz w:val="24"/>
          <w:szCs w:val="24"/>
        </w:rPr>
        <w:t xml:space="preserve"> </w:t>
      </w:r>
      <w:r w:rsidRPr="002D011E">
        <w:rPr>
          <w:sz w:val="24"/>
          <w:szCs w:val="24"/>
        </w:rPr>
        <w:t>ou</w:t>
      </w:r>
      <w:r w:rsidRPr="002D011E">
        <w:rPr>
          <w:spacing w:val="16"/>
          <w:sz w:val="24"/>
          <w:szCs w:val="24"/>
        </w:rPr>
        <w:t xml:space="preserve"> </w:t>
      </w:r>
      <w:r w:rsidRPr="002D011E">
        <w:rPr>
          <w:sz w:val="24"/>
          <w:szCs w:val="24"/>
        </w:rPr>
        <w:t>additif</w:t>
      </w:r>
      <w:r w:rsidRPr="002D011E">
        <w:rPr>
          <w:spacing w:val="16"/>
          <w:sz w:val="24"/>
          <w:szCs w:val="24"/>
        </w:rPr>
        <w:t xml:space="preserve"> </w:t>
      </w:r>
      <w:r w:rsidRPr="002D011E">
        <w:rPr>
          <w:sz w:val="24"/>
          <w:szCs w:val="24"/>
        </w:rPr>
        <w:t>ou</w:t>
      </w:r>
      <w:r w:rsidRPr="002D011E">
        <w:rPr>
          <w:spacing w:val="16"/>
          <w:sz w:val="24"/>
          <w:szCs w:val="24"/>
        </w:rPr>
        <w:t xml:space="preserve"> </w:t>
      </w:r>
      <w:r w:rsidRPr="002D011E">
        <w:rPr>
          <w:sz w:val="24"/>
          <w:szCs w:val="24"/>
        </w:rPr>
        <w:t>aucune</w:t>
      </w:r>
      <w:r w:rsidRPr="002D011E">
        <w:rPr>
          <w:spacing w:val="16"/>
          <w:sz w:val="24"/>
          <w:szCs w:val="24"/>
        </w:rPr>
        <w:t xml:space="preserve"> </w:t>
      </w:r>
      <w:r w:rsidRPr="002D011E">
        <w:rPr>
          <w:sz w:val="24"/>
          <w:szCs w:val="24"/>
        </w:rPr>
        <w:t>autre</w:t>
      </w:r>
      <w:r w:rsidRPr="002D011E">
        <w:rPr>
          <w:spacing w:val="16"/>
          <w:sz w:val="24"/>
          <w:szCs w:val="24"/>
        </w:rPr>
        <w:t xml:space="preserve"> </w:t>
      </w:r>
      <w:r w:rsidRPr="002D011E">
        <w:rPr>
          <w:sz w:val="24"/>
          <w:szCs w:val="24"/>
        </w:rPr>
        <w:t>modification</w:t>
      </w:r>
      <w:r w:rsidRPr="002D011E">
        <w:rPr>
          <w:spacing w:val="16"/>
          <w:sz w:val="24"/>
          <w:szCs w:val="24"/>
        </w:rPr>
        <w:t xml:space="preserve"> </w:t>
      </w:r>
      <w:r w:rsidRPr="002D011E">
        <w:rPr>
          <w:sz w:val="24"/>
          <w:szCs w:val="24"/>
        </w:rPr>
        <w:t>au</w:t>
      </w:r>
      <w:r w:rsidRPr="002D011E">
        <w:rPr>
          <w:spacing w:val="16"/>
          <w:sz w:val="24"/>
          <w:szCs w:val="24"/>
        </w:rPr>
        <w:t xml:space="preserve"> </w:t>
      </w:r>
      <w:r w:rsidRPr="002D011E">
        <w:rPr>
          <w:sz w:val="24"/>
          <w:szCs w:val="24"/>
        </w:rPr>
        <w:t>marché</w:t>
      </w:r>
      <w:r w:rsidRPr="002D011E">
        <w:rPr>
          <w:spacing w:val="16"/>
          <w:sz w:val="24"/>
          <w:szCs w:val="24"/>
        </w:rPr>
        <w:t xml:space="preserve"> </w:t>
      </w:r>
      <w:r w:rsidRPr="002D011E">
        <w:rPr>
          <w:sz w:val="24"/>
          <w:szCs w:val="24"/>
        </w:rPr>
        <w:t>ne</w:t>
      </w:r>
      <w:r w:rsidRPr="002D011E">
        <w:rPr>
          <w:spacing w:val="16"/>
          <w:sz w:val="24"/>
          <w:szCs w:val="24"/>
        </w:rPr>
        <w:t xml:space="preserve"> </w:t>
      </w:r>
      <w:r w:rsidRPr="002D011E">
        <w:rPr>
          <w:sz w:val="24"/>
          <w:szCs w:val="24"/>
        </w:rPr>
        <w:t>nous libérera</w:t>
      </w:r>
      <w:r w:rsidRPr="002D011E">
        <w:rPr>
          <w:spacing w:val="13"/>
          <w:sz w:val="24"/>
          <w:szCs w:val="24"/>
        </w:rPr>
        <w:t xml:space="preserve"> </w:t>
      </w:r>
      <w:r w:rsidRPr="002D011E">
        <w:rPr>
          <w:sz w:val="24"/>
          <w:szCs w:val="24"/>
        </w:rPr>
        <w:t>d’une</w:t>
      </w:r>
      <w:r w:rsidRPr="002D011E">
        <w:rPr>
          <w:spacing w:val="13"/>
          <w:sz w:val="24"/>
          <w:szCs w:val="24"/>
        </w:rPr>
        <w:t xml:space="preserve"> </w:t>
      </w:r>
      <w:r w:rsidRPr="002D011E">
        <w:rPr>
          <w:sz w:val="24"/>
          <w:szCs w:val="24"/>
        </w:rPr>
        <w:t>obligation</w:t>
      </w:r>
      <w:r w:rsidRPr="002D011E">
        <w:rPr>
          <w:spacing w:val="13"/>
          <w:sz w:val="24"/>
          <w:szCs w:val="24"/>
        </w:rPr>
        <w:t xml:space="preserve"> </w:t>
      </w:r>
      <w:r w:rsidRPr="002D011E">
        <w:rPr>
          <w:sz w:val="24"/>
          <w:szCs w:val="24"/>
        </w:rPr>
        <w:t>quelconque</w:t>
      </w:r>
      <w:r w:rsidRPr="002D011E">
        <w:rPr>
          <w:spacing w:val="13"/>
          <w:sz w:val="24"/>
          <w:szCs w:val="24"/>
        </w:rPr>
        <w:t xml:space="preserve"> </w:t>
      </w:r>
      <w:r w:rsidRPr="002D011E">
        <w:rPr>
          <w:sz w:val="24"/>
          <w:szCs w:val="24"/>
        </w:rPr>
        <w:t>nous</w:t>
      </w:r>
      <w:r w:rsidRPr="002D011E">
        <w:rPr>
          <w:spacing w:val="13"/>
          <w:sz w:val="24"/>
          <w:szCs w:val="24"/>
        </w:rPr>
        <w:t xml:space="preserve"> </w:t>
      </w:r>
      <w:r w:rsidRPr="002D011E">
        <w:rPr>
          <w:sz w:val="24"/>
          <w:szCs w:val="24"/>
        </w:rPr>
        <w:t>incombant</w:t>
      </w:r>
      <w:r w:rsidRPr="002D011E">
        <w:rPr>
          <w:spacing w:val="13"/>
          <w:sz w:val="24"/>
          <w:szCs w:val="24"/>
        </w:rPr>
        <w:t xml:space="preserve"> </w:t>
      </w:r>
      <w:r w:rsidRPr="002D011E">
        <w:rPr>
          <w:sz w:val="24"/>
          <w:szCs w:val="24"/>
        </w:rPr>
        <w:t>en</w:t>
      </w:r>
      <w:r w:rsidRPr="002D011E">
        <w:rPr>
          <w:spacing w:val="13"/>
          <w:sz w:val="24"/>
          <w:szCs w:val="24"/>
        </w:rPr>
        <w:t xml:space="preserve"> </w:t>
      </w:r>
      <w:r w:rsidRPr="002D011E">
        <w:rPr>
          <w:sz w:val="24"/>
          <w:szCs w:val="24"/>
        </w:rPr>
        <w:t>vertu</w:t>
      </w:r>
      <w:r w:rsidRPr="002D011E">
        <w:rPr>
          <w:spacing w:val="13"/>
          <w:sz w:val="24"/>
          <w:szCs w:val="24"/>
        </w:rPr>
        <w:t xml:space="preserve"> </w:t>
      </w:r>
      <w:r w:rsidRPr="002D011E">
        <w:rPr>
          <w:sz w:val="24"/>
          <w:szCs w:val="24"/>
        </w:rPr>
        <w:t>de</w:t>
      </w:r>
      <w:r w:rsidRPr="002D011E">
        <w:rPr>
          <w:spacing w:val="13"/>
          <w:sz w:val="24"/>
          <w:szCs w:val="24"/>
        </w:rPr>
        <w:t xml:space="preserve"> </w:t>
      </w:r>
      <w:r w:rsidRPr="002D011E">
        <w:rPr>
          <w:sz w:val="24"/>
          <w:szCs w:val="24"/>
        </w:rPr>
        <w:t>la</w:t>
      </w:r>
      <w:r w:rsidRPr="002D011E">
        <w:rPr>
          <w:spacing w:val="13"/>
          <w:sz w:val="24"/>
          <w:szCs w:val="24"/>
        </w:rPr>
        <w:t xml:space="preserve"> </w:t>
      </w:r>
      <w:r w:rsidRPr="002D011E">
        <w:rPr>
          <w:sz w:val="24"/>
          <w:szCs w:val="24"/>
        </w:rPr>
        <w:t>présente</w:t>
      </w:r>
      <w:r w:rsidRPr="002D011E">
        <w:rPr>
          <w:spacing w:val="13"/>
          <w:sz w:val="24"/>
          <w:szCs w:val="24"/>
        </w:rPr>
        <w:t xml:space="preserve"> </w:t>
      </w:r>
      <w:r w:rsidRPr="002D011E">
        <w:rPr>
          <w:sz w:val="24"/>
          <w:szCs w:val="24"/>
        </w:rPr>
        <w:t>garantie</w:t>
      </w:r>
      <w:r w:rsidRPr="002D011E">
        <w:rPr>
          <w:spacing w:val="13"/>
          <w:sz w:val="24"/>
          <w:szCs w:val="24"/>
        </w:rPr>
        <w:t xml:space="preserve"> </w:t>
      </w:r>
      <w:r w:rsidRPr="002D011E">
        <w:rPr>
          <w:sz w:val="24"/>
          <w:szCs w:val="24"/>
        </w:rPr>
        <w:t>et</w:t>
      </w:r>
      <w:r w:rsidRPr="002D011E">
        <w:rPr>
          <w:spacing w:val="13"/>
          <w:sz w:val="24"/>
          <w:szCs w:val="24"/>
        </w:rPr>
        <w:t xml:space="preserve"> </w:t>
      </w:r>
      <w:r w:rsidRPr="002D011E">
        <w:rPr>
          <w:sz w:val="24"/>
          <w:szCs w:val="24"/>
        </w:rPr>
        <w:t>nous</w:t>
      </w:r>
      <w:r w:rsidRPr="002D011E">
        <w:rPr>
          <w:spacing w:val="13"/>
          <w:sz w:val="24"/>
          <w:szCs w:val="24"/>
        </w:rPr>
        <w:t xml:space="preserve"> </w:t>
      </w:r>
      <w:r w:rsidRPr="002D011E">
        <w:rPr>
          <w:sz w:val="24"/>
          <w:szCs w:val="24"/>
        </w:rPr>
        <w:t>dérogeons</w:t>
      </w:r>
      <w:r w:rsidRPr="002D011E">
        <w:rPr>
          <w:spacing w:val="7"/>
          <w:sz w:val="24"/>
          <w:szCs w:val="24"/>
        </w:rPr>
        <w:t xml:space="preserve"> </w:t>
      </w:r>
      <w:r w:rsidRPr="002D011E">
        <w:rPr>
          <w:sz w:val="24"/>
          <w:szCs w:val="24"/>
        </w:rPr>
        <w:t>par</w:t>
      </w:r>
      <w:r w:rsidRPr="002D011E">
        <w:rPr>
          <w:spacing w:val="7"/>
          <w:sz w:val="24"/>
          <w:szCs w:val="24"/>
        </w:rPr>
        <w:t xml:space="preserve"> </w:t>
      </w:r>
      <w:r w:rsidRPr="002D011E">
        <w:rPr>
          <w:sz w:val="24"/>
          <w:szCs w:val="24"/>
        </w:rPr>
        <w:t>la</w:t>
      </w:r>
      <w:r w:rsidRPr="002D011E">
        <w:rPr>
          <w:spacing w:val="7"/>
          <w:sz w:val="24"/>
          <w:szCs w:val="24"/>
        </w:rPr>
        <w:t xml:space="preserve"> </w:t>
      </w:r>
      <w:r w:rsidRPr="002D011E">
        <w:rPr>
          <w:sz w:val="24"/>
          <w:szCs w:val="24"/>
        </w:rPr>
        <w:t>présente</w:t>
      </w:r>
      <w:r w:rsidRPr="002D011E">
        <w:rPr>
          <w:spacing w:val="7"/>
          <w:sz w:val="24"/>
          <w:szCs w:val="24"/>
        </w:rPr>
        <w:t xml:space="preserve"> </w:t>
      </w:r>
      <w:r w:rsidRPr="002D011E">
        <w:rPr>
          <w:sz w:val="24"/>
          <w:szCs w:val="24"/>
        </w:rPr>
        <w:t>à</w:t>
      </w:r>
      <w:r w:rsidRPr="002D011E">
        <w:rPr>
          <w:spacing w:val="7"/>
          <w:sz w:val="24"/>
          <w:szCs w:val="24"/>
        </w:rPr>
        <w:t xml:space="preserve"> </w:t>
      </w:r>
      <w:r w:rsidRPr="002D011E">
        <w:rPr>
          <w:sz w:val="24"/>
          <w:szCs w:val="24"/>
        </w:rPr>
        <w:t>la</w:t>
      </w:r>
      <w:r w:rsidRPr="002D011E">
        <w:rPr>
          <w:spacing w:val="7"/>
          <w:sz w:val="24"/>
          <w:szCs w:val="24"/>
        </w:rPr>
        <w:t xml:space="preserve"> </w:t>
      </w:r>
      <w:r w:rsidRPr="002D011E">
        <w:rPr>
          <w:sz w:val="24"/>
          <w:szCs w:val="24"/>
        </w:rPr>
        <w:t>notification</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toute</w:t>
      </w:r>
      <w:r w:rsidRPr="002D011E">
        <w:rPr>
          <w:spacing w:val="7"/>
          <w:sz w:val="24"/>
          <w:szCs w:val="24"/>
        </w:rPr>
        <w:t xml:space="preserve"> </w:t>
      </w:r>
      <w:r w:rsidRPr="002D011E">
        <w:rPr>
          <w:sz w:val="24"/>
          <w:szCs w:val="24"/>
        </w:rPr>
        <w:t>modification,</w:t>
      </w:r>
      <w:r w:rsidRPr="002D011E">
        <w:rPr>
          <w:spacing w:val="7"/>
          <w:sz w:val="24"/>
          <w:szCs w:val="24"/>
        </w:rPr>
        <w:t xml:space="preserve"> </w:t>
      </w:r>
      <w:r w:rsidRPr="002D011E">
        <w:rPr>
          <w:sz w:val="24"/>
          <w:szCs w:val="24"/>
        </w:rPr>
        <w:t>additif</w:t>
      </w:r>
      <w:r w:rsidRPr="002D011E">
        <w:rPr>
          <w:spacing w:val="7"/>
          <w:sz w:val="24"/>
          <w:szCs w:val="24"/>
        </w:rPr>
        <w:t xml:space="preserve"> </w:t>
      </w:r>
      <w:r w:rsidRPr="002D011E">
        <w:rPr>
          <w:sz w:val="24"/>
          <w:szCs w:val="24"/>
        </w:rPr>
        <w:t>ou</w:t>
      </w:r>
      <w:r w:rsidRPr="002D011E">
        <w:rPr>
          <w:spacing w:val="7"/>
          <w:sz w:val="24"/>
          <w:szCs w:val="24"/>
        </w:rPr>
        <w:t xml:space="preserve"> </w:t>
      </w:r>
      <w:r w:rsidRPr="002D011E">
        <w:rPr>
          <w:sz w:val="24"/>
          <w:szCs w:val="24"/>
        </w:rPr>
        <w:t>changement.</w:t>
      </w:r>
    </w:p>
    <w:p w:rsidR="007E4645" w:rsidRPr="002D011E" w:rsidRDefault="007E4645" w:rsidP="007E4645">
      <w:pPr>
        <w:widowControl w:val="0"/>
        <w:autoSpaceDE w:val="0"/>
        <w:spacing w:line="360" w:lineRule="auto"/>
        <w:ind w:right="-20"/>
        <w:jc w:val="both"/>
        <w:rPr>
          <w:sz w:val="24"/>
          <w:szCs w:val="24"/>
        </w:rPr>
      </w:pPr>
      <w:r w:rsidRPr="002D011E">
        <w:rPr>
          <w:sz w:val="24"/>
          <w:szCs w:val="24"/>
        </w:rPr>
        <w:t>La</w:t>
      </w:r>
      <w:r w:rsidRPr="002D011E">
        <w:rPr>
          <w:spacing w:val="3"/>
          <w:sz w:val="24"/>
          <w:szCs w:val="24"/>
        </w:rPr>
        <w:t xml:space="preserve"> </w:t>
      </w:r>
      <w:r w:rsidRPr="002D011E">
        <w:rPr>
          <w:sz w:val="24"/>
          <w:szCs w:val="24"/>
        </w:rPr>
        <w:t>présente</w:t>
      </w:r>
      <w:r w:rsidRPr="002D011E">
        <w:rPr>
          <w:spacing w:val="3"/>
          <w:sz w:val="24"/>
          <w:szCs w:val="24"/>
        </w:rPr>
        <w:t xml:space="preserve"> </w:t>
      </w:r>
      <w:r w:rsidRPr="002D011E">
        <w:rPr>
          <w:sz w:val="24"/>
          <w:szCs w:val="24"/>
        </w:rPr>
        <w:t>garantie</w:t>
      </w:r>
      <w:r w:rsidRPr="002D011E">
        <w:rPr>
          <w:spacing w:val="3"/>
          <w:sz w:val="24"/>
          <w:szCs w:val="24"/>
        </w:rPr>
        <w:t xml:space="preserve"> </w:t>
      </w:r>
      <w:r w:rsidRPr="002D011E">
        <w:rPr>
          <w:sz w:val="24"/>
          <w:szCs w:val="24"/>
        </w:rPr>
        <w:t>entre</w:t>
      </w:r>
      <w:r w:rsidRPr="002D011E">
        <w:rPr>
          <w:spacing w:val="3"/>
          <w:sz w:val="24"/>
          <w:szCs w:val="24"/>
        </w:rPr>
        <w:t xml:space="preserve"> </w:t>
      </w:r>
      <w:r w:rsidRPr="002D011E">
        <w:rPr>
          <w:sz w:val="24"/>
          <w:szCs w:val="24"/>
        </w:rPr>
        <w:t>en</w:t>
      </w:r>
      <w:r w:rsidRPr="002D011E">
        <w:rPr>
          <w:spacing w:val="3"/>
          <w:sz w:val="24"/>
          <w:szCs w:val="24"/>
        </w:rPr>
        <w:t xml:space="preserve"> </w:t>
      </w:r>
      <w:r w:rsidRPr="002D011E">
        <w:rPr>
          <w:sz w:val="24"/>
          <w:szCs w:val="24"/>
        </w:rPr>
        <w:t>vigueur</w:t>
      </w:r>
      <w:r w:rsidRPr="002D011E">
        <w:rPr>
          <w:spacing w:val="3"/>
          <w:sz w:val="24"/>
          <w:szCs w:val="24"/>
        </w:rPr>
        <w:t xml:space="preserve"> </w:t>
      </w:r>
      <w:r w:rsidRPr="002D011E">
        <w:rPr>
          <w:sz w:val="24"/>
          <w:szCs w:val="24"/>
        </w:rPr>
        <w:t>dès</w:t>
      </w:r>
      <w:r w:rsidRPr="002D011E">
        <w:rPr>
          <w:spacing w:val="3"/>
          <w:sz w:val="24"/>
          <w:szCs w:val="24"/>
        </w:rPr>
        <w:t xml:space="preserve"> </w:t>
      </w:r>
      <w:r w:rsidRPr="002D011E">
        <w:rPr>
          <w:sz w:val="24"/>
          <w:szCs w:val="24"/>
        </w:rPr>
        <w:t>sa</w:t>
      </w:r>
      <w:r w:rsidRPr="002D011E">
        <w:rPr>
          <w:spacing w:val="3"/>
          <w:sz w:val="24"/>
          <w:szCs w:val="24"/>
        </w:rPr>
        <w:t xml:space="preserve"> </w:t>
      </w:r>
      <w:r w:rsidRPr="002D011E">
        <w:rPr>
          <w:sz w:val="24"/>
          <w:szCs w:val="24"/>
        </w:rPr>
        <w:t>signature.</w:t>
      </w:r>
      <w:r w:rsidRPr="002D011E">
        <w:rPr>
          <w:spacing w:val="3"/>
          <w:sz w:val="24"/>
          <w:szCs w:val="24"/>
        </w:rPr>
        <w:t xml:space="preserve"> </w:t>
      </w:r>
      <w:r w:rsidRPr="002D011E">
        <w:rPr>
          <w:sz w:val="24"/>
          <w:szCs w:val="24"/>
        </w:rPr>
        <w:t>Elle</w:t>
      </w:r>
      <w:r w:rsidRPr="002D011E">
        <w:rPr>
          <w:spacing w:val="3"/>
          <w:sz w:val="24"/>
          <w:szCs w:val="24"/>
        </w:rPr>
        <w:t xml:space="preserve"> </w:t>
      </w:r>
      <w:r w:rsidRPr="002D011E">
        <w:rPr>
          <w:sz w:val="24"/>
          <w:szCs w:val="24"/>
        </w:rPr>
        <w:t>sera</w:t>
      </w:r>
      <w:r w:rsidRPr="002D011E">
        <w:rPr>
          <w:spacing w:val="3"/>
          <w:sz w:val="24"/>
          <w:szCs w:val="24"/>
        </w:rPr>
        <w:t xml:space="preserve"> </w:t>
      </w:r>
      <w:r w:rsidRPr="002D011E">
        <w:rPr>
          <w:sz w:val="24"/>
          <w:szCs w:val="24"/>
        </w:rPr>
        <w:t>libérée</w:t>
      </w:r>
      <w:r w:rsidRPr="002D011E">
        <w:rPr>
          <w:spacing w:val="3"/>
          <w:sz w:val="24"/>
          <w:szCs w:val="24"/>
        </w:rPr>
        <w:t xml:space="preserve"> </w:t>
      </w:r>
      <w:r w:rsidRPr="002D011E">
        <w:rPr>
          <w:sz w:val="24"/>
          <w:szCs w:val="24"/>
        </w:rPr>
        <w:t>dans</w:t>
      </w:r>
      <w:r w:rsidRPr="002D011E">
        <w:rPr>
          <w:spacing w:val="3"/>
          <w:sz w:val="24"/>
          <w:szCs w:val="24"/>
        </w:rPr>
        <w:t xml:space="preserve"> </w:t>
      </w:r>
      <w:r w:rsidRPr="002D011E">
        <w:rPr>
          <w:sz w:val="24"/>
          <w:szCs w:val="24"/>
        </w:rPr>
        <w:t>un</w:t>
      </w:r>
      <w:r w:rsidRPr="002D011E">
        <w:rPr>
          <w:spacing w:val="3"/>
          <w:sz w:val="24"/>
          <w:szCs w:val="24"/>
        </w:rPr>
        <w:t xml:space="preserve"> </w:t>
      </w:r>
      <w:r w:rsidRPr="002D011E">
        <w:rPr>
          <w:sz w:val="24"/>
          <w:szCs w:val="24"/>
        </w:rPr>
        <w:t>délai</w:t>
      </w:r>
      <w:r w:rsidRPr="002D011E">
        <w:rPr>
          <w:spacing w:val="3"/>
          <w:sz w:val="24"/>
          <w:szCs w:val="24"/>
        </w:rPr>
        <w:t xml:space="preserve"> </w:t>
      </w:r>
      <w:r w:rsidRPr="002D011E">
        <w:rPr>
          <w:sz w:val="24"/>
          <w:szCs w:val="24"/>
        </w:rPr>
        <w:t>de</w:t>
      </w:r>
      <w:r w:rsidRPr="002D011E">
        <w:rPr>
          <w:spacing w:val="3"/>
          <w:sz w:val="24"/>
          <w:szCs w:val="24"/>
        </w:rPr>
        <w:t xml:space="preserve"> </w:t>
      </w:r>
      <w:r w:rsidRPr="002D011E">
        <w:rPr>
          <w:sz w:val="24"/>
          <w:szCs w:val="24"/>
        </w:rPr>
        <w:t>trente</w:t>
      </w:r>
      <w:r w:rsidRPr="002D011E">
        <w:rPr>
          <w:spacing w:val="3"/>
          <w:sz w:val="24"/>
          <w:szCs w:val="24"/>
        </w:rPr>
        <w:t xml:space="preserve"> </w:t>
      </w:r>
      <w:r w:rsidRPr="002D011E">
        <w:rPr>
          <w:sz w:val="24"/>
          <w:szCs w:val="24"/>
        </w:rPr>
        <w:t>(30) jours</w:t>
      </w:r>
      <w:r w:rsidRPr="002D011E">
        <w:rPr>
          <w:spacing w:val="2"/>
          <w:sz w:val="24"/>
          <w:szCs w:val="24"/>
        </w:rPr>
        <w:t xml:space="preserve"> </w:t>
      </w:r>
      <w:r w:rsidRPr="002D011E">
        <w:rPr>
          <w:sz w:val="24"/>
          <w:szCs w:val="24"/>
        </w:rPr>
        <w:t>à</w:t>
      </w:r>
      <w:r w:rsidRPr="002D011E">
        <w:rPr>
          <w:spacing w:val="2"/>
          <w:sz w:val="24"/>
          <w:szCs w:val="24"/>
        </w:rPr>
        <w:t xml:space="preserve"> </w:t>
      </w:r>
      <w:r w:rsidRPr="002D011E">
        <w:rPr>
          <w:sz w:val="24"/>
          <w:szCs w:val="24"/>
        </w:rPr>
        <w:t>compter</w:t>
      </w:r>
      <w:r w:rsidRPr="002D011E">
        <w:rPr>
          <w:spacing w:val="2"/>
          <w:sz w:val="24"/>
          <w:szCs w:val="24"/>
        </w:rPr>
        <w:t xml:space="preserve"> </w:t>
      </w:r>
      <w:r w:rsidRPr="002D011E">
        <w:rPr>
          <w:sz w:val="24"/>
          <w:szCs w:val="24"/>
        </w:rPr>
        <w:t>de</w:t>
      </w:r>
      <w:r w:rsidRPr="002D011E">
        <w:rPr>
          <w:spacing w:val="2"/>
          <w:sz w:val="24"/>
          <w:szCs w:val="24"/>
        </w:rPr>
        <w:t xml:space="preserve"> </w:t>
      </w:r>
      <w:r w:rsidRPr="002D011E">
        <w:rPr>
          <w:sz w:val="24"/>
          <w:szCs w:val="24"/>
        </w:rPr>
        <w:t>la</w:t>
      </w:r>
      <w:r w:rsidRPr="002D011E">
        <w:rPr>
          <w:spacing w:val="2"/>
          <w:sz w:val="24"/>
          <w:szCs w:val="24"/>
        </w:rPr>
        <w:t xml:space="preserve"> </w:t>
      </w:r>
      <w:r w:rsidRPr="002D011E">
        <w:rPr>
          <w:sz w:val="24"/>
          <w:szCs w:val="24"/>
        </w:rPr>
        <w:t>date</w:t>
      </w:r>
      <w:r w:rsidRPr="002D011E">
        <w:rPr>
          <w:spacing w:val="2"/>
          <w:sz w:val="24"/>
          <w:szCs w:val="24"/>
        </w:rPr>
        <w:t xml:space="preserve"> </w:t>
      </w:r>
      <w:r w:rsidRPr="002D011E">
        <w:rPr>
          <w:sz w:val="24"/>
          <w:szCs w:val="24"/>
        </w:rPr>
        <w:t>de</w:t>
      </w:r>
      <w:r w:rsidRPr="002D011E">
        <w:rPr>
          <w:spacing w:val="2"/>
          <w:sz w:val="24"/>
          <w:szCs w:val="24"/>
        </w:rPr>
        <w:t xml:space="preserve"> </w:t>
      </w:r>
      <w:r w:rsidRPr="002D011E">
        <w:rPr>
          <w:sz w:val="24"/>
          <w:szCs w:val="24"/>
        </w:rPr>
        <w:t>réception</w:t>
      </w:r>
      <w:r w:rsidRPr="002D011E">
        <w:rPr>
          <w:spacing w:val="2"/>
          <w:sz w:val="24"/>
          <w:szCs w:val="24"/>
        </w:rPr>
        <w:t xml:space="preserve"> </w:t>
      </w:r>
      <w:r w:rsidRPr="002D011E">
        <w:rPr>
          <w:sz w:val="24"/>
          <w:szCs w:val="24"/>
        </w:rPr>
        <w:t>définitive</w:t>
      </w:r>
      <w:r w:rsidRPr="002D011E">
        <w:rPr>
          <w:spacing w:val="2"/>
          <w:sz w:val="24"/>
          <w:szCs w:val="24"/>
        </w:rPr>
        <w:t xml:space="preserve"> </w:t>
      </w:r>
      <w:r w:rsidRPr="002D011E">
        <w:rPr>
          <w:sz w:val="24"/>
          <w:szCs w:val="24"/>
        </w:rPr>
        <w:t>des</w:t>
      </w:r>
      <w:r w:rsidRPr="002D011E">
        <w:rPr>
          <w:spacing w:val="2"/>
          <w:sz w:val="24"/>
          <w:szCs w:val="24"/>
        </w:rPr>
        <w:t xml:space="preserve"> </w:t>
      </w:r>
      <w:r w:rsidRPr="002D011E">
        <w:rPr>
          <w:sz w:val="24"/>
          <w:szCs w:val="24"/>
        </w:rPr>
        <w:t>travaux,</w:t>
      </w:r>
      <w:r w:rsidRPr="002D011E">
        <w:rPr>
          <w:spacing w:val="2"/>
          <w:sz w:val="24"/>
          <w:szCs w:val="24"/>
        </w:rPr>
        <w:t xml:space="preserve"> </w:t>
      </w:r>
      <w:r w:rsidRPr="002D011E">
        <w:rPr>
          <w:sz w:val="24"/>
          <w:szCs w:val="24"/>
        </w:rPr>
        <w:t>et</w:t>
      </w:r>
      <w:r w:rsidRPr="002D011E">
        <w:rPr>
          <w:spacing w:val="2"/>
          <w:sz w:val="24"/>
          <w:szCs w:val="24"/>
        </w:rPr>
        <w:t xml:space="preserve"> </w:t>
      </w:r>
      <w:r w:rsidRPr="002D011E">
        <w:rPr>
          <w:sz w:val="24"/>
          <w:szCs w:val="24"/>
        </w:rPr>
        <w:t>sur</w:t>
      </w:r>
      <w:r w:rsidRPr="002D011E">
        <w:rPr>
          <w:spacing w:val="2"/>
          <w:sz w:val="24"/>
          <w:szCs w:val="24"/>
        </w:rPr>
        <w:t xml:space="preserve"> </w:t>
      </w:r>
      <w:r w:rsidRPr="002D011E">
        <w:rPr>
          <w:sz w:val="24"/>
          <w:szCs w:val="24"/>
        </w:rPr>
        <w:t>mainlevée</w:t>
      </w:r>
      <w:r w:rsidRPr="002D011E">
        <w:rPr>
          <w:spacing w:val="2"/>
          <w:sz w:val="24"/>
          <w:szCs w:val="24"/>
        </w:rPr>
        <w:t xml:space="preserve"> </w:t>
      </w:r>
      <w:r w:rsidRPr="002D011E">
        <w:rPr>
          <w:sz w:val="24"/>
          <w:szCs w:val="24"/>
        </w:rPr>
        <w:t>délivrée</w:t>
      </w:r>
      <w:r w:rsidRPr="002D011E">
        <w:rPr>
          <w:spacing w:val="2"/>
          <w:sz w:val="24"/>
          <w:szCs w:val="24"/>
        </w:rPr>
        <w:t xml:space="preserve"> </w:t>
      </w:r>
      <w:r w:rsidRPr="002D011E">
        <w:rPr>
          <w:sz w:val="24"/>
          <w:szCs w:val="24"/>
        </w:rPr>
        <w:t>par</w:t>
      </w:r>
      <w:r w:rsidRPr="002D011E">
        <w:rPr>
          <w:spacing w:val="2"/>
          <w:sz w:val="24"/>
          <w:szCs w:val="24"/>
        </w:rPr>
        <w:t xml:space="preserve"> </w:t>
      </w:r>
      <w:r w:rsidRPr="002D011E">
        <w:rPr>
          <w:sz w:val="24"/>
          <w:szCs w:val="24"/>
        </w:rPr>
        <w:t>le</w:t>
      </w:r>
      <w:r w:rsidRPr="002D011E">
        <w:rPr>
          <w:spacing w:val="2"/>
          <w:sz w:val="24"/>
          <w:szCs w:val="24"/>
        </w:rPr>
        <w:t xml:space="preserve"> </w:t>
      </w:r>
      <w:r w:rsidRPr="002D011E">
        <w:rPr>
          <w:sz w:val="24"/>
          <w:szCs w:val="24"/>
        </w:rPr>
        <w:t>Maître d’Ouvrage ou au Maître d’Ouvrage Délégué.</w:t>
      </w:r>
    </w:p>
    <w:p w:rsidR="007E4645" w:rsidRPr="002D011E" w:rsidRDefault="007E4645" w:rsidP="007E4645">
      <w:pPr>
        <w:widowControl w:val="0"/>
        <w:autoSpaceDE w:val="0"/>
        <w:spacing w:line="360" w:lineRule="auto"/>
        <w:ind w:right="-20"/>
        <w:rPr>
          <w:sz w:val="24"/>
          <w:szCs w:val="24"/>
        </w:rPr>
      </w:pPr>
      <w:r w:rsidRPr="002D011E">
        <w:rPr>
          <w:sz w:val="24"/>
          <w:szCs w:val="24"/>
        </w:rPr>
        <w:t>Toute</w:t>
      </w:r>
      <w:r w:rsidRPr="002D011E">
        <w:rPr>
          <w:spacing w:val="6"/>
          <w:sz w:val="24"/>
          <w:szCs w:val="24"/>
        </w:rPr>
        <w:t xml:space="preserve"> </w:t>
      </w:r>
      <w:r w:rsidRPr="002D011E">
        <w:rPr>
          <w:sz w:val="24"/>
          <w:szCs w:val="24"/>
        </w:rPr>
        <w:t>demande</w:t>
      </w:r>
      <w:r w:rsidRPr="002D011E">
        <w:rPr>
          <w:spacing w:val="6"/>
          <w:sz w:val="24"/>
          <w:szCs w:val="24"/>
        </w:rPr>
        <w:t xml:space="preserve"> </w:t>
      </w:r>
      <w:r w:rsidRPr="002D011E">
        <w:rPr>
          <w:sz w:val="24"/>
          <w:szCs w:val="24"/>
        </w:rPr>
        <w:t>de</w:t>
      </w:r>
      <w:r w:rsidRPr="002D011E">
        <w:rPr>
          <w:spacing w:val="6"/>
          <w:sz w:val="24"/>
          <w:szCs w:val="24"/>
        </w:rPr>
        <w:t xml:space="preserve"> </w:t>
      </w:r>
      <w:r w:rsidRPr="002D011E">
        <w:rPr>
          <w:sz w:val="24"/>
          <w:szCs w:val="24"/>
        </w:rPr>
        <w:t>paiement</w:t>
      </w:r>
      <w:r w:rsidRPr="002D011E">
        <w:rPr>
          <w:spacing w:val="6"/>
          <w:sz w:val="24"/>
          <w:szCs w:val="24"/>
        </w:rPr>
        <w:t xml:space="preserve"> </w:t>
      </w:r>
      <w:r w:rsidRPr="002D011E">
        <w:rPr>
          <w:sz w:val="24"/>
          <w:szCs w:val="24"/>
        </w:rPr>
        <w:t>formulée</w:t>
      </w:r>
      <w:r w:rsidRPr="002D011E">
        <w:rPr>
          <w:spacing w:val="6"/>
          <w:sz w:val="24"/>
          <w:szCs w:val="24"/>
        </w:rPr>
        <w:t xml:space="preserve"> </w:t>
      </w:r>
      <w:r w:rsidRPr="002D011E">
        <w:rPr>
          <w:sz w:val="24"/>
          <w:szCs w:val="24"/>
        </w:rPr>
        <w:t>par</w:t>
      </w:r>
      <w:r w:rsidRPr="002D011E">
        <w:rPr>
          <w:spacing w:val="6"/>
          <w:sz w:val="24"/>
          <w:szCs w:val="24"/>
        </w:rPr>
        <w:t xml:space="preserve"> </w:t>
      </w:r>
      <w:r w:rsidRPr="002D011E">
        <w:rPr>
          <w:sz w:val="24"/>
          <w:szCs w:val="24"/>
        </w:rPr>
        <w:t>le</w:t>
      </w:r>
      <w:r w:rsidRPr="002D011E">
        <w:rPr>
          <w:spacing w:val="6"/>
          <w:sz w:val="24"/>
          <w:szCs w:val="24"/>
        </w:rPr>
        <w:t xml:space="preserve"> </w:t>
      </w:r>
      <w:r w:rsidRPr="002D011E">
        <w:rPr>
          <w:sz w:val="24"/>
          <w:szCs w:val="24"/>
        </w:rPr>
        <w:t>Maître</w:t>
      </w:r>
      <w:r w:rsidRPr="002D011E">
        <w:rPr>
          <w:spacing w:val="6"/>
          <w:sz w:val="24"/>
          <w:szCs w:val="24"/>
        </w:rPr>
        <w:t xml:space="preserve"> </w:t>
      </w:r>
      <w:r w:rsidRPr="002D011E">
        <w:rPr>
          <w:sz w:val="24"/>
          <w:szCs w:val="24"/>
        </w:rPr>
        <w:t>d’Ouvrage ou le Maître d’Ouvrage Délégué</w:t>
      </w:r>
      <w:r w:rsidRPr="002D011E">
        <w:rPr>
          <w:spacing w:val="6"/>
          <w:sz w:val="24"/>
          <w:szCs w:val="24"/>
        </w:rPr>
        <w:t xml:space="preserve"> </w:t>
      </w:r>
      <w:r w:rsidRPr="002D011E">
        <w:rPr>
          <w:sz w:val="24"/>
          <w:szCs w:val="24"/>
        </w:rPr>
        <w:t>au</w:t>
      </w:r>
      <w:r w:rsidRPr="002D011E">
        <w:rPr>
          <w:spacing w:val="6"/>
          <w:sz w:val="24"/>
          <w:szCs w:val="24"/>
        </w:rPr>
        <w:t xml:space="preserve"> </w:t>
      </w:r>
      <w:r w:rsidRPr="002D011E">
        <w:rPr>
          <w:sz w:val="24"/>
          <w:szCs w:val="24"/>
        </w:rPr>
        <w:t>titre</w:t>
      </w:r>
      <w:r w:rsidRPr="002D011E">
        <w:rPr>
          <w:spacing w:val="6"/>
          <w:sz w:val="24"/>
          <w:szCs w:val="24"/>
        </w:rPr>
        <w:t xml:space="preserve"> </w:t>
      </w:r>
      <w:r w:rsidRPr="002D011E">
        <w:rPr>
          <w:sz w:val="24"/>
          <w:szCs w:val="24"/>
        </w:rPr>
        <w:t>de</w:t>
      </w:r>
      <w:r w:rsidRPr="002D011E">
        <w:rPr>
          <w:spacing w:val="6"/>
          <w:sz w:val="24"/>
          <w:szCs w:val="24"/>
        </w:rPr>
        <w:t xml:space="preserve"> </w:t>
      </w:r>
      <w:r w:rsidRPr="002D011E">
        <w:rPr>
          <w:sz w:val="24"/>
          <w:szCs w:val="24"/>
        </w:rPr>
        <w:t>la</w:t>
      </w:r>
      <w:r w:rsidRPr="002D011E">
        <w:rPr>
          <w:spacing w:val="6"/>
          <w:sz w:val="24"/>
          <w:szCs w:val="24"/>
        </w:rPr>
        <w:t xml:space="preserve"> </w:t>
      </w:r>
      <w:r w:rsidRPr="002D011E">
        <w:rPr>
          <w:sz w:val="24"/>
          <w:szCs w:val="24"/>
        </w:rPr>
        <w:t>présente</w:t>
      </w:r>
      <w:r w:rsidRPr="002D011E">
        <w:rPr>
          <w:spacing w:val="6"/>
          <w:sz w:val="24"/>
          <w:szCs w:val="24"/>
        </w:rPr>
        <w:t xml:space="preserve"> </w:t>
      </w:r>
      <w:r w:rsidRPr="002D011E">
        <w:rPr>
          <w:sz w:val="24"/>
          <w:szCs w:val="24"/>
        </w:rPr>
        <w:t>garantie</w:t>
      </w:r>
      <w:r w:rsidRPr="002D011E">
        <w:rPr>
          <w:spacing w:val="6"/>
          <w:sz w:val="24"/>
          <w:szCs w:val="24"/>
        </w:rPr>
        <w:t xml:space="preserve"> </w:t>
      </w:r>
      <w:r w:rsidRPr="002D011E">
        <w:rPr>
          <w:sz w:val="24"/>
          <w:szCs w:val="24"/>
        </w:rPr>
        <w:t>devra être</w:t>
      </w:r>
      <w:r w:rsidRPr="002D011E">
        <w:rPr>
          <w:spacing w:val="5"/>
          <w:sz w:val="24"/>
          <w:szCs w:val="24"/>
        </w:rPr>
        <w:t xml:space="preserve"> </w:t>
      </w:r>
      <w:r w:rsidRPr="002D011E">
        <w:rPr>
          <w:sz w:val="24"/>
          <w:szCs w:val="24"/>
        </w:rPr>
        <w:t>faite</w:t>
      </w:r>
      <w:r w:rsidRPr="002D011E">
        <w:rPr>
          <w:spacing w:val="5"/>
          <w:sz w:val="24"/>
          <w:szCs w:val="24"/>
        </w:rPr>
        <w:t xml:space="preserve"> </w:t>
      </w:r>
      <w:r w:rsidRPr="002D011E">
        <w:rPr>
          <w:sz w:val="24"/>
          <w:szCs w:val="24"/>
        </w:rPr>
        <w:t>par</w:t>
      </w:r>
      <w:r w:rsidRPr="002D011E">
        <w:rPr>
          <w:spacing w:val="5"/>
          <w:sz w:val="24"/>
          <w:szCs w:val="24"/>
        </w:rPr>
        <w:t xml:space="preserve"> </w:t>
      </w:r>
      <w:r w:rsidRPr="002D011E">
        <w:rPr>
          <w:sz w:val="24"/>
          <w:szCs w:val="24"/>
        </w:rPr>
        <w:t>lettre</w:t>
      </w:r>
      <w:r w:rsidRPr="002D011E">
        <w:rPr>
          <w:spacing w:val="5"/>
          <w:sz w:val="24"/>
          <w:szCs w:val="24"/>
        </w:rPr>
        <w:t xml:space="preserve"> </w:t>
      </w:r>
      <w:r w:rsidRPr="002D011E">
        <w:rPr>
          <w:sz w:val="24"/>
          <w:szCs w:val="24"/>
        </w:rPr>
        <w:t>recommandée</w:t>
      </w:r>
      <w:r w:rsidRPr="002D011E">
        <w:rPr>
          <w:spacing w:val="5"/>
          <w:sz w:val="24"/>
          <w:szCs w:val="24"/>
        </w:rPr>
        <w:t xml:space="preserve"> </w:t>
      </w:r>
      <w:r w:rsidRPr="002D011E">
        <w:rPr>
          <w:sz w:val="24"/>
          <w:szCs w:val="24"/>
        </w:rPr>
        <w:t>avec</w:t>
      </w:r>
      <w:r w:rsidRPr="002D011E">
        <w:rPr>
          <w:spacing w:val="5"/>
          <w:sz w:val="24"/>
          <w:szCs w:val="24"/>
        </w:rPr>
        <w:t xml:space="preserve"> </w:t>
      </w:r>
      <w:r w:rsidRPr="002D011E">
        <w:rPr>
          <w:sz w:val="24"/>
          <w:szCs w:val="24"/>
        </w:rPr>
        <w:t>accusé</w:t>
      </w:r>
      <w:r w:rsidRPr="002D011E">
        <w:rPr>
          <w:spacing w:val="5"/>
          <w:sz w:val="24"/>
          <w:szCs w:val="24"/>
        </w:rPr>
        <w:t xml:space="preserve"> </w:t>
      </w:r>
      <w:r w:rsidRPr="002D011E">
        <w:rPr>
          <w:sz w:val="24"/>
          <w:szCs w:val="24"/>
        </w:rPr>
        <w:t>de</w:t>
      </w:r>
      <w:r w:rsidRPr="002D011E">
        <w:rPr>
          <w:spacing w:val="5"/>
          <w:sz w:val="24"/>
          <w:szCs w:val="24"/>
        </w:rPr>
        <w:t xml:space="preserve"> </w:t>
      </w:r>
      <w:r w:rsidRPr="002D011E">
        <w:rPr>
          <w:sz w:val="24"/>
          <w:szCs w:val="24"/>
        </w:rPr>
        <w:t>réception,</w:t>
      </w:r>
      <w:r w:rsidRPr="002D011E">
        <w:rPr>
          <w:spacing w:val="5"/>
          <w:sz w:val="24"/>
          <w:szCs w:val="24"/>
        </w:rPr>
        <w:t xml:space="preserve"> </w:t>
      </w:r>
      <w:r w:rsidRPr="002D011E">
        <w:rPr>
          <w:sz w:val="24"/>
          <w:szCs w:val="24"/>
        </w:rPr>
        <w:t>parvenue</w:t>
      </w:r>
      <w:r w:rsidRPr="002D011E">
        <w:rPr>
          <w:spacing w:val="5"/>
          <w:sz w:val="24"/>
          <w:szCs w:val="24"/>
        </w:rPr>
        <w:t xml:space="preserve"> </w:t>
      </w:r>
      <w:r w:rsidRPr="002D011E">
        <w:rPr>
          <w:sz w:val="24"/>
          <w:szCs w:val="24"/>
        </w:rPr>
        <w:t>à</w:t>
      </w:r>
      <w:r w:rsidRPr="002D011E">
        <w:rPr>
          <w:spacing w:val="5"/>
          <w:sz w:val="24"/>
          <w:szCs w:val="24"/>
        </w:rPr>
        <w:t xml:space="preserve"> </w:t>
      </w:r>
      <w:r w:rsidRPr="002D011E">
        <w:rPr>
          <w:sz w:val="24"/>
          <w:szCs w:val="24"/>
        </w:rPr>
        <w:t>la</w:t>
      </w:r>
      <w:r w:rsidRPr="002D011E">
        <w:rPr>
          <w:spacing w:val="5"/>
          <w:sz w:val="24"/>
          <w:szCs w:val="24"/>
        </w:rPr>
        <w:t xml:space="preserve"> </w:t>
      </w:r>
      <w:r w:rsidRPr="002D011E">
        <w:rPr>
          <w:sz w:val="24"/>
          <w:szCs w:val="24"/>
        </w:rPr>
        <w:t>banque</w:t>
      </w:r>
      <w:r w:rsidRPr="002D011E">
        <w:rPr>
          <w:spacing w:val="5"/>
          <w:sz w:val="24"/>
          <w:szCs w:val="24"/>
        </w:rPr>
        <w:t xml:space="preserve"> </w:t>
      </w:r>
      <w:r w:rsidRPr="002D011E">
        <w:rPr>
          <w:sz w:val="24"/>
          <w:szCs w:val="24"/>
        </w:rPr>
        <w:t>pendant</w:t>
      </w:r>
      <w:r w:rsidRPr="002D011E">
        <w:rPr>
          <w:spacing w:val="5"/>
          <w:sz w:val="24"/>
          <w:szCs w:val="24"/>
        </w:rPr>
        <w:t xml:space="preserve"> </w:t>
      </w:r>
      <w:r w:rsidRPr="002D011E">
        <w:rPr>
          <w:sz w:val="24"/>
          <w:szCs w:val="24"/>
        </w:rPr>
        <w:t>la</w:t>
      </w:r>
      <w:r w:rsidRPr="002D011E">
        <w:rPr>
          <w:spacing w:val="5"/>
          <w:sz w:val="24"/>
          <w:szCs w:val="24"/>
        </w:rPr>
        <w:t xml:space="preserve"> </w:t>
      </w:r>
      <w:r w:rsidRPr="002D011E">
        <w:rPr>
          <w:sz w:val="24"/>
          <w:szCs w:val="24"/>
        </w:rPr>
        <w:t>période</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validité</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présent</w:t>
      </w:r>
      <w:r w:rsidRPr="002D011E">
        <w:rPr>
          <w:spacing w:val="7"/>
          <w:sz w:val="24"/>
          <w:szCs w:val="24"/>
        </w:rPr>
        <w:t xml:space="preserve"> </w:t>
      </w:r>
      <w:r w:rsidRPr="002D011E">
        <w:rPr>
          <w:sz w:val="24"/>
          <w:szCs w:val="24"/>
        </w:rPr>
        <w:t>engagement.</w:t>
      </w:r>
    </w:p>
    <w:p w:rsidR="007E4645" w:rsidRPr="002D011E" w:rsidRDefault="007E4645" w:rsidP="007E4645">
      <w:pPr>
        <w:widowControl w:val="0"/>
        <w:autoSpaceDE w:val="0"/>
        <w:spacing w:line="360" w:lineRule="auto"/>
        <w:ind w:right="-20"/>
        <w:jc w:val="both"/>
        <w:rPr>
          <w:sz w:val="24"/>
          <w:szCs w:val="24"/>
        </w:rPr>
      </w:pPr>
      <w:r w:rsidRPr="002D011E">
        <w:rPr>
          <w:sz w:val="24"/>
          <w:szCs w:val="24"/>
        </w:rPr>
        <w:t>La</w:t>
      </w:r>
      <w:r w:rsidRPr="002D011E">
        <w:rPr>
          <w:spacing w:val="12"/>
          <w:sz w:val="24"/>
          <w:szCs w:val="24"/>
        </w:rPr>
        <w:t xml:space="preserve"> </w:t>
      </w:r>
      <w:r w:rsidRPr="002D011E">
        <w:rPr>
          <w:sz w:val="24"/>
          <w:szCs w:val="24"/>
        </w:rPr>
        <w:t>présente</w:t>
      </w:r>
      <w:r w:rsidRPr="002D011E">
        <w:rPr>
          <w:spacing w:val="12"/>
          <w:sz w:val="24"/>
          <w:szCs w:val="24"/>
        </w:rPr>
        <w:t xml:space="preserve"> </w:t>
      </w:r>
      <w:r w:rsidRPr="002D011E">
        <w:rPr>
          <w:sz w:val="24"/>
          <w:szCs w:val="24"/>
        </w:rPr>
        <w:t>caution</w:t>
      </w:r>
      <w:r w:rsidRPr="002D011E">
        <w:rPr>
          <w:spacing w:val="12"/>
          <w:sz w:val="24"/>
          <w:szCs w:val="24"/>
        </w:rPr>
        <w:t xml:space="preserve"> </w:t>
      </w:r>
      <w:r w:rsidRPr="002D011E">
        <w:rPr>
          <w:sz w:val="24"/>
          <w:szCs w:val="24"/>
        </w:rPr>
        <w:t>est</w:t>
      </w:r>
      <w:r w:rsidRPr="002D011E">
        <w:rPr>
          <w:spacing w:val="12"/>
          <w:sz w:val="24"/>
          <w:szCs w:val="24"/>
        </w:rPr>
        <w:t xml:space="preserve"> </w:t>
      </w:r>
      <w:r w:rsidRPr="002D011E">
        <w:rPr>
          <w:sz w:val="24"/>
          <w:szCs w:val="24"/>
        </w:rPr>
        <w:t>soumise</w:t>
      </w:r>
      <w:r w:rsidRPr="002D011E">
        <w:rPr>
          <w:spacing w:val="12"/>
          <w:sz w:val="24"/>
          <w:szCs w:val="24"/>
        </w:rPr>
        <w:t xml:space="preserve"> </w:t>
      </w:r>
      <w:r w:rsidRPr="002D011E">
        <w:rPr>
          <w:sz w:val="24"/>
          <w:szCs w:val="24"/>
        </w:rPr>
        <w:t>pour</w:t>
      </w:r>
      <w:r w:rsidRPr="002D011E">
        <w:rPr>
          <w:spacing w:val="12"/>
          <w:sz w:val="24"/>
          <w:szCs w:val="24"/>
        </w:rPr>
        <w:t xml:space="preserve"> </w:t>
      </w:r>
      <w:r w:rsidRPr="002D011E">
        <w:rPr>
          <w:sz w:val="24"/>
          <w:szCs w:val="24"/>
        </w:rPr>
        <w:t>son</w:t>
      </w:r>
      <w:r w:rsidRPr="002D011E">
        <w:rPr>
          <w:spacing w:val="12"/>
          <w:sz w:val="24"/>
          <w:szCs w:val="24"/>
        </w:rPr>
        <w:t xml:space="preserve"> </w:t>
      </w:r>
      <w:r w:rsidRPr="002D011E">
        <w:rPr>
          <w:sz w:val="24"/>
          <w:szCs w:val="24"/>
        </w:rPr>
        <w:t>interprétation</w:t>
      </w:r>
      <w:r w:rsidRPr="002D011E">
        <w:rPr>
          <w:spacing w:val="12"/>
          <w:sz w:val="24"/>
          <w:szCs w:val="24"/>
        </w:rPr>
        <w:t xml:space="preserve"> </w:t>
      </w:r>
      <w:r w:rsidRPr="002D011E">
        <w:rPr>
          <w:sz w:val="24"/>
          <w:szCs w:val="24"/>
        </w:rPr>
        <w:t>et</w:t>
      </w:r>
      <w:r w:rsidRPr="002D011E">
        <w:rPr>
          <w:spacing w:val="12"/>
          <w:sz w:val="24"/>
          <w:szCs w:val="24"/>
        </w:rPr>
        <w:t xml:space="preserve"> </w:t>
      </w:r>
      <w:r w:rsidRPr="002D011E">
        <w:rPr>
          <w:sz w:val="24"/>
          <w:szCs w:val="24"/>
        </w:rPr>
        <w:t>son</w:t>
      </w:r>
      <w:r w:rsidRPr="002D011E">
        <w:rPr>
          <w:spacing w:val="12"/>
          <w:sz w:val="24"/>
          <w:szCs w:val="24"/>
        </w:rPr>
        <w:t xml:space="preserve"> </w:t>
      </w:r>
      <w:r w:rsidRPr="002D011E">
        <w:rPr>
          <w:sz w:val="24"/>
          <w:szCs w:val="24"/>
        </w:rPr>
        <w:t>exécution</w:t>
      </w:r>
      <w:r w:rsidRPr="002D011E">
        <w:rPr>
          <w:spacing w:val="12"/>
          <w:sz w:val="24"/>
          <w:szCs w:val="24"/>
        </w:rPr>
        <w:t xml:space="preserve"> </w:t>
      </w:r>
      <w:r w:rsidRPr="002D011E">
        <w:rPr>
          <w:sz w:val="24"/>
          <w:szCs w:val="24"/>
        </w:rPr>
        <w:t>au</w:t>
      </w:r>
      <w:r w:rsidRPr="002D011E">
        <w:rPr>
          <w:spacing w:val="12"/>
          <w:sz w:val="24"/>
          <w:szCs w:val="24"/>
        </w:rPr>
        <w:t xml:space="preserve"> </w:t>
      </w:r>
      <w:r w:rsidRPr="002D011E">
        <w:rPr>
          <w:sz w:val="24"/>
          <w:szCs w:val="24"/>
        </w:rPr>
        <w:t>droit</w:t>
      </w:r>
      <w:r w:rsidRPr="002D011E">
        <w:rPr>
          <w:spacing w:val="12"/>
          <w:sz w:val="24"/>
          <w:szCs w:val="24"/>
        </w:rPr>
        <w:t xml:space="preserve"> </w:t>
      </w:r>
      <w:r w:rsidRPr="002D011E">
        <w:rPr>
          <w:sz w:val="24"/>
          <w:szCs w:val="24"/>
        </w:rPr>
        <w:t>camerounais.</w:t>
      </w:r>
      <w:r w:rsidRPr="002D011E">
        <w:rPr>
          <w:spacing w:val="12"/>
          <w:sz w:val="24"/>
          <w:szCs w:val="24"/>
        </w:rPr>
        <w:t xml:space="preserve"> </w:t>
      </w:r>
      <w:r w:rsidRPr="002D011E">
        <w:rPr>
          <w:sz w:val="24"/>
          <w:szCs w:val="24"/>
        </w:rPr>
        <w:t>Les tribunaux camerounais seront seuls compétents</w:t>
      </w:r>
      <w:r w:rsidRPr="002D011E">
        <w:rPr>
          <w:spacing w:val="-25"/>
          <w:sz w:val="24"/>
          <w:szCs w:val="24"/>
        </w:rPr>
        <w:t xml:space="preserve"> </w:t>
      </w:r>
      <w:r w:rsidRPr="002D011E">
        <w:rPr>
          <w:sz w:val="24"/>
          <w:szCs w:val="24"/>
        </w:rPr>
        <w:t>pour statuer</w:t>
      </w:r>
      <w:r w:rsidRPr="002D011E">
        <w:rPr>
          <w:spacing w:val="-25"/>
          <w:sz w:val="24"/>
          <w:szCs w:val="24"/>
        </w:rPr>
        <w:t xml:space="preserve"> </w:t>
      </w:r>
      <w:r w:rsidRPr="002D011E">
        <w:rPr>
          <w:sz w:val="24"/>
          <w:szCs w:val="24"/>
        </w:rPr>
        <w:t>sur tout</w:t>
      </w:r>
      <w:r w:rsidRPr="002D011E">
        <w:rPr>
          <w:spacing w:val="-25"/>
          <w:sz w:val="24"/>
          <w:szCs w:val="24"/>
        </w:rPr>
        <w:t xml:space="preserve"> </w:t>
      </w:r>
      <w:r w:rsidRPr="002D011E">
        <w:rPr>
          <w:sz w:val="24"/>
          <w:szCs w:val="24"/>
        </w:rPr>
        <w:t>ce qui concerne le</w:t>
      </w:r>
      <w:r w:rsidRPr="002D011E">
        <w:rPr>
          <w:spacing w:val="-25"/>
          <w:sz w:val="24"/>
          <w:szCs w:val="24"/>
        </w:rPr>
        <w:t xml:space="preserve"> </w:t>
      </w:r>
      <w:r w:rsidRPr="002D011E">
        <w:rPr>
          <w:sz w:val="24"/>
          <w:szCs w:val="24"/>
        </w:rPr>
        <w:t>présent engagement</w:t>
      </w:r>
      <w:r w:rsidRPr="002D011E">
        <w:rPr>
          <w:spacing w:val="7"/>
          <w:sz w:val="24"/>
          <w:szCs w:val="24"/>
        </w:rPr>
        <w:t xml:space="preserve"> </w:t>
      </w:r>
      <w:r w:rsidRPr="002D011E">
        <w:rPr>
          <w:sz w:val="24"/>
          <w:szCs w:val="24"/>
        </w:rPr>
        <w:t>et</w:t>
      </w:r>
      <w:r w:rsidRPr="002D011E">
        <w:rPr>
          <w:spacing w:val="7"/>
          <w:sz w:val="24"/>
          <w:szCs w:val="24"/>
        </w:rPr>
        <w:t xml:space="preserve"> </w:t>
      </w:r>
      <w:r w:rsidRPr="002D011E">
        <w:rPr>
          <w:sz w:val="24"/>
          <w:szCs w:val="24"/>
        </w:rPr>
        <w:t>ses</w:t>
      </w:r>
      <w:r w:rsidRPr="002D011E">
        <w:rPr>
          <w:spacing w:val="7"/>
          <w:sz w:val="24"/>
          <w:szCs w:val="24"/>
        </w:rPr>
        <w:t xml:space="preserve"> </w:t>
      </w:r>
      <w:r w:rsidRPr="002D011E">
        <w:rPr>
          <w:sz w:val="24"/>
          <w:szCs w:val="24"/>
        </w:rPr>
        <w:t>suites.</w:t>
      </w:r>
    </w:p>
    <w:p w:rsidR="007E4645" w:rsidRPr="002D011E" w:rsidRDefault="007E4645" w:rsidP="007E4645">
      <w:pPr>
        <w:widowControl w:val="0"/>
        <w:autoSpaceDE w:val="0"/>
        <w:spacing w:line="360" w:lineRule="auto"/>
        <w:ind w:left="5040" w:right="-20"/>
        <w:jc w:val="both"/>
        <w:rPr>
          <w:sz w:val="24"/>
          <w:szCs w:val="24"/>
        </w:rPr>
      </w:pPr>
      <w:r w:rsidRPr="002D011E">
        <w:rPr>
          <w:i/>
          <w:iCs/>
          <w:sz w:val="24"/>
          <w:szCs w:val="24"/>
        </w:rPr>
        <w:t>Signé</w:t>
      </w:r>
      <w:r w:rsidRPr="002D011E">
        <w:rPr>
          <w:i/>
          <w:iCs/>
          <w:spacing w:val="7"/>
          <w:sz w:val="24"/>
          <w:szCs w:val="24"/>
        </w:rPr>
        <w:t xml:space="preserve"> </w:t>
      </w:r>
      <w:r w:rsidRPr="002D011E">
        <w:rPr>
          <w:i/>
          <w:iCs/>
          <w:sz w:val="24"/>
          <w:szCs w:val="24"/>
        </w:rPr>
        <w:t>et</w:t>
      </w:r>
      <w:r w:rsidRPr="002D011E">
        <w:rPr>
          <w:i/>
          <w:iCs/>
          <w:spacing w:val="7"/>
          <w:sz w:val="24"/>
          <w:szCs w:val="24"/>
        </w:rPr>
        <w:t xml:space="preserve"> </w:t>
      </w:r>
      <w:r w:rsidRPr="002D011E">
        <w:rPr>
          <w:i/>
          <w:iCs/>
          <w:sz w:val="24"/>
          <w:szCs w:val="24"/>
        </w:rPr>
        <w:t>authentifié</w:t>
      </w:r>
      <w:r w:rsidRPr="002D011E">
        <w:rPr>
          <w:i/>
          <w:iCs/>
          <w:spacing w:val="7"/>
          <w:sz w:val="24"/>
          <w:szCs w:val="24"/>
        </w:rPr>
        <w:t xml:space="preserve"> </w:t>
      </w:r>
      <w:r w:rsidRPr="002D011E">
        <w:rPr>
          <w:i/>
          <w:iCs/>
          <w:sz w:val="24"/>
          <w:szCs w:val="24"/>
        </w:rPr>
        <w:t>par</w:t>
      </w:r>
      <w:r w:rsidRPr="002D011E">
        <w:rPr>
          <w:i/>
          <w:iCs/>
          <w:spacing w:val="7"/>
          <w:sz w:val="24"/>
          <w:szCs w:val="24"/>
        </w:rPr>
        <w:t xml:space="preserve"> </w:t>
      </w:r>
      <w:r w:rsidRPr="002D011E">
        <w:rPr>
          <w:i/>
          <w:iCs/>
          <w:sz w:val="24"/>
          <w:szCs w:val="24"/>
        </w:rPr>
        <w:t>l’organisme financier</w:t>
      </w:r>
    </w:p>
    <w:p w:rsidR="007E4645" w:rsidRPr="002D011E" w:rsidRDefault="007E4645" w:rsidP="007E4645">
      <w:pPr>
        <w:widowControl w:val="0"/>
        <w:autoSpaceDE w:val="0"/>
        <w:spacing w:line="360" w:lineRule="auto"/>
        <w:ind w:left="5613" w:right="-20"/>
        <w:rPr>
          <w:sz w:val="24"/>
          <w:szCs w:val="24"/>
        </w:rPr>
      </w:pPr>
      <w:r w:rsidRPr="002D011E">
        <w:rPr>
          <w:i/>
          <w:iCs/>
          <w:sz w:val="24"/>
          <w:szCs w:val="24"/>
        </w:rPr>
        <w:t>à……………</w:t>
      </w:r>
      <w:r w:rsidRPr="002D011E">
        <w:rPr>
          <w:i/>
          <w:iCs/>
          <w:spacing w:val="-1"/>
          <w:sz w:val="24"/>
          <w:szCs w:val="24"/>
        </w:rPr>
        <w:t>.</w:t>
      </w:r>
      <w:r w:rsidRPr="002D011E">
        <w:rPr>
          <w:i/>
          <w:iCs/>
          <w:sz w:val="24"/>
          <w:szCs w:val="24"/>
        </w:rPr>
        <w:t>,</w:t>
      </w:r>
      <w:r w:rsidRPr="002D011E">
        <w:rPr>
          <w:i/>
          <w:iCs/>
          <w:spacing w:val="7"/>
          <w:sz w:val="24"/>
          <w:szCs w:val="24"/>
        </w:rPr>
        <w:t xml:space="preserve"> </w:t>
      </w:r>
      <w:r w:rsidRPr="002D011E">
        <w:rPr>
          <w:i/>
          <w:iCs/>
          <w:sz w:val="24"/>
          <w:szCs w:val="24"/>
        </w:rPr>
        <w:t>le</w:t>
      </w:r>
      <w:r w:rsidRPr="002D011E">
        <w:rPr>
          <w:i/>
          <w:iCs/>
          <w:spacing w:val="7"/>
          <w:sz w:val="24"/>
          <w:szCs w:val="24"/>
        </w:rPr>
        <w:t xml:space="preserve"> …………………</w:t>
      </w:r>
    </w:p>
    <w:p w:rsidR="007E4645" w:rsidRPr="002D011E" w:rsidRDefault="007E4645" w:rsidP="007E4645">
      <w:pPr>
        <w:widowControl w:val="0"/>
        <w:tabs>
          <w:tab w:val="left" w:pos="993"/>
          <w:tab w:val="left" w:pos="4536"/>
        </w:tabs>
        <w:autoSpaceDE w:val="0"/>
        <w:spacing w:line="360" w:lineRule="auto"/>
        <w:ind w:left="5613" w:right="-20"/>
        <w:rPr>
          <w:i/>
          <w:iCs/>
          <w:sz w:val="24"/>
          <w:szCs w:val="24"/>
        </w:rPr>
      </w:pPr>
    </w:p>
    <w:p w:rsidR="007E4645" w:rsidRPr="002D011E" w:rsidRDefault="007E4645" w:rsidP="007E4645">
      <w:pPr>
        <w:widowControl w:val="0"/>
        <w:tabs>
          <w:tab w:val="left" w:pos="993"/>
          <w:tab w:val="left" w:pos="4536"/>
        </w:tabs>
        <w:autoSpaceDE w:val="0"/>
        <w:spacing w:line="360" w:lineRule="auto"/>
        <w:ind w:left="5613" w:right="-20"/>
        <w:rPr>
          <w:sz w:val="24"/>
          <w:szCs w:val="24"/>
        </w:rPr>
      </w:pPr>
      <w:r w:rsidRPr="002D011E">
        <w:rPr>
          <w:i/>
          <w:iCs/>
          <w:sz w:val="24"/>
          <w:szCs w:val="24"/>
        </w:rPr>
        <w:t>.[signature</w:t>
      </w:r>
      <w:r w:rsidRPr="002D011E">
        <w:rPr>
          <w:i/>
          <w:iCs/>
          <w:spacing w:val="6"/>
          <w:sz w:val="24"/>
          <w:szCs w:val="24"/>
        </w:rPr>
        <w:t xml:space="preserve"> </w:t>
      </w:r>
      <w:r w:rsidRPr="002D011E">
        <w:rPr>
          <w:i/>
          <w:iCs/>
          <w:sz w:val="24"/>
          <w:szCs w:val="24"/>
        </w:rPr>
        <w:t>de</w:t>
      </w:r>
      <w:r w:rsidRPr="002D011E">
        <w:rPr>
          <w:i/>
          <w:iCs/>
          <w:spacing w:val="6"/>
          <w:sz w:val="24"/>
          <w:szCs w:val="24"/>
        </w:rPr>
        <w:t xml:space="preserve"> </w:t>
      </w:r>
      <w:r w:rsidRPr="002D011E">
        <w:rPr>
          <w:i/>
          <w:iCs/>
          <w:sz w:val="24"/>
          <w:szCs w:val="24"/>
        </w:rPr>
        <w:t>l’Organisme financier]</w:t>
      </w:r>
    </w:p>
    <w:p w:rsidR="007E4645" w:rsidRPr="002D011E" w:rsidRDefault="007E4645" w:rsidP="007E4645">
      <w:pPr>
        <w:widowControl w:val="0"/>
        <w:autoSpaceDE w:val="0"/>
        <w:spacing w:before="94" w:line="360" w:lineRule="auto"/>
        <w:ind w:right="-20"/>
        <w:rPr>
          <w:i/>
          <w:iCs/>
          <w:w w:val="98"/>
          <w:sz w:val="24"/>
          <w:szCs w:val="24"/>
        </w:rPr>
      </w:pPr>
      <w:r w:rsidRPr="002D011E">
        <w:rPr>
          <w:i/>
          <w:iCs/>
          <w:w w:val="98"/>
          <w:position w:val="9"/>
          <w:sz w:val="24"/>
          <w:szCs w:val="24"/>
        </w:rPr>
        <w:t xml:space="preserve">(10) </w:t>
      </w:r>
      <w:r w:rsidRPr="002D011E">
        <w:rPr>
          <w:i/>
          <w:iCs/>
          <w:w w:val="98"/>
          <w:sz w:val="24"/>
          <w:szCs w:val="24"/>
        </w:rPr>
        <w:t>Cas</w:t>
      </w:r>
      <w:r w:rsidRPr="002D011E">
        <w:rPr>
          <w:i/>
          <w:iCs/>
          <w:spacing w:val="4"/>
          <w:sz w:val="24"/>
          <w:szCs w:val="24"/>
        </w:rPr>
        <w:t xml:space="preserve"> </w:t>
      </w:r>
      <w:r w:rsidRPr="002D011E">
        <w:rPr>
          <w:i/>
          <w:iCs/>
          <w:w w:val="98"/>
          <w:sz w:val="24"/>
          <w:szCs w:val="24"/>
        </w:rPr>
        <w:t>où</w:t>
      </w:r>
      <w:r w:rsidRPr="002D011E">
        <w:rPr>
          <w:i/>
          <w:iCs/>
          <w:spacing w:val="4"/>
          <w:sz w:val="24"/>
          <w:szCs w:val="24"/>
        </w:rPr>
        <w:t xml:space="preserve"> </w:t>
      </w:r>
      <w:r w:rsidRPr="002D011E">
        <w:rPr>
          <w:i/>
          <w:iCs/>
          <w:w w:val="98"/>
          <w:sz w:val="24"/>
          <w:szCs w:val="24"/>
        </w:rPr>
        <w:t>la</w:t>
      </w:r>
      <w:r w:rsidRPr="002D011E">
        <w:rPr>
          <w:i/>
          <w:iCs/>
          <w:spacing w:val="4"/>
          <w:sz w:val="24"/>
          <w:szCs w:val="24"/>
        </w:rPr>
        <w:t xml:space="preserve"> </w:t>
      </w:r>
      <w:r w:rsidRPr="002D011E">
        <w:rPr>
          <w:i/>
          <w:iCs/>
          <w:w w:val="98"/>
          <w:sz w:val="24"/>
          <w:szCs w:val="24"/>
        </w:rPr>
        <w:t>caution</w:t>
      </w:r>
      <w:r w:rsidRPr="002D011E">
        <w:rPr>
          <w:i/>
          <w:iCs/>
          <w:spacing w:val="4"/>
          <w:sz w:val="24"/>
          <w:szCs w:val="24"/>
        </w:rPr>
        <w:t xml:space="preserve"> </w:t>
      </w:r>
      <w:r w:rsidRPr="002D011E">
        <w:rPr>
          <w:i/>
          <w:iCs/>
          <w:w w:val="98"/>
          <w:sz w:val="24"/>
          <w:szCs w:val="24"/>
        </w:rPr>
        <w:t>est</w:t>
      </w:r>
      <w:r w:rsidRPr="002D011E">
        <w:rPr>
          <w:i/>
          <w:iCs/>
          <w:spacing w:val="4"/>
          <w:sz w:val="24"/>
          <w:szCs w:val="24"/>
        </w:rPr>
        <w:t xml:space="preserve"> </w:t>
      </w:r>
      <w:r w:rsidRPr="002D011E">
        <w:rPr>
          <w:i/>
          <w:iCs/>
          <w:w w:val="98"/>
          <w:sz w:val="24"/>
          <w:szCs w:val="24"/>
        </w:rPr>
        <w:t>établie</w:t>
      </w:r>
      <w:r w:rsidRPr="002D011E">
        <w:rPr>
          <w:i/>
          <w:iCs/>
          <w:spacing w:val="4"/>
          <w:sz w:val="24"/>
          <w:szCs w:val="24"/>
        </w:rPr>
        <w:t xml:space="preserve"> </w:t>
      </w:r>
      <w:r w:rsidRPr="002D011E">
        <w:rPr>
          <w:i/>
          <w:iCs/>
          <w:w w:val="98"/>
          <w:sz w:val="24"/>
          <w:szCs w:val="24"/>
        </w:rPr>
        <w:t>une</w:t>
      </w:r>
      <w:r w:rsidRPr="002D011E">
        <w:rPr>
          <w:i/>
          <w:iCs/>
          <w:spacing w:val="4"/>
          <w:sz w:val="24"/>
          <w:szCs w:val="24"/>
        </w:rPr>
        <w:t xml:space="preserve"> </w:t>
      </w:r>
      <w:r w:rsidRPr="002D011E">
        <w:rPr>
          <w:i/>
          <w:iCs/>
          <w:w w:val="98"/>
          <w:sz w:val="24"/>
          <w:szCs w:val="24"/>
        </w:rPr>
        <w:t>fois</w:t>
      </w:r>
      <w:r w:rsidRPr="002D011E">
        <w:rPr>
          <w:i/>
          <w:iCs/>
          <w:spacing w:val="4"/>
          <w:sz w:val="24"/>
          <w:szCs w:val="24"/>
        </w:rPr>
        <w:t xml:space="preserve"> </w:t>
      </w:r>
      <w:r w:rsidRPr="002D011E">
        <w:rPr>
          <w:i/>
          <w:iCs/>
          <w:w w:val="98"/>
          <w:sz w:val="24"/>
          <w:szCs w:val="24"/>
        </w:rPr>
        <w:t>au</w:t>
      </w:r>
      <w:r w:rsidRPr="002D011E">
        <w:rPr>
          <w:i/>
          <w:iCs/>
          <w:spacing w:val="4"/>
          <w:sz w:val="24"/>
          <w:szCs w:val="24"/>
        </w:rPr>
        <w:t xml:space="preserve"> </w:t>
      </w:r>
      <w:r w:rsidRPr="002D011E">
        <w:rPr>
          <w:i/>
          <w:iCs/>
          <w:w w:val="98"/>
          <w:sz w:val="24"/>
          <w:szCs w:val="24"/>
        </w:rPr>
        <w:t>démarrage</w:t>
      </w:r>
      <w:r w:rsidRPr="002D011E">
        <w:rPr>
          <w:i/>
          <w:iCs/>
          <w:spacing w:val="4"/>
          <w:sz w:val="24"/>
          <w:szCs w:val="24"/>
        </w:rPr>
        <w:t xml:space="preserve"> </w:t>
      </w:r>
      <w:r w:rsidRPr="002D011E">
        <w:rPr>
          <w:i/>
          <w:iCs/>
          <w:w w:val="98"/>
          <w:sz w:val="24"/>
          <w:szCs w:val="24"/>
        </w:rPr>
        <w:t>des</w:t>
      </w:r>
      <w:r w:rsidRPr="002D011E">
        <w:rPr>
          <w:i/>
          <w:iCs/>
          <w:spacing w:val="4"/>
          <w:sz w:val="24"/>
          <w:szCs w:val="24"/>
        </w:rPr>
        <w:t xml:space="preserve"> </w:t>
      </w:r>
      <w:r w:rsidRPr="002D011E">
        <w:rPr>
          <w:i/>
          <w:iCs/>
          <w:w w:val="98"/>
          <w:sz w:val="24"/>
          <w:szCs w:val="24"/>
        </w:rPr>
        <w:t>travaux</w:t>
      </w:r>
      <w:r w:rsidRPr="002D011E">
        <w:rPr>
          <w:i/>
          <w:iCs/>
          <w:spacing w:val="4"/>
          <w:sz w:val="24"/>
          <w:szCs w:val="24"/>
        </w:rPr>
        <w:t xml:space="preserve"> </w:t>
      </w:r>
      <w:r w:rsidRPr="002D011E">
        <w:rPr>
          <w:i/>
          <w:iCs/>
          <w:w w:val="98"/>
          <w:sz w:val="24"/>
          <w:szCs w:val="24"/>
        </w:rPr>
        <w:t>et</w:t>
      </w:r>
      <w:r w:rsidRPr="002D011E">
        <w:rPr>
          <w:i/>
          <w:iCs/>
          <w:spacing w:val="4"/>
          <w:sz w:val="24"/>
          <w:szCs w:val="24"/>
        </w:rPr>
        <w:t xml:space="preserve"> </w:t>
      </w:r>
      <w:r w:rsidRPr="002D011E">
        <w:rPr>
          <w:i/>
          <w:iCs/>
          <w:w w:val="98"/>
          <w:sz w:val="24"/>
          <w:szCs w:val="24"/>
        </w:rPr>
        <w:t>couvre</w:t>
      </w:r>
      <w:r w:rsidRPr="002D011E">
        <w:rPr>
          <w:i/>
          <w:iCs/>
          <w:spacing w:val="4"/>
          <w:sz w:val="24"/>
          <w:szCs w:val="24"/>
        </w:rPr>
        <w:t xml:space="preserve"> </w:t>
      </w:r>
      <w:r w:rsidRPr="002D011E">
        <w:rPr>
          <w:i/>
          <w:iCs/>
          <w:w w:val="98"/>
          <w:sz w:val="24"/>
          <w:szCs w:val="24"/>
        </w:rPr>
        <w:t>la</w:t>
      </w:r>
      <w:r w:rsidRPr="002D011E">
        <w:rPr>
          <w:i/>
          <w:iCs/>
          <w:spacing w:val="4"/>
          <w:sz w:val="24"/>
          <w:szCs w:val="24"/>
        </w:rPr>
        <w:t xml:space="preserve"> </w:t>
      </w:r>
      <w:r w:rsidRPr="002D011E">
        <w:rPr>
          <w:i/>
          <w:iCs/>
          <w:w w:val="98"/>
          <w:sz w:val="24"/>
          <w:szCs w:val="24"/>
        </w:rPr>
        <w:t>totalité</w:t>
      </w:r>
      <w:r w:rsidRPr="002D011E">
        <w:rPr>
          <w:i/>
          <w:iCs/>
          <w:spacing w:val="4"/>
          <w:sz w:val="24"/>
          <w:szCs w:val="24"/>
        </w:rPr>
        <w:t xml:space="preserve"> </w:t>
      </w:r>
      <w:r w:rsidRPr="002D011E">
        <w:rPr>
          <w:i/>
          <w:iCs/>
          <w:w w:val="98"/>
          <w:sz w:val="24"/>
          <w:szCs w:val="24"/>
        </w:rPr>
        <w:t>de</w:t>
      </w:r>
      <w:r w:rsidRPr="002D011E">
        <w:rPr>
          <w:i/>
          <w:iCs/>
          <w:spacing w:val="4"/>
          <w:sz w:val="24"/>
          <w:szCs w:val="24"/>
        </w:rPr>
        <w:t xml:space="preserve"> </w:t>
      </w:r>
      <w:r w:rsidRPr="002D011E">
        <w:rPr>
          <w:i/>
          <w:iCs/>
          <w:w w:val="98"/>
          <w:sz w:val="24"/>
          <w:szCs w:val="24"/>
        </w:rPr>
        <w:t>la</w:t>
      </w:r>
      <w:r w:rsidRPr="002D011E">
        <w:rPr>
          <w:i/>
          <w:iCs/>
          <w:spacing w:val="4"/>
          <w:sz w:val="24"/>
          <w:szCs w:val="24"/>
        </w:rPr>
        <w:t xml:space="preserve"> </w:t>
      </w:r>
      <w:r w:rsidRPr="002D011E">
        <w:rPr>
          <w:i/>
          <w:iCs/>
          <w:w w:val="98"/>
          <w:sz w:val="24"/>
          <w:szCs w:val="24"/>
        </w:rPr>
        <w:t>garantie,</w:t>
      </w:r>
      <w:r w:rsidRPr="002D011E">
        <w:rPr>
          <w:i/>
          <w:iCs/>
          <w:spacing w:val="4"/>
          <w:sz w:val="24"/>
          <w:szCs w:val="24"/>
        </w:rPr>
        <w:t xml:space="preserve"> </w:t>
      </w:r>
      <w:r w:rsidRPr="002D011E">
        <w:rPr>
          <w:i/>
          <w:iCs/>
          <w:w w:val="98"/>
          <w:sz w:val="24"/>
          <w:szCs w:val="24"/>
        </w:rPr>
        <w:t>soit</w:t>
      </w:r>
      <w:r w:rsidRPr="002D011E">
        <w:rPr>
          <w:i/>
          <w:iCs/>
          <w:spacing w:val="4"/>
          <w:sz w:val="24"/>
          <w:szCs w:val="24"/>
        </w:rPr>
        <w:t xml:space="preserve"> </w:t>
      </w:r>
      <w:r w:rsidRPr="002D011E">
        <w:rPr>
          <w:i/>
          <w:iCs/>
          <w:w w:val="98"/>
          <w:sz w:val="24"/>
          <w:szCs w:val="24"/>
        </w:rPr>
        <w:t>10%</w:t>
      </w:r>
      <w:r w:rsidRPr="002D011E">
        <w:rPr>
          <w:i/>
          <w:iCs/>
          <w:spacing w:val="4"/>
          <w:sz w:val="24"/>
          <w:szCs w:val="24"/>
        </w:rPr>
        <w:t xml:space="preserve"> </w:t>
      </w:r>
      <w:r w:rsidRPr="002D011E">
        <w:rPr>
          <w:i/>
          <w:iCs/>
          <w:w w:val="98"/>
          <w:sz w:val="24"/>
          <w:szCs w:val="24"/>
        </w:rPr>
        <w:t>du</w:t>
      </w:r>
      <w:r w:rsidRPr="002D011E">
        <w:rPr>
          <w:i/>
          <w:iCs/>
          <w:spacing w:val="4"/>
          <w:sz w:val="24"/>
          <w:szCs w:val="24"/>
        </w:rPr>
        <w:t xml:space="preserve"> </w:t>
      </w:r>
      <w:r w:rsidRPr="002D011E">
        <w:rPr>
          <w:i/>
          <w:iCs/>
          <w:w w:val="98"/>
          <w:sz w:val="24"/>
          <w:szCs w:val="24"/>
        </w:rPr>
        <w:t>marché.</w:t>
      </w:r>
    </w:p>
    <w:p w:rsidR="00966BE3" w:rsidRDefault="00966BE3" w:rsidP="007E4645">
      <w:pPr>
        <w:widowControl w:val="0"/>
        <w:autoSpaceDE w:val="0"/>
        <w:spacing w:before="120" w:after="120" w:line="360" w:lineRule="auto"/>
        <w:jc w:val="both"/>
        <w:rPr>
          <w:rStyle w:val="DTAOtitreCar"/>
          <w:rFonts w:eastAsiaTheme="minorHAnsi"/>
        </w:rPr>
      </w:pPr>
      <w:bookmarkStart w:id="278" w:name="_Toc157617479"/>
      <w:bookmarkStart w:id="279" w:name="_Toc530309776"/>
      <w:bookmarkStart w:id="280" w:name="_Toc97557134"/>
    </w:p>
    <w:p w:rsidR="00966BE3" w:rsidRDefault="00966BE3" w:rsidP="007E4645">
      <w:pPr>
        <w:widowControl w:val="0"/>
        <w:autoSpaceDE w:val="0"/>
        <w:spacing w:before="120" w:after="120" w:line="360" w:lineRule="auto"/>
        <w:jc w:val="both"/>
        <w:rPr>
          <w:rStyle w:val="DTAOtitreCar"/>
          <w:rFonts w:eastAsiaTheme="minorHAnsi"/>
        </w:rPr>
      </w:pPr>
    </w:p>
    <w:p w:rsidR="00966BE3" w:rsidRDefault="00966BE3" w:rsidP="007E4645">
      <w:pPr>
        <w:widowControl w:val="0"/>
        <w:autoSpaceDE w:val="0"/>
        <w:spacing w:before="120" w:after="120" w:line="360" w:lineRule="auto"/>
        <w:jc w:val="both"/>
        <w:rPr>
          <w:rStyle w:val="DTAOtitreCar"/>
          <w:rFonts w:eastAsiaTheme="minorHAnsi"/>
        </w:rPr>
      </w:pPr>
    </w:p>
    <w:p w:rsidR="00966BE3" w:rsidRDefault="00966BE3" w:rsidP="007E4645">
      <w:pPr>
        <w:widowControl w:val="0"/>
        <w:autoSpaceDE w:val="0"/>
        <w:spacing w:before="120" w:after="120" w:line="360" w:lineRule="auto"/>
        <w:jc w:val="both"/>
        <w:rPr>
          <w:rStyle w:val="DTAOtitreCar"/>
          <w:rFonts w:eastAsiaTheme="minorHAnsi"/>
        </w:rPr>
      </w:pPr>
    </w:p>
    <w:p w:rsidR="00966BE3" w:rsidRDefault="00966BE3" w:rsidP="007E4645">
      <w:pPr>
        <w:widowControl w:val="0"/>
        <w:autoSpaceDE w:val="0"/>
        <w:spacing w:before="120" w:after="120" w:line="360" w:lineRule="auto"/>
        <w:jc w:val="both"/>
        <w:rPr>
          <w:rStyle w:val="DTAOtitreCar"/>
          <w:rFonts w:eastAsiaTheme="minorHAnsi"/>
        </w:rPr>
      </w:pPr>
    </w:p>
    <w:p w:rsidR="004D7CC5" w:rsidRDefault="004D7CC5" w:rsidP="007E4645">
      <w:pPr>
        <w:widowControl w:val="0"/>
        <w:autoSpaceDE w:val="0"/>
        <w:spacing w:before="120" w:after="120" w:line="360" w:lineRule="auto"/>
        <w:jc w:val="both"/>
        <w:rPr>
          <w:rStyle w:val="DTAOtitreCar"/>
          <w:rFonts w:eastAsiaTheme="minorHAnsi"/>
        </w:rPr>
      </w:pPr>
    </w:p>
    <w:p w:rsidR="00966BE3" w:rsidRDefault="00966BE3" w:rsidP="007E4645">
      <w:pPr>
        <w:widowControl w:val="0"/>
        <w:autoSpaceDE w:val="0"/>
        <w:spacing w:before="120" w:after="120" w:line="360" w:lineRule="auto"/>
        <w:jc w:val="both"/>
        <w:rPr>
          <w:rStyle w:val="DTAOtitreCar"/>
          <w:rFonts w:eastAsiaTheme="minorHAnsi"/>
        </w:rPr>
      </w:pPr>
    </w:p>
    <w:p w:rsidR="007E4645" w:rsidRPr="002D011E" w:rsidRDefault="007E4645" w:rsidP="007E4645">
      <w:pPr>
        <w:widowControl w:val="0"/>
        <w:autoSpaceDE w:val="0"/>
        <w:spacing w:before="120" w:after="120" w:line="360" w:lineRule="auto"/>
        <w:jc w:val="both"/>
      </w:pPr>
      <w:r w:rsidRPr="002D011E">
        <w:rPr>
          <w:rStyle w:val="DTAOtitreCar"/>
          <w:rFonts w:eastAsiaTheme="minorHAnsi"/>
        </w:rPr>
        <w:t>Annexe n°7 : </w:t>
      </w:r>
      <w:r w:rsidRPr="002D011E">
        <w:rPr>
          <w:b/>
          <w:bCs/>
          <w:caps/>
          <w:spacing w:val="36"/>
          <w:w w:val="80"/>
          <w:position w:val="-1"/>
          <w:sz w:val="32"/>
        </w:rPr>
        <w:t>Lettre</w:t>
      </w:r>
      <w:r w:rsidRPr="002D011E">
        <w:rPr>
          <w:b/>
          <w:bCs/>
          <w:caps/>
          <w:spacing w:val="10"/>
          <w:w w:val="80"/>
          <w:position w:val="-1"/>
          <w:sz w:val="32"/>
        </w:rPr>
        <w:t xml:space="preserve"> </w:t>
      </w:r>
      <w:r w:rsidRPr="002D011E">
        <w:rPr>
          <w:b/>
          <w:bCs/>
          <w:caps/>
          <w:spacing w:val="36"/>
          <w:w w:val="80"/>
          <w:position w:val="-1"/>
          <w:sz w:val="32"/>
        </w:rPr>
        <w:t>de</w:t>
      </w:r>
      <w:r w:rsidRPr="002D011E">
        <w:rPr>
          <w:b/>
          <w:bCs/>
          <w:caps/>
          <w:spacing w:val="10"/>
          <w:w w:val="80"/>
          <w:position w:val="-1"/>
          <w:sz w:val="32"/>
        </w:rPr>
        <w:t xml:space="preserve"> </w:t>
      </w:r>
      <w:r w:rsidRPr="002D011E">
        <w:rPr>
          <w:b/>
          <w:bCs/>
          <w:caps/>
          <w:spacing w:val="36"/>
          <w:w w:val="80"/>
          <w:position w:val="-1"/>
          <w:sz w:val="32"/>
        </w:rPr>
        <w:t>soumission</w:t>
      </w:r>
      <w:r w:rsidRPr="002D011E">
        <w:rPr>
          <w:b/>
          <w:bCs/>
          <w:caps/>
          <w:spacing w:val="10"/>
          <w:w w:val="80"/>
          <w:position w:val="-1"/>
          <w:sz w:val="32"/>
        </w:rPr>
        <w:t xml:space="preserve"> </w:t>
      </w:r>
      <w:r w:rsidRPr="002D011E">
        <w:rPr>
          <w:b/>
          <w:bCs/>
          <w:caps/>
          <w:spacing w:val="36"/>
          <w:w w:val="80"/>
          <w:position w:val="-1"/>
          <w:sz w:val="32"/>
        </w:rPr>
        <w:t>de</w:t>
      </w:r>
      <w:r w:rsidRPr="002D011E">
        <w:rPr>
          <w:b/>
          <w:bCs/>
          <w:caps/>
          <w:spacing w:val="10"/>
          <w:w w:val="80"/>
          <w:position w:val="-1"/>
          <w:sz w:val="32"/>
        </w:rPr>
        <w:t xml:space="preserve"> </w:t>
      </w:r>
      <w:r w:rsidRPr="002D011E">
        <w:rPr>
          <w:b/>
          <w:bCs/>
          <w:caps/>
          <w:spacing w:val="36"/>
          <w:w w:val="80"/>
          <w:position w:val="-1"/>
          <w:sz w:val="32"/>
        </w:rPr>
        <w:t>la</w:t>
      </w:r>
      <w:r w:rsidRPr="002D011E">
        <w:rPr>
          <w:b/>
          <w:bCs/>
          <w:caps/>
          <w:spacing w:val="10"/>
          <w:w w:val="80"/>
          <w:position w:val="-1"/>
          <w:sz w:val="32"/>
        </w:rPr>
        <w:t xml:space="preserve"> </w:t>
      </w:r>
      <w:r w:rsidRPr="002D011E">
        <w:rPr>
          <w:b/>
          <w:bCs/>
          <w:caps/>
          <w:spacing w:val="36"/>
          <w:w w:val="80"/>
          <w:position w:val="-1"/>
          <w:sz w:val="32"/>
        </w:rPr>
        <w:t>proposition</w:t>
      </w:r>
      <w:r w:rsidRPr="002D011E">
        <w:rPr>
          <w:b/>
          <w:bCs/>
          <w:caps/>
          <w:spacing w:val="10"/>
          <w:w w:val="80"/>
          <w:position w:val="-1"/>
          <w:sz w:val="32"/>
        </w:rPr>
        <w:t xml:space="preserve"> </w:t>
      </w:r>
      <w:r w:rsidRPr="002D011E">
        <w:rPr>
          <w:b/>
          <w:bCs/>
          <w:caps/>
          <w:spacing w:val="36"/>
          <w:w w:val="80"/>
          <w:position w:val="-1"/>
          <w:sz w:val="32"/>
        </w:rPr>
        <w:t>technique</w:t>
      </w:r>
      <w:bookmarkEnd w:id="278"/>
    </w:p>
    <w:p w:rsidR="007E4645" w:rsidRPr="002D011E" w:rsidRDefault="007E4645" w:rsidP="007E4645">
      <w:pPr>
        <w:widowControl w:val="0"/>
        <w:autoSpaceDE w:val="0"/>
        <w:adjustRightInd w:val="0"/>
        <w:spacing w:after="60" w:line="360" w:lineRule="auto"/>
        <w:ind w:left="8027" w:right="-20"/>
        <w:rPr>
          <w:sz w:val="24"/>
          <w:szCs w:val="24"/>
        </w:rPr>
      </w:pPr>
      <w:r w:rsidRPr="002D011E">
        <w:rPr>
          <w:i/>
          <w:iCs/>
          <w:sz w:val="24"/>
          <w:szCs w:val="24"/>
        </w:rPr>
        <w:t>[Lieu,</w:t>
      </w:r>
      <w:r w:rsidRPr="002D011E">
        <w:rPr>
          <w:i/>
          <w:iCs/>
          <w:spacing w:val="6"/>
          <w:sz w:val="24"/>
          <w:szCs w:val="24"/>
        </w:rPr>
        <w:t xml:space="preserve"> </w:t>
      </w:r>
      <w:r w:rsidRPr="002D011E">
        <w:rPr>
          <w:i/>
          <w:iCs/>
          <w:sz w:val="24"/>
          <w:szCs w:val="24"/>
        </w:rPr>
        <w:t>date]</w:t>
      </w:r>
    </w:p>
    <w:p w:rsidR="007E4645" w:rsidRPr="002D011E" w:rsidRDefault="007E4645" w:rsidP="007E4645">
      <w:pPr>
        <w:widowControl w:val="0"/>
        <w:autoSpaceDE w:val="0"/>
        <w:adjustRightInd w:val="0"/>
        <w:spacing w:after="60" w:line="360" w:lineRule="auto"/>
        <w:rPr>
          <w:sz w:val="24"/>
          <w:szCs w:val="24"/>
        </w:rPr>
      </w:pPr>
    </w:p>
    <w:p w:rsidR="007E4645" w:rsidRPr="002D011E" w:rsidRDefault="007E4645" w:rsidP="007E4645">
      <w:pPr>
        <w:widowControl w:val="0"/>
        <w:autoSpaceDE w:val="0"/>
        <w:adjustRightInd w:val="0"/>
        <w:spacing w:after="60" w:line="360" w:lineRule="auto"/>
        <w:ind w:left="107" w:right="-20"/>
        <w:rPr>
          <w:sz w:val="24"/>
          <w:szCs w:val="24"/>
        </w:rPr>
      </w:pPr>
      <w:r w:rsidRPr="002D011E">
        <w:rPr>
          <w:sz w:val="24"/>
          <w:szCs w:val="24"/>
        </w:rPr>
        <w:t>À</w:t>
      </w:r>
      <w:r w:rsidRPr="002D011E">
        <w:rPr>
          <w:spacing w:val="7"/>
          <w:sz w:val="24"/>
          <w:szCs w:val="24"/>
        </w:rPr>
        <w:t xml:space="preserve"> </w:t>
      </w:r>
      <w:r w:rsidRPr="002D011E">
        <w:rPr>
          <w:sz w:val="24"/>
          <w:szCs w:val="24"/>
        </w:rPr>
        <w:t>:</w:t>
      </w:r>
      <w:r w:rsidRPr="002D011E">
        <w:rPr>
          <w:spacing w:val="7"/>
          <w:sz w:val="24"/>
          <w:szCs w:val="24"/>
        </w:rPr>
        <w:t xml:space="preserve"> </w:t>
      </w:r>
      <w:r w:rsidRPr="002D011E">
        <w:rPr>
          <w:i/>
          <w:iCs/>
          <w:sz w:val="24"/>
          <w:szCs w:val="24"/>
        </w:rPr>
        <w:t>[Nom</w:t>
      </w:r>
      <w:r w:rsidRPr="002D011E">
        <w:rPr>
          <w:i/>
          <w:iCs/>
          <w:spacing w:val="6"/>
          <w:sz w:val="24"/>
          <w:szCs w:val="24"/>
        </w:rPr>
        <w:t xml:space="preserve"> </w:t>
      </w:r>
      <w:r w:rsidRPr="002D011E">
        <w:rPr>
          <w:i/>
          <w:iCs/>
          <w:sz w:val="24"/>
          <w:szCs w:val="24"/>
        </w:rPr>
        <w:t>et</w:t>
      </w:r>
      <w:r w:rsidRPr="002D011E">
        <w:rPr>
          <w:i/>
          <w:iCs/>
          <w:spacing w:val="6"/>
          <w:sz w:val="24"/>
          <w:szCs w:val="24"/>
        </w:rPr>
        <w:t xml:space="preserve"> </w:t>
      </w:r>
      <w:r w:rsidRPr="002D011E">
        <w:rPr>
          <w:i/>
          <w:iCs/>
          <w:sz w:val="24"/>
          <w:szCs w:val="24"/>
        </w:rPr>
        <w:t>adresse</w:t>
      </w:r>
      <w:r w:rsidRPr="002D011E">
        <w:rPr>
          <w:i/>
          <w:iCs/>
          <w:spacing w:val="6"/>
          <w:sz w:val="24"/>
          <w:szCs w:val="24"/>
        </w:rPr>
        <w:t xml:space="preserve"> du maître d’ouvrage </w:t>
      </w:r>
    </w:p>
    <w:p w:rsidR="007E4645" w:rsidRPr="002D011E" w:rsidRDefault="007E4645" w:rsidP="007E4645">
      <w:pPr>
        <w:widowControl w:val="0"/>
        <w:autoSpaceDE w:val="0"/>
        <w:adjustRightInd w:val="0"/>
        <w:spacing w:after="60" w:line="360" w:lineRule="auto"/>
        <w:rPr>
          <w:sz w:val="24"/>
          <w:szCs w:val="24"/>
        </w:rPr>
      </w:pPr>
    </w:p>
    <w:p w:rsidR="007E4645" w:rsidRPr="002D011E" w:rsidRDefault="007E4645" w:rsidP="007E4645">
      <w:pPr>
        <w:widowControl w:val="0"/>
        <w:autoSpaceDE w:val="0"/>
        <w:adjustRightInd w:val="0"/>
        <w:spacing w:after="60" w:line="360" w:lineRule="auto"/>
        <w:ind w:left="107" w:right="-20"/>
        <w:rPr>
          <w:sz w:val="24"/>
          <w:szCs w:val="24"/>
        </w:rPr>
      </w:pPr>
      <w:r w:rsidRPr="002D011E">
        <w:rPr>
          <w:sz w:val="24"/>
          <w:szCs w:val="24"/>
        </w:rPr>
        <w:t>Madame/Monsieur,</w:t>
      </w:r>
    </w:p>
    <w:p w:rsidR="007E4645" w:rsidRPr="002D011E" w:rsidRDefault="007E4645" w:rsidP="007E4645">
      <w:pPr>
        <w:widowControl w:val="0"/>
        <w:autoSpaceDE w:val="0"/>
        <w:adjustRightInd w:val="0"/>
        <w:spacing w:after="60" w:line="360" w:lineRule="auto"/>
        <w:rPr>
          <w:sz w:val="24"/>
          <w:szCs w:val="24"/>
        </w:rPr>
      </w:pPr>
    </w:p>
    <w:p w:rsidR="007E4645" w:rsidRPr="002D011E" w:rsidRDefault="007E4645" w:rsidP="007E4645">
      <w:pPr>
        <w:widowControl w:val="0"/>
        <w:autoSpaceDE w:val="0"/>
        <w:adjustRightInd w:val="0"/>
        <w:spacing w:after="60" w:line="360" w:lineRule="auto"/>
        <w:ind w:left="107" w:right="81"/>
        <w:jc w:val="both"/>
        <w:rPr>
          <w:sz w:val="24"/>
          <w:szCs w:val="24"/>
        </w:rPr>
      </w:pPr>
      <w:r w:rsidRPr="002D011E">
        <w:rPr>
          <w:sz w:val="24"/>
          <w:szCs w:val="24"/>
        </w:rPr>
        <w:t>Nous,</w:t>
      </w:r>
      <w:r w:rsidRPr="002D011E">
        <w:rPr>
          <w:spacing w:val="-1"/>
          <w:sz w:val="24"/>
          <w:szCs w:val="24"/>
        </w:rPr>
        <w:t xml:space="preserve"> </w:t>
      </w:r>
      <w:r w:rsidRPr="002D011E">
        <w:rPr>
          <w:sz w:val="24"/>
          <w:szCs w:val="24"/>
        </w:rPr>
        <w:t>soussignés, [titre à préciser],</w:t>
      </w:r>
      <w:r w:rsidRPr="002D011E">
        <w:rPr>
          <w:spacing w:val="-1"/>
          <w:sz w:val="24"/>
          <w:szCs w:val="24"/>
        </w:rPr>
        <w:t xml:space="preserve"> </w:t>
      </w:r>
      <w:r w:rsidRPr="002D011E">
        <w:rPr>
          <w:sz w:val="24"/>
          <w:szCs w:val="24"/>
        </w:rPr>
        <w:t>avons</w:t>
      </w:r>
      <w:r w:rsidRPr="002D011E">
        <w:rPr>
          <w:spacing w:val="-1"/>
          <w:sz w:val="24"/>
          <w:szCs w:val="24"/>
        </w:rPr>
        <w:t xml:space="preserve"> </w:t>
      </w:r>
      <w:r w:rsidRPr="002D011E">
        <w:rPr>
          <w:sz w:val="24"/>
          <w:szCs w:val="24"/>
        </w:rPr>
        <w:t>l’honneur, conformément à votre DAO N° …..du…..relatif à…….., de vous soumettre ci-joint, notre proposition technique pour la fourniture objet dudit DAO.</w:t>
      </w:r>
    </w:p>
    <w:p w:rsidR="007E4645" w:rsidRPr="002D011E" w:rsidRDefault="007E4645" w:rsidP="007E4645">
      <w:pPr>
        <w:widowControl w:val="0"/>
        <w:autoSpaceDE w:val="0"/>
        <w:adjustRightInd w:val="0"/>
        <w:spacing w:after="60" w:line="360" w:lineRule="auto"/>
        <w:ind w:left="107" w:right="81"/>
        <w:jc w:val="both"/>
        <w:rPr>
          <w:sz w:val="24"/>
          <w:szCs w:val="24"/>
        </w:rPr>
      </w:pPr>
      <w:r w:rsidRPr="002D011E">
        <w:rPr>
          <w:sz w:val="24"/>
          <w:szCs w:val="24"/>
        </w:rPr>
        <w:t>Au cas où cette proposition retiendrait votre attention, nous sommes entièrement disposés, sur la base du personnel proposé à entamer des négociations pour la meilleure conduite du projet.</w:t>
      </w:r>
    </w:p>
    <w:p w:rsidR="007E4645" w:rsidRPr="002D011E" w:rsidRDefault="007E4645" w:rsidP="007E4645">
      <w:pPr>
        <w:widowControl w:val="0"/>
        <w:autoSpaceDE w:val="0"/>
        <w:adjustRightInd w:val="0"/>
        <w:spacing w:after="60" w:line="360" w:lineRule="auto"/>
        <w:ind w:left="107" w:right="81"/>
        <w:jc w:val="both"/>
        <w:rPr>
          <w:sz w:val="24"/>
          <w:szCs w:val="24"/>
        </w:rPr>
      </w:pPr>
      <w:r w:rsidRPr="002D011E">
        <w:rPr>
          <w:sz w:val="24"/>
          <w:szCs w:val="24"/>
        </w:rPr>
        <w:t>Aussi, prenons-nous un ferme engagement pour le respect scrupuleux du contenu de ladite proposition technique, sous réserve des modifications éventuelles qui résulteraient des négociations du contrat.</w:t>
      </w:r>
    </w:p>
    <w:p w:rsidR="007E4645" w:rsidRPr="002D011E" w:rsidRDefault="007E4645" w:rsidP="007E4645">
      <w:pPr>
        <w:widowControl w:val="0"/>
        <w:autoSpaceDE w:val="0"/>
        <w:adjustRightInd w:val="0"/>
        <w:spacing w:after="60" w:line="360" w:lineRule="auto"/>
        <w:ind w:left="107" w:right="81"/>
        <w:jc w:val="both"/>
        <w:rPr>
          <w:sz w:val="24"/>
          <w:szCs w:val="24"/>
        </w:rPr>
      </w:pPr>
      <w:r w:rsidRPr="002D011E">
        <w:rPr>
          <w:sz w:val="24"/>
          <w:szCs w:val="24"/>
        </w:rPr>
        <w:t>Veuillez</w:t>
      </w:r>
      <w:r w:rsidRPr="002D011E">
        <w:rPr>
          <w:spacing w:val="7"/>
          <w:sz w:val="24"/>
          <w:szCs w:val="24"/>
        </w:rPr>
        <w:t xml:space="preserve"> </w:t>
      </w:r>
      <w:r w:rsidRPr="002D011E">
        <w:rPr>
          <w:sz w:val="24"/>
          <w:szCs w:val="24"/>
        </w:rPr>
        <w:t>agréer,</w:t>
      </w:r>
      <w:r w:rsidRPr="002D011E">
        <w:rPr>
          <w:spacing w:val="7"/>
          <w:sz w:val="24"/>
          <w:szCs w:val="24"/>
        </w:rPr>
        <w:t xml:space="preserve"> </w:t>
      </w:r>
      <w:r w:rsidRPr="002D011E">
        <w:rPr>
          <w:sz w:val="24"/>
          <w:szCs w:val="24"/>
        </w:rPr>
        <w:t>Madame/Monsieur……………..,</w:t>
      </w:r>
      <w:r w:rsidRPr="002D011E">
        <w:rPr>
          <w:spacing w:val="7"/>
          <w:sz w:val="24"/>
          <w:szCs w:val="24"/>
        </w:rPr>
        <w:t xml:space="preserve"> </w:t>
      </w:r>
      <w:r w:rsidRPr="002D011E">
        <w:rPr>
          <w:sz w:val="24"/>
          <w:szCs w:val="24"/>
        </w:rPr>
        <w:t>l’expression de notre parfaite</w:t>
      </w:r>
      <w:r w:rsidRPr="002D011E">
        <w:rPr>
          <w:spacing w:val="7"/>
          <w:sz w:val="24"/>
          <w:szCs w:val="24"/>
        </w:rPr>
        <w:t xml:space="preserve"> </w:t>
      </w:r>
      <w:r w:rsidRPr="002D011E">
        <w:rPr>
          <w:sz w:val="24"/>
          <w:szCs w:val="24"/>
        </w:rPr>
        <w:t>considération./-</w:t>
      </w:r>
    </w:p>
    <w:p w:rsidR="007E4645" w:rsidRPr="002D011E" w:rsidRDefault="007E4645" w:rsidP="007E4645">
      <w:pPr>
        <w:widowControl w:val="0"/>
        <w:autoSpaceDE w:val="0"/>
        <w:adjustRightInd w:val="0"/>
        <w:spacing w:after="60" w:line="360" w:lineRule="auto"/>
        <w:rPr>
          <w:sz w:val="24"/>
          <w:szCs w:val="24"/>
        </w:rPr>
      </w:pPr>
    </w:p>
    <w:p w:rsidR="007E4645" w:rsidRPr="002D011E" w:rsidRDefault="007E4645" w:rsidP="007E4645">
      <w:pPr>
        <w:widowControl w:val="0"/>
        <w:autoSpaceDE w:val="0"/>
        <w:adjustRightInd w:val="0"/>
        <w:spacing w:after="60" w:line="360" w:lineRule="auto"/>
        <w:ind w:left="4049" w:right="2834" w:hanging="457"/>
        <w:rPr>
          <w:sz w:val="24"/>
          <w:szCs w:val="24"/>
        </w:rPr>
      </w:pPr>
      <w:r w:rsidRPr="002D011E">
        <w:rPr>
          <w:sz w:val="24"/>
          <w:szCs w:val="24"/>
        </w:rPr>
        <w:t>Signature</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représentant</w:t>
      </w:r>
      <w:r w:rsidRPr="002D011E">
        <w:rPr>
          <w:spacing w:val="7"/>
          <w:sz w:val="24"/>
          <w:szCs w:val="24"/>
        </w:rPr>
        <w:t xml:space="preserve"> </w:t>
      </w:r>
      <w:r w:rsidRPr="002D011E">
        <w:rPr>
          <w:sz w:val="24"/>
          <w:szCs w:val="24"/>
        </w:rPr>
        <w:t>habilité</w:t>
      </w:r>
      <w:r w:rsidRPr="002D011E">
        <w:rPr>
          <w:spacing w:val="7"/>
          <w:sz w:val="24"/>
          <w:szCs w:val="24"/>
        </w:rPr>
        <w:t xml:space="preserve"> </w:t>
      </w:r>
      <w:r w:rsidRPr="002D011E">
        <w:rPr>
          <w:sz w:val="24"/>
          <w:szCs w:val="24"/>
        </w:rPr>
        <w:t>: Nom</w:t>
      </w:r>
      <w:r w:rsidRPr="002D011E">
        <w:rPr>
          <w:spacing w:val="7"/>
          <w:sz w:val="24"/>
          <w:szCs w:val="24"/>
        </w:rPr>
        <w:t xml:space="preserve"> </w:t>
      </w:r>
      <w:r w:rsidRPr="002D011E">
        <w:rPr>
          <w:sz w:val="24"/>
          <w:szCs w:val="24"/>
        </w:rPr>
        <w:t>et</w:t>
      </w:r>
      <w:r w:rsidRPr="002D011E">
        <w:rPr>
          <w:spacing w:val="7"/>
          <w:sz w:val="24"/>
          <w:szCs w:val="24"/>
        </w:rPr>
        <w:t xml:space="preserve"> </w:t>
      </w:r>
      <w:r w:rsidRPr="002D011E">
        <w:rPr>
          <w:sz w:val="24"/>
          <w:szCs w:val="24"/>
        </w:rPr>
        <w:t>titre</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signataire</w:t>
      </w:r>
      <w:r w:rsidRPr="002D011E">
        <w:rPr>
          <w:spacing w:val="7"/>
          <w:sz w:val="24"/>
          <w:szCs w:val="24"/>
        </w:rPr>
        <w:t xml:space="preserve"> </w:t>
      </w:r>
      <w:r w:rsidRPr="002D011E">
        <w:rPr>
          <w:sz w:val="24"/>
          <w:szCs w:val="24"/>
        </w:rPr>
        <w:t>:</w:t>
      </w:r>
    </w:p>
    <w:p w:rsidR="007E4645" w:rsidRPr="002D011E" w:rsidRDefault="007E4645" w:rsidP="007E4645">
      <w:pPr>
        <w:widowControl w:val="0"/>
        <w:autoSpaceDE w:val="0"/>
        <w:spacing w:line="360" w:lineRule="auto"/>
        <w:jc w:val="both"/>
        <w:rPr>
          <w:sz w:val="24"/>
          <w:szCs w:val="24"/>
        </w:rPr>
      </w:pPr>
      <w:r w:rsidRPr="002D011E">
        <w:rPr>
          <w:sz w:val="24"/>
          <w:szCs w:val="24"/>
        </w:rPr>
        <w:t>Nom</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Candidat</w:t>
      </w:r>
      <w:r w:rsidRPr="002D011E">
        <w:rPr>
          <w:spacing w:val="7"/>
          <w:sz w:val="24"/>
          <w:szCs w:val="24"/>
        </w:rPr>
        <w:t xml:space="preserve"> </w:t>
      </w:r>
      <w:r w:rsidRPr="002D011E">
        <w:rPr>
          <w:sz w:val="24"/>
          <w:szCs w:val="24"/>
        </w:rPr>
        <w:t>: Adresse</w:t>
      </w:r>
    </w:p>
    <w:p w:rsidR="007E4645" w:rsidRPr="002D011E" w:rsidRDefault="007E4645" w:rsidP="007E4645">
      <w:pPr>
        <w:widowControl w:val="0"/>
        <w:autoSpaceDE w:val="0"/>
        <w:spacing w:line="360" w:lineRule="auto"/>
        <w:jc w:val="both"/>
      </w:pPr>
    </w:p>
    <w:p w:rsidR="007E4645" w:rsidRPr="002D011E" w:rsidRDefault="007E4645" w:rsidP="007E4645">
      <w:pPr>
        <w:pStyle w:val="DTAOtitre"/>
      </w:pPr>
    </w:p>
    <w:p w:rsidR="007E4645" w:rsidRPr="002D011E" w:rsidRDefault="007E4645" w:rsidP="007E4645">
      <w:pPr>
        <w:pStyle w:val="DTAOtitre"/>
      </w:pPr>
    </w:p>
    <w:p w:rsidR="007E4645" w:rsidRDefault="007E4645" w:rsidP="007E4645">
      <w:pPr>
        <w:pStyle w:val="DTAOtitre"/>
      </w:pPr>
    </w:p>
    <w:p w:rsidR="00966BE3" w:rsidRDefault="00966BE3" w:rsidP="007E4645">
      <w:pPr>
        <w:pStyle w:val="DTAOtitre"/>
      </w:pPr>
    </w:p>
    <w:p w:rsidR="00966BE3" w:rsidRDefault="00966BE3" w:rsidP="007E4645">
      <w:pPr>
        <w:pStyle w:val="DTAOtitre"/>
      </w:pPr>
    </w:p>
    <w:p w:rsidR="00966BE3" w:rsidRDefault="00966BE3" w:rsidP="007E4645">
      <w:pPr>
        <w:pStyle w:val="DTAOtitre"/>
      </w:pPr>
    </w:p>
    <w:p w:rsidR="00966BE3" w:rsidRDefault="00966BE3" w:rsidP="007E4645">
      <w:pPr>
        <w:pStyle w:val="DTAOtitre"/>
      </w:pPr>
    </w:p>
    <w:p w:rsidR="00966BE3" w:rsidRDefault="00966BE3" w:rsidP="007E4645">
      <w:pPr>
        <w:pStyle w:val="DTAOtitre"/>
      </w:pPr>
    </w:p>
    <w:p w:rsidR="00966BE3" w:rsidRDefault="00966BE3" w:rsidP="00D011BA">
      <w:pPr>
        <w:pStyle w:val="DTAOtitre"/>
        <w:jc w:val="left"/>
      </w:pPr>
    </w:p>
    <w:p w:rsidR="002E48CE" w:rsidRDefault="002E48CE" w:rsidP="00D011BA">
      <w:pPr>
        <w:pStyle w:val="DTAOtitre"/>
        <w:jc w:val="left"/>
      </w:pPr>
    </w:p>
    <w:p w:rsidR="002E48CE" w:rsidRPr="002D011E" w:rsidRDefault="002E48CE" w:rsidP="00D011BA">
      <w:pPr>
        <w:pStyle w:val="DTAOtitre"/>
        <w:jc w:val="left"/>
      </w:pPr>
    </w:p>
    <w:p w:rsidR="007E4645" w:rsidRPr="002D011E" w:rsidRDefault="007E4645" w:rsidP="007E4645">
      <w:pPr>
        <w:pStyle w:val="DTAOtitre"/>
      </w:pPr>
      <w:r w:rsidRPr="002D011E">
        <w:t>Annexe n° 8 : MODELE DE Cadre du planning</w:t>
      </w:r>
      <w:bookmarkEnd w:id="279"/>
      <w:bookmarkEnd w:id="280"/>
    </w:p>
    <w:p w:rsidR="007E4645" w:rsidRPr="002D011E" w:rsidRDefault="007E4645" w:rsidP="007E4645">
      <w:pPr>
        <w:pStyle w:val="Titre2"/>
        <w:spacing w:line="360" w:lineRule="auto"/>
        <w:rPr>
          <w:rFonts w:ascii="Times New Roman" w:hAnsi="Times New Roman"/>
          <w:sz w:val="32"/>
        </w:rPr>
      </w:pPr>
      <w:bookmarkStart w:id="281" w:name="_Toc529986297"/>
      <w:bookmarkStart w:id="282" w:name="_Toc530307558"/>
      <w:bookmarkStart w:id="283" w:name="_Toc530309777"/>
      <w:bookmarkStart w:id="284" w:name="_Toc97557135"/>
      <w:r w:rsidRPr="002D011E">
        <w:rPr>
          <w:rFonts w:ascii="Times New Roman" w:hAnsi="Times New Roman"/>
          <w:b w:val="0"/>
          <w:bCs w:val="0"/>
          <w:sz w:val="32"/>
        </w:rPr>
        <w:t>Note sur la présentation des plannings</w:t>
      </w:r>
      <w:bookmarkEnd w:id="281"/>
      <w:bookmarkEnd w:id="282"/>
      <w:bookmarkEnd w:id="283"/>
      <w:bookmarkEnd w:id="284"/>
    </w:p>
    <w:p w:rsidR="007E4645" w:rsidRPr="002D011E" w:rsidRDefault="007E4645" w:rsidP="007E4645">
      <w:pPr>
        <w:widowControl w:val="0"/>
        <w:autoSpaceDE w:val="0"/>
        <w:spacing w:line="360" w:lineRule="auto"/>
        <w:jc w:val="both"/>
      </w:pPr>
      <w:r w:rsidRPr="002D011E">
        <w:t>Les quantités, les rendements journaliers, la durée d’exécution des travaux et les ralentissements voire, les interruptions, devront ressortir clairement des plannings.</w:t>
      </w:r>
    </w:p>
    <w:p w:rsidR="007E4645" w:rsidRPr="002D011E" w:rsidRDefault="007E4645" w:rsidP="007E4645">
      <w:pPr>
        <w:widowControl w:val="0"/>
        <w:autoSpaceDE w:val="0"/>
        <w:spacing w:line="360" w:lineRule="auto"/>
        <w:jc w:val="both"/>
      </w:pPr>
      <w:r w:rsidRPr="002D011E">
        <w:t xml:space="preserve">Le planning financier qui découle du planning des travaux devra indiquer mois par mois, les </w:t>
      </w:r>
      <w:r w:rsidRPr="002D011E">
        <w:rPr>
          <w:spacing w:val="-26"/>
        </w:rPr>
        <w:t xml:space="preserve">et </w:t>
      </w:r>
      <w:r w:rsidRPr="002D011E">
        <w:t>montants prévisionnels des décomptes de travaux par poste et cumulés, en tenant compte de l’incidence des saisons de pluies, pour la solution de base et éventuellement la solution variante.</w:t>
      </w:r>
    </w:p>
    <w:p w:rsidR="007E4645" w:rsidRPr="002D011E" w:rsidRDefault="007E4645" w:rsidP="007E4645">
      <w:pPr>
        <w:widowControl w:val="0"/>
        <w:autoSpaceDE w:val="0"/>
        <w:spacing w:line="360" w:lineRule="auto"/>
        <w:jc w:val="both"/>
        <w:rPr>
          <w:i/>
        </w:rPr>
      </w:pPr>
      <w:r w:rsidRPr="002D011E">
        <w:rPr>
          <w:i/>
        </w:rPr>
        <w:t>[Les cadres des plannings à préparer et insérer dans le Dossier d’Appel d’Offres par le Maître d’Ouvrage]</w:t>
      </w:r>
    </w:p>
    <w:p w:rsidR="007E4645" w:rsidRPr="002D011E" w:rsidRDefault="007E4645" w:rsidP="007E4645">
      <w:pPr>
        <w:widowControl w:val="0"/>
        <w:autoSpaceDE w:val="0"/>
        <w:spacing w:before="120" w:after="120" w:line="360" w:lineRule="auto"/>
        <w:ind w:right="-6"/>
        <w:rPr>
          <w:b/>
          <w:bCs/>
          <w:caps/>
          <w:color w:val="000000" w:themeColor="text1"/>
          <w:spacing w:val="36"/>
          <w:w w:val="80"/>
          <w:position w:val="-1"/>
          <w:sz w:val="32"/>
        </w:rPr>
      </w:pPr>
      <w:bookmarkStart w:id="285" w:name="_Toc156822352"/>
      <w:bookmarkStart w:id="286" w:name="_Toc156822793"/>
      <w:bookmarkStart w:id="287" w:name="_Toc156825461"/>
      <w:bookmarkStart w:id="288" w:name="_Toc156826483"/>
      <w:bookmarkStart w:id="289" w:name="_Toc156853937"/>
      <w:bookmarkStart w:id="290" w:name="_Toc156855437"/>
      <w:bookmarkStart w:id="291" w:name="_Hlk163136133"/>
      <w:r w:rsidRPr="002D011E">
        <w:rPr>
          <w:b/>
          <w:bCs/>
          <w:caps/>
          <w:color w:val="000000"/>
          <w:spacing w:val="36"/>
          <w:w w:val="80"/>
          <w:position w:val="-1"/>
          <w:sz w:val="32"/>
        </w:rPr>
        <w:t xml:space="preserve"> </w:t>
      </w:r>
      <w:r w:rsidRPr="002D011E">
        <w:rPr>
          <w:b/>
          <w:bCs/>
          <w:caps/>
          <w:color w:val="000000" w:themeColor="text1"/>
          <w:spacing w:val="36"/>
          <w:w w:val="80"/>
          <w:position w:val="-1"/>
          <w:sz w:val="32"/>
        </w:rPr>
        <w:t>CALENDRIER des activités (programme de travail)</w:t>
      </w:r>
      <w:bookmarkEnd w:id="285"/>
      <w:bookmarkEnd w:id="286"/>
      <w:bookmarkEnd w:id="287"/>
      <w:bookmarkEnd w:id="288"/>
      <w:bookmarkEnd w:id="289"/>
      <w:bookmarkEnd w:id="290"/>
    </w:p>
    <w:p w:rsidR="007E4645" w:rsidRPr="002D011E" w:rsidRDefault="007E4645" w:rsidP="007E4645">
      <w:pPr>
        <w:widowControl w:val="0"/>
        <w:autoSpaceDE w:val="0"/>
        <w:adjustRightInd w:val="0"/>
        <w:spacing w:before="60" w:after="60" w:line="360" w:lineRule="auto"/>
        <w:ind w:left="127" w:right="-20"/>
      </w:pPr>
      <w:r w:rsidRPr="002D011E">
        <w:rPr>
          <w:b/>
          <w:bCs/>
        </w:rPr>
        <w:t>A. Préciser</w:t>
      </w:r>
      <w:r w:rsidRPr="002D011E">
        <w:rPr>
          <w:b/>
          <w:bCs/>
          <w:spacing w:val="7"/>
        </w:rPr>
        <w:t xml:space="preserve"> </w:t>
      </w:r>
      <w:r w:rsidRPr="002D011E">
        <w:rPr>
          <w:b/>
          <w:bCs/>
        </w:rPr>
        <w:t>la</w:t>
      </w:r>
      <w:r w:rsidRPr="002D011E">
        <w:rPr>
          <w:b/>
          <w:bCs/>
          <w:spacing w:val="7"/>
        </w:rPr>
        <w:t xml:space="preserve"> </w:t>
      </w:r>
      <w:r w:rsidRPr="002D011E">
        <w:rPr>
          <w:b/>
          <w:bCs/>
        </w:rPr>
        <w:t>nature</w:t>
      </w:r>
      <w:r w:rsidRPr="002D011E">
        <w:rPr>
          <w:b/>
          <w:bCs/>
          <w:spacing w:val="7"/>
        </w:rPr>
        <w:t xml:space="preserve"> </w:t>
      </w:r>
      <w:r w:rsidRPr="002D011E">
        <w:rPr>
          <w:b/>
          <w:bCs/>
        </w:rPr>
        <w:t>de</w:t>
      </w:r>
      <w:r w:rsidRPr="002D011E">
        <w:rPr>
          <w:b/>
          <w:bCs/>
          <w:spacing w:val="7"/>
        </w:rPr>
        <w:t xml:space="preserve"> </w:t>
      </w:r>
      <w:r w:rsidRPr="002D011E">
        <w:rPr>
          <w:b/>
          <w:bCs/>
        </w:rPr>
        <w:t>l’activité</w:t>
      </w:r>
    </w:p>
    <w:p w:rsidR="007E4645" w:rsidRPr="002D011E" w:rsidRDefault="007E4645" w:rsidP="007E4645">
      <w:pPr>
        <w:widowControl w:val="0"/>
        <w:autoSpaceDE w:val="0"/>
        <w:adjustRightInd w:val="0"/>
        <w:spacing w:before="60" w:after="60" w:line="360" w:lineRule="auto"/>
        <w:ind w:left="142"/>
        <w:rPr>
          <w:sz w:val="8"/>
        </w:rPr>
      </w:pPr>
    </w:p>
    <w:tbl>
      <w:tblPr>
        <w:tblW w:w="10239" w:type="dxa"/>
        <w:jc w:val="center"/>
        <w:tblLayout w:type="fixed"/>
        <w:tblCellMar>
          <w:left w:w="0" w:type="dxa"/>
          <w:right w:w="0" w:type="dxa"/>
        </w:tblCellMar>
        <w:tblLook w:val="0000" w:firstRow="0" w:lastRow="0" w:firstColumn="0" w:lastColumn="0" w:noHBand="0" w:noVBand="0"/>
      </w:tblPr>
      <w:tblGrid>
        <w:gridCol w:w="4369"/>
        <w:gridCol w:w="407"/>
        <w:gridCol w:w="406"/>
        <w:gridCol w:w="407"/>
        <w:gridCol w:w="407"/>
        <w:gridCol w:w="406"/>
        <w:gridCol w:w="407"/>
        <w:gridCol w:w="407"/>
        <w:gridCol w:w="406"/>
        <w:gridCol w:w="407"/>
        <w:gridCol w:w="407"/>
        <w:gridCol w:w="406"/>
        <w:gridCol w:w="407"/>
        <w:gridCol w:w="990"/>
      </w:tblGrid>
      <w:tr w:rsidR="007E4645" w:rsidRPr="002D011E" w:rsidTr="0086416B">
        <w:trPr>
          <w:trHeight w:hRule="exact" w:val="495"/>
          <w:jc w:val="center"/>
        </w:trPr>
        <w:tc>
          <w:tcPr>
            <w:tcW w:w="4369"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5870" w:type="dxa"/>
            <w:gridSpan w:val="13"/>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ind w:left="985" w:right="-20"/>
            </w:pPr>
            <w:r w:rsidRPr="002D011E">
              <w:rPr>
                <w:i/>
                <w:iCs/>
              </w:rPr>
              <w:t>[Mois ou semaines</w:t>
            </w:r>
            <w:r w:rsidRPr="002D011E">
              <w:rPr>
                <w:i/>
                <w:iCs/>
                <w:spacing w:val="6"/>
              </w:rPr>
              <w:t xml:space="preserve"> </w:t>
            </w:r>
            <w:r w:rsidRPr="002D011E">
              <w:rPr>
                <w:i/>
                <w:iCs/>
              </w:rPr>
              <w:t>à</w:t>
            </w:r>
            <w:r w:rsidRPr="002D011E">
              <w:rPr>
                <w:i/>
                <w:iCs/>
                <w:spacing w:val="6"/>
              </w:rPr>
              <w:t xml:space="preserve"> </w:t>
            </w:r>
            <w:r w:rsidRPr="002D011E">
              <w:rPr>
                <w:i/>
                <w:iCs/>
              </w:rPr>
              <w:t>compter</w:t>
            </w:r>
            <w:r w:rsidRPr="002D011E">
              <w:rPr>
                <w:i/>
                <w:iCs/>
                <w:spacing w:val="6"/>
              </w:rPr>
              <w:t xml:space="preserve"> </w:t>
            </w:r>
            <w:r w:rsidRPr="002D011E">
              <w:rPr>
                <w:i/>
                <w:iCs/>
              </w:rPr>
              <w:t>du</w:t>
            </w:r>
            <w:r w:rsidRPr="002D011E">
              <w:rPr>
                <w:i/>
                <w:iCs/>
                <w:spacing w:val="6"/>
              </w:rPr>
              <w:t xml:space="preserve"> </w:t>
            </w:r>
            <w:r w:rsidRPr="002D011E">
              <w:rPr>
                <w:i/>
                <w:iCs/>
              </w:rPr>
              <w:t>début</w:t>
            </w:r>
            <w:r w:rsidRPr="002D011E">
              <w:rPr>
                <w:i/>
                <w:iCs/>
                <w:spacing w:val="6"/>
              </w:rPr>
              <w:t xml:space="preserve"> </w:t>
            </w:r>
            <w:r w:rsidRPr="002D011E">
              <w:rPr>
                <w:i/>
                <w:iCs/>
              </w:rPr>
              <w:t>de</w:t>
            </w:r>
            <w:r w:rsidRPr="002D011E">
              <w:rPr>
                <w:i/>
                <w:iCs/>
                <w:spacing w:val="6"/>
              </w:rPr>
              <w:t xml:space="preserve"> </w:t>
            </w:r>
            <w:r w:rsidRPr="002D011E">
              <w:rPr>
                <w:i/>
                <w:iCs/>
              </w:rPr>
              <w:t>la</w:t>
            </w:r>
            <w:r w:rsidRPr="002D011E">
              <w:rPr>
                <w:i/>
                <w:iCs/>
                <w:spacing w:val="6"/>
              </w:rPr>
              <w:t xml:space="preserve"> </w:t>
            </w:r>
            <w:r w:rsidRPr="002D011E">
              <w:rPr>
                <w:i/>
                <w:iCs/>
              </w:rPr>
              <w:t>mission]</w:t>
            </w:r>
          </w:p>
        </w:tc>
      </w:tr>
      <w:tr w:rsidR="007E4645" w:rsidRPr="002D011E" w:rsidTr="0086416B">
        <w:trPr>
          <w:trHeight w:hRule="exact" w:val="520"/>
          <w:jc w:val="center"/>
        </w:trPr>
        <w:tc>
          <w:tcPr>
            <w:tcW w:w="4369"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112" w:right="-20"/>
            </w:pPr>
            <w:r w:rsidRPr="002D011E">
              <w:rPr>
                <w:position w:val="-9"/>
              </w:rPr>
              <w:t>1</w:t>
            </w:r>
            <w:r w:rsidRPr="002D011E">
              <w:t>er</w:t>
            </w: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145" w:right="-20"/>
            </w:pPr>
            <w:r w:rsidRPr="002D011E">
              <w:rPr>
                <w:position w:val="-9"/>
              </w:rPr>
              <w:t>2</w:t>
            </w:r>
            <w:r w:rsidRPr="002D011E">
              <w:t>e</w:t>
            </w: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79" w:right="-20"/>
            </w:pPr>
            <w:r w:rsidRPr="002D011E">
              <w:rPr>
                <w:position w:val="-9"/>
              </w:rPr>
              <w:t>3</w:t>
            </w:r>
            <w:r w:rsidRPr="002D011E">
              <w:t>e</w:t>
            </w: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82" w:right="-20"/>
            </w:pPr>
            <w:r w:rsidRPr="002D011E">
              <w:rPr>
                <w:position w:val="-9"/>
              </w:rPr>
              <w:t>4</w:t>
            </w:r>
            <w:r w:rsidRPr="002D011E">
              <w:t>e</w:t>
            </w: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65" w:right="-20"/>
            </w:pPr>
            <w:r w:rsidRPr="002D011E">
              <w:rPr>
                <w:position w:val="-9"/>
              </w:rPr>
              <w:t>5</w:t>
            </w:r>
            <w:r w:rsidRPr="002D011E">
              <w:t>e</w:t>
            </w: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109" w:right="-20"/>
            </w:pPr>
            <w:r w:rsidRPr="002D011E">
              <w:rPr>
                <w:position w:val="-9"/>
              </w:rPr>
              <w:t>6</w:t>
            </w:r>
            <w:r w:rsidRPr="002D011E">
              <w:t>e</w:t>
            </w: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82" w:right="-20"/>
            </w:pPr>
            <w:r w:rsidRPr="002D011E">
              <w:rPr>
                <w:position w:val="-9"/>
              </w:rPr>
              <w:t>7</w:t>
            </w:r>
            <w:r w:rsidRPr="002D011E">
              <w:t>e</w:t>
            </w: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95" w:right="-20"/>
            </w:pPr>
            <w:r w:rsidRPr="002D011E">
              <w:rPr>
                <w:position w:val="-9"/>
              </w:rPr>
              <w:t>8</w:t>
            </w:r>
            <w:r w:rsidRPr="002D011E">
              <w:t>e</w:t>
            </w: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99" w:right="-20"/>
            </w:pPr>
            <w:r w:rsidRPr="002D011E">
              <w:rPr>
                <w:position w:val="-9"/>
              </w:rPr>
              <w:t>9</w:t>
            </w:r>
            <w:r w:rsidRPr="002D011E">
              <w:t>e</w:t>
            </w: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35" w:right="-20"/>
            </w:pPr>
            <w:r w:rsidRPr="002D011E">
              <w:t>10</w:t>
            </w:r>
            <w:r w:rsidRPr="002D011E">
              <w:rPr>
                <w:position w:val="9"/>
              </w:rPr>
              <w:t>e</w:t>
            </w: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59" w:right="-25"/>
            </w:pPr>
            <w:r w:rsidRPr="002D011E">
              <w:t>11</w:t>
            </w:r>
            <w:r w:rsidRPr="002D011E">
              <w:rPr>
                <w:position w:val="9"/>
              </w:rPr>
              <w:t>e</w:t>
            </w: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29" w:right="-20"/>
            </w:pPr>
            <w:r w:rsidRPr="002D011E">
              <w:t>12</w:t>
            </w:r>
            <w:r w:rsidRPr="002D011E">
              <w:rPr>
                <w:position w:val="9"/>
              </w:rPr>
              <w:t>e</w:t>
            </w:r>
          </w:p>
        </w:tc>
        <w:tc>
          <w:tcPr>
            <w:tcW w:w="990"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540"/>
          <w:jc w:val="center"/>
        </w:trPr>
        <w:tc>
          <w:tcPr>
            <w:tcW w:w="4369"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p w:rsidR="007E4645" w:rsidRPr="002D011E" w:rsidRDefault="007E4645" w:rsidP="0086416B">
            <w:pPr>
              <w:widowControl w:val="0"/>
              <w:autoSpaceDE w:val="0"/>
              <w:adjustRightInd w:val="0"/>
              <w:spacing w:before="60" w:after="60" w:line="360" w:lineRule="auto"/>
              <w:ind w:left="20" w:right="-20"/>
            </w:pPr>
            <w:r w:rsidRPr="002D011E">
              <w:t>Activité</w:t>
            </w:r>
            <w:r w:rsidRPr="002D011E">
              <w:rPr>
                <w:spacing w:val="7"/>
              </w:rPr>
              <w:t xml:space="preserve"> </w:t>
            </w:r>
            <w:r w:rsidRPr="002D011E">
              <w:rPr>
                <w:i/>
                <w:iCs/>
                <w:position w:val="1"/>
              </w:rPr>
              <w:t>(tâche)</w:t>
            </w: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950"/>
          <w:jc w:val="center"/>
        </w:trPr>
        <w:tc>
          <w:tcPr>
            <w:tcW w:w="4369"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955"/>
          <w:jc w:val="center"/>
        </w:trPr>
        <w:tc>
          <w:tcPr>
            <w:tcW w:w="4369"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6"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40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990"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bl>
    <w:p w:rsidR="007E4645" w:rsidRDefault="007E4645" w:rsidP="007E4645">
      <w:pPr>
        <w:widowControl w:val="0"/>
        <w:autoSpaceDE w:val="0"/>
        <w:adjustRightInd w:val="0"/>
        <w:spacing w:before="60" w:after="60" w:line="360" w:lineRule="auto"/>
      </w:pPr>
    </w:p>
    <w:p w:rsidR="00966BE3" w:rsidRDefault="00966BE3" w:rsidP="007E4645">
      <w:pPr>
        <w:widowControl w:val="0"/>
        <w:autoSpaceDE w:val="0"/>
        <w:adjustRightInd w:val="0"/>
        <w:spacing w:before="60" w:after="60" w:line="360" w:lineRule="auto"/>
      </w:pPr>
    </w:p>
    <w:p w:rsidR="00966BE3" w:rsidRDefault="00966BE3" w:rsidP="007E4645">
      <w:pPr>
        <w:widowControl w:val="0"/>
        <w:autoSpaceDE w:val="0"/>
        <w:adjustRightInd w:val="0"/>
        <w:spacing w:before="60" w:after="60" w:line="360" w:lineRule="auto"/>
      </w:pPr>
    </w:p>
    <w:p w:rsidR="00966BE3" w:rsidRDefault="00966BE3" w:rsidP="007E4645">
      <w:pPr>
        <w:widowControl w:val="0"/>
        <w:autoSpaceDE w:val="0"/>
        <w:adjustRightInd w:val="0"/>
        <w:spacing w:before="60" w:after="60" w:line="360" w:lineRule="auto"/>
      </w:pPr>
    </w:p>
    <w:p w:rsidR="00966BE3" w:rsidRDefault="00966BE3" w:rsidP="007E4645">
      <w:pPr>
        <w:widowControl w:val="0"/>
        <w:autoSpaceDE w:val="0"/>
        <w:adjustRightInd w:val="0"/>
        <w:spacing w:before="60" w:after="60" w:line="360" w:lineRule="auto"/>
      </w:pPr>
    </w:p>
    <w:p w:rsidR="00966BE3" w:rsidRDefault="00966BE3" w:rsidP="007E4645">
      <w:pPr>
        <w:widowControl w:val="0"/>
        <w:autoSpaceDE w:val="0"/>
        <w:adjustRightInd w:val="0"/>
        <w:spacing w:before="60" w:after="60" w:line="360" w:lineRule="auto"/>
      </w:pPr>
    </w:p>
    <w:p w:rsidR="00D011BA" w:rsidRDefault="00D011BA" w:rsidP="007E4645">
      <w:pPr>
        <w:widowControl w:val="0"/>
        <w:autoSpaceDE w:val="0"/>
        <w:adjustRightInd w:val="0"/>
        <w:spacing w:before="60" w:after="60" w:line="360" w:lineRule="auto"/>
      </w:pPr>
    </w:p>
    <w:p w:rsidR="00D011BA" w:rsidRDefault="00D011BA" w:rsidP="007E4645">
      <w:pPr>
        <w:widowControl w:val="0"/>
        <w:autoSpaceDE w:val="0"/>
        <w:adjustRightInd w:val="0"/>
        <w:spacing w:before="60" w:after="60" w:line="360" w:lineRule="auto"/>
      </w:pPr>
    </w:p>
    <w:p w:rsidR="00966BE3" w:rsidRPr="002D011E" w:rsidRDefault="00966BE3"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ind w:left="127" w:right="-20"/>
      </w:pPr>
      <w:r w:rsidRPr="002D011E">
        <w:rPr>
          <w:b/>
          <w:bCs/>
        </w:rPr>
        <w:t>B. Achèvement</w:t>
      </w:r>
      <w:r w:rsidRPr="002D011E">
        <w:rPr>
          <w:b/>
          <w:bCs/>
          <w:spacing w:val="7"/>
        </w:rPr>
        <w:t xml:space="preserve"> </w:t>
      </w:r>
      <w:r w:rsidRPr="002D011E">
        <w:rPr>
          <w:b/>
          <w:bCs/>
        </w:rPr>
        <w:t>et</w:t>
      </w:r>
      <w:r w:rsidRPr="002D011E">
        <w:rPr>
          <w:b/>
          <w:bCs/>
          <w:spacing w:val="7"/>
        </w:rPr>
        <w:t xml:space="preserve"> </w:t>
      </w:r>
      <w:r w:rsidRPr="002D011E">
        <w:rPr>
          <w:b/>
          <w:bCs/>
        </w:rPr>
        <w:t>soumission</w:t>
      </w:r>
      <w:r w:rsidRPr="002D011E">
        <w:rPr>
          <w:b/>
          <w:bCs/>
          <w:spacing w:val="7"/>
        </w:rPr>
        <w:t xml:space="preserve"> </w:t>
      </w:r>
      <w:r w:rsidRPr="002D011E">
        <w:rPr>
          <w:b/>
          <w:bCs/>
        </w:rPr>
        <w:t>des</w:t>
      </w:r>
      <w:r w:rsidRPr="002D011E">
        <w:rPr>
          <w:b/>
          <w:bCs/>
          <w:spacing w:val="7"/>
        </w:rPr>
        <w:t xml:space="preserve"> </w:t>
      </w:r>
      <w:r w:rsidRPr="002D011E">
        <w:rPr>
          <w:b/>
          <w:bCs/>
        </w:rPr>
        <w:t>rapports</w:t>
      </w:r>
    </w:p>
    <w:p w:rsidR="007E4645" w:rsidRPr="002D011E" w:rsidRDefault="007E4645" w:rsidP="007E4645">
      <w:pPr>
        <w:widowControl w:val="0"/>
        <w:autoSpaceDE w:val="0"/>
        <w:adjustRightInd w:val="0"/>
        <w:spacing w:before="60" w:after="60" w:line="360" w:lineRule="auto"/>
        <w:rPr>
          <w:sz w:val="4"/>
        </w:rPr>
      </w:pPr>
    </w:p>
    <w:tbl>
      <w:tblPr>
        <w:tblW w:w="0" w:type="auto"/>
        <w:tblInd w:w="112" w:type="dxa"/>
        <w:tblLayout w:type="fixed"/>
        <w:tblCellMar>
          <w:left w:w="0" w:type="dxa"/>
          <w:right w:w="0" w:type="dxa"/>
        </w:tblCellMar>
        <w:tblLook w:val="0000" w:firstRow="0" w:lastRow="0" w:firstColumn="0" w:lastColumn="0" w:noHBand="0" w:noVBand="0"/>
      </w:tblPr>
      <w:tblGrid>
        <w:gridCol w:w="4502"/>
        <w:gridCol w:w="5597"/>
      </w:tblGrid>
      <w:tr w:rsidR="007E4645" w:rsidRPr="002D011E" w:rsidTr="0086416B">
        <w:trPr>
          <w:trHeight w:hRule="exact" w:val="494"/>
        </w:trPr>
        <w:tc>
          <w:tcPr>
            <w:tcW w:w="45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ind w:left="587" w:right="-20"/>
            </w:pPr>
            <w:r w:rsidRPr="002D011E">
              <w:t>Rapports</w:t>
            </w:r>
          </w:p>
        </w:tc>
        <w:tc>
          <w:tcPr>
            <w:tcW w:w="559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ind w:left="257" w:right="-20"/>
            </w:pPr>
            <w:r w:rsidRPr="002D011E">
              <w:t>Date</w:t>
            </w:r>
          </w:p>
        </w:tc>
      </w:tr>
      <w:tr w:rsidR="007E4645" w:rsidRPr="002D011E" w:rsidTr="0086416B">
        <w:trPr>
          <w:trHeight w:hRule="exact" w:val="558"/>
        </w:trPr>
        <w:tc>
          <w:tcPr>
            <w:tcW w:w="45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ind w:left="587" w:right="-20"/>
            </w:pPr>
            <w:r w:rsidRPr="002D011E">
              <w:t>1.</w:t>
            </w:r>
            <w:r w:rsidRPr="002D011E">
              <w:rPr>
                <w:spacing w:val="7"/>
              </w:rPr>
              <w:t xml:space="preserve"> </w:t>
            </w:r>
            <w:r w:rsidRPr="002D011E">
              <w:t>Rapport</w:t>
            </w:r>
            <w:r w:rsidRPr="002D011E">
              <w:rPr>
                <w:spacing w:val="7"/>
              </w:rPr>
              <w:t xml:space="preserve"> </w:t>
            </w:r>
            <w:r w:rsidRPr="002D011E">
              <w:t>initial</w:t>
            </w:r>
          </w:p>
        </w:tc>
        <w:tc>
          <w:tcPr>
            <w:tcW w:w="559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1740"/>
        </w:trPr>
        <w:tc>
          <w:tcPr>
            <w:tcW w:w="45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ind w:left="947" w:right="1032" w:hanging="399"/>
              <w:jc w:val="center"/>
            </w:pPr>
            <w:r w:rsidRPr="002D011E">
              <w:t>2.</w:t>
            </w:r>
            <w:r w:rsidRPr="002D011E">
              <w:rPr>
                <w:spacing w:val="7"/>
              </w:rPr>
              <w:t xml:space="preserve"> </w:t>
            </w:r>
            <w:r w:rsidRPr="002D011E">
              <w:t>Rapports</w:t>
            </w:r>
            <w:r w:rsidRPr="002D011E">
              <w:rPr>
                <w:spacing w:val="7"/>
              </w:rPr>
              <w:t xml:space="preserve"> </w:t>
            </w:r>
            <w:r w:rsidRPr="002D011E">
              <w:t>d’avancement a.</w:t>
            </w:r>
            <w:r w:rsidRPr="002D011E">
              <w:rPr>
                <w:spacing w:val="7"/>
              </w:rPr>
              <w:t xml:space="preserve"> </w:t>
            </w:r>
            <w:r w:rsidRPr="002D011E">
              <w:t>Premier</w:t>
            </w:r>
            <w:r w:rsidRPr="002D011E">
              <w:rPr>
                <w:spacing w:val="7"/>
              </w:rPr>
              <w:t xml:space="preserve"> </w:t>
            </w:r>
            <w:r w:rsidRPr="002D011E">
              <w:t>rapport d’avancement</w:t>
            </w:r>
          </w:p>
          <w:p w:rsidR="007E4645" w:rsidRPr="002D011E" w:rsidRDefault="007E4645" w:rsidP="0086416B">
            <w:pPr>
              <w:widowControl w:val="0"/>
              <w:autoSpaceDE w:val="0"/>
              <w:adjustRightInd w:val="0"/>
              <w:spacing w:before="60" w:after="60" w:line="360" w:lineRule="auto"/>
              <w:ind w:left="1513" w:right="1005" w:hanging="293"/>
            </w:pPr>
            <w:r w:rsidRPr="002D011E">
              <w:t>b.</w:t>
            </w:r>
            <w:r w:rsidRPr="002D011E">
              <w:rPr>
                <w:spacing w:val="7"/>
              </w:rPr>
              <w:t xml:space="preserve"> </w:t>
            </w:r>
            <w:r w:rsidRPr="002D011E">
              <w:t>Deuxième</w:t>
            </w:r>
            <w:r w:rsidRPr="002D011E">
              <w:rPr>
                <w:spacing w:val="7"/>
              </w:rPr>
              <w:t xml:space="preserve"> </w:t>
            </w:r>
            <w:r w:rsidRPr="002D011E">
              <w:t>rapport d’avancement</w:t>
            </w:r>
          </w:p>
        </w:tc>
        <w:tc>
          <w:tcPr>
            <w:tcW w:w="559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534"/>
        </w:trPr>
        <w:tc>
          <w:tcPr>
            <w:tcW w:w="45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ind w:left="587" w:right="-20"/>
            </w:pPr>
            <w:r w:rsidRPr="002D011E">
              <w:t>3.</w:t>
            </w:r>
            <w:r w:rsidRPr="002D011E">
              <w:rPr>
                <w:spacing w:val="7"/>
              </w:rPr>
              <w:t xml:space="preserve"> </w:t>
            </w:r>
            <w:r w:rsidRPr="002D011E">
              <w:t>Projet</w:t>
            </w:r>
            <w:r w:rsidRPr="002D011E">
              <w:rPr>
                <w:spacing w:val="7"/>
              </w:rPr>
              <w:t xml:space="preserve"> </w:t>
            </w:r>
            <w:r w:rsidRPr="002D011E">
              <w:t>de</w:t>
            </w:r>
            <w:r w:rsidRPr="002D011E">
              <w:rPr>
                <w:spacing w:val="7"/>
              </w:rPr>
              <w:t xml:space="preserve"> </w:t>
            </w:r>
            <w:r w:rsidRPr="002D011E">
              <w:t>rapport</w:t>
            </w:r>
            <w:r w:rsidRPr="002D011E">
              <w:rPr>
                <w:spacing w:val="7"/>
              </w:rPr>
              <w:t xml:space="preserve"> </w:t>
            </w:r>
            <w:r w:rsidRPr="002D011E">
              <w:t>final</w:t>
            </w:r>
          </w:p>
        </w:tc>
        <w:tc>
          <w:tcPr>
            <w:tcW w:w="559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556"/>
        </w:trPr>
        <w:tc>
          <w:tcPr>
            <w:tcW w:w="45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ind w:left="587" w:right="-20"/>
            </w:pPr>
            <w:r w:rsidRPr="002D011E">
              <w:t>4.</w:t>
            </w:r>
            <w:r w:rsidRPr="002D011E">
              <w:rPr>
                <w:spacing w:val="7"/>
              </w:rPr>
              <w:t xml:space="preserve"> </w:t>
            </w:r>
            <w:r w:rsidRPr="002D011E">
              <w:t>Rapport</w:t>
            </w:r>
            <w:r w:rsidRPr="002D011E">
              <w:rPr>
                <w:spacing w:val="7"/>
              </w:rPr>
              <w:t xml:space="preserve"> </w:t>
            </w:r>
            <w:r w:rsidRPr="002D011E">
              <w:t>final</w:t>
            </w:r>
          </w:p>
        </w:tc>
        <w:tc>
          <w:tcPr>
            <w:tcW w:w="559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bl>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7E4645" w:rsidRPr="002D011E" w:rsidRDefault="007E4645" w:rsidP="007E4645">
      <w:pPr>
        <w:widowControl w:val="0"/>
        <w:autoSpaceDE w:val="0"/>
        <w:adjustRightInd w:val="0"/>
        <w:spacing w:before="60" w:after="60" w:line="360" w:lineRule="auto"/>
      </w:pPr>
    </w:p>
    <w:p w:rsidR="004306F5" w:rsidRPr="002D011E" w:rsidRDefault="004306F5" w:rsidP="007E4645">
      <w:pPr>
        <w:widowControl w:val="0"/>
        <w:autoSpaceDE w:val="0"/>
        <w:adjustRightInd w:val="0"/>
        <w:spacing w:before="60" w:after="60" w:line="360" w:lineRule="auto"/>
      </w:pPr>
    </w:p>
    <w:p w:rsidR="004306F5" w:rsidRPr="002D011E" w:rsidRDefault="004306F5" w:rsidP="007E4645">
      <w:pPr>
        <w:widowControl w:val="0"/>
        <w:autoSpaceDE w:val="0"/>
        <w:adjustRightInd w:val="0"/>
        <w:spacing w:before="60" w:after="60" w:line="360" w:lineRule="auto"/>
      </w:pPr>
    </w:p>
    <w:p w:rsidR="007E4645" w:rsidRDefault="007E4645" w:rsidP="007E4645">
      <w:pPr>
        <w:widowControl w:val="0"/>
        <w:autoSpaceDE w:val="0"/>
        <w:adjustRightInd w:val="0"/>
        <w:spacing w:before="60" w:after="60" w:line="360" w:lineRule="auto"/>
      </w:pPr>
    </w:p>
    <w:p w:rsidR="00D011BA" w:rsidRDefault="00D011BA" w:rsidP="007E4645">
      <w:pPr>
        <w:widowControl w:val="0"/>
        <w:autoSpaceDE w:val="0"/>
        <w:adjustRightInd w:val="0"/>
        <w:spacing w:before="60" w:after="60" w:line="360" w:lineRule="auto"/>
      </w:pPr>
    </w:p>
    <w:p w:rsidR="00D011BA" w:rsidRDefault="00D011BA" w:rsidP="007E4645">
      <w:pPr>
        <w:widowControl w:val="0"/>
        <w:autoSpaceDE w:val="0"/>
        <w:adjustRightInd w:val="0"/>
        <w:spacing w:before="60" w:after="60" w:line="360" w:lineRule="auto"/>
      </w:pPr>
    </w:p>
    <w:p w:rsidR="00D011BA" w:rsidRPr="002D011E" w:rsidRDefault="00D011BA" w:rsidP="007E4645">
      <w:pPr>
        <w:widowControl w:val="0"/>
        <w:autoSpaceDE w:val="0"/>
        <w:adjustRightInd w:val="0"/>
        <w:spacing w:before="60" w:after="60" w:line="360" w:lineRule="auto"/>
      </w:pPr>
    </w:p>
    <w:p w:rsidR="007E4645" w:rsidRPr="002D011E" w:rsidRDefault="007E4645" w:rsidP="007E4645">
      <w:pPr>
        <w:widowControl w:val="0"/>
        <w:autoSpaceDE w:val="0"/>
        <w:spacing w:before="120" w:after="120" w:line="360" w:lineRule="auto"/>
        <w:ind w:right="-6"/>
        <w:jc w:val="center"/>
      </w:pPr>
      <w:r w:rsidRPr="002D011E">
        <w:rPr>
          <w:b/>
          <w:bCs/>
          <w:caps/>
          <w:color w:val="000000" w:themeColor="text1"/>
          <w:spacing w:val="36"/>
          <w:w w:val="80"/>
          <w:position w:val="-1"/>
          <w:sz w:val="32"/>
        </w:rPr>
        <w:t>Calendrier</w:t>
      </w:r>
      <w:r w:rsidRPr="002D011E">
        <w:rPr>
          <w:b/>
          <w:bCs/>
          <w:caps/>
          <w:color w:val="000000" w:themeColor="text1"/>
          <w:spacing w:val="10"/>
          <w:w w:val="80"/>
          <w:position w:val="-1"/>
          <w:sz w:val="32"/>
        </w:rPr>
        <w:t xml:space="preserve"> </w:t>
      </w:r>
      <w:r w:rsidRPr="002D011E">
        <w:rPr>
          <w:b/>
          <w:bCs/>
          <w:caps/>
          <w:color w:val="000000" w:themeColor="text1"/>
          <w:spacing w:val="36"/>
          <w:w w:val="80"/>
          <w:position w:val="-1"/>
          <w:sz w:val="32"/>
        </w:rPr>
        <w:t>du</w:t>
      </w:r>
      <w:r w:rsidRPr="002D011E">
        <w:rPr>
          <w:b/>
          <w:bCs/>
          <w:caps/>
          <w:color w:val="000000" w:themeColor="text1"/>
          <w:spacing w:val="10"/>
          <w:w w:val="80"/>
          <w:position w:val="-1"/>
          <w:sz w:val="32"/>
        </w:rPr>
        <w:t xml:space="preserve"> </w:t>
      </w:r>
      <w:r w:rsidRPr="002D011E">
        <w:rPr>
          <w:b/>
          <w:bCs/>
          <w:caps/>
          <w:color w:val="000000" w:themeColor="text1"/>
          <w:spacing w:val="36"/>
          <w:w w:val="80"/>
          <w:position w:val="-1"/>
          <w:sz w:val="32"/>
        </w:rPr>
        <w:t>personnel</w:t>
      </w:r>
      <w:r w:rsidRPr="002D011E">
        <w:rPr>
          <w:b/>
          <w:bCs/>
          <w:caps/>
          <w:color w:val="000000" w:themeColor="text1"/>
          <w:spacing w:val="10"/>
          <w:w w:val="80"/>
          <w:position w:val="-1"/>
          <w:sz w:val="32"/>
        </w:rPr>
        <w:t xml:space="preserve"> </w:t>
      </w:r>
      <w:r w:rsidRPr="002D011E">
        <w:rPr>
          <w:b/>
          <w:bCs/>
          <w:caps/>
          <w:color w:val="000000" w:themeColor="text1"/>
          <w:spacing w:val="36"/>
          <w:w w:val="80"/>
          <w:position w:val="-1"/>
          <w:sz w:val="32"/>
        </w:rPr>
        <w:t>spécialisé</w:t>
      </w:r>
    </w:p>
    <w:tbl>
      <w:tblPr>
        <w:tblW w:w="11291"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377"/>
        <w:gridCol w:w="1425"/>
        <w:gridCol w:w="1018"/>
        <w:gridCol w:w="882"/>
        <w:gridCol w:w="475"/>
        <w:gridCol w:w="475"/>
        <w:gridCol w:w="475"/>
        <w:gridCol w:w="475"/>
        <w:gridCol w:w="475"/>
        <w:gridCol w:w="475"/>
        <w:gridCol w:w="475"/>
        <w:gridCol w:w="475"/>
        <w:gridCol w:w="475"/>
        <w:gridCol w:w="475"/>
        <w:gridCol w:w="475"/>
        <w:gridCol w:w="480"/>
        <w:gridCol w:w="15"/>
        <w:gridCol w:w="603"/>
        <w:gridCol w:w="618"/>
        <w:gridCol w:w="618"/>
        <w:gridCol w:w="30"/>
      </w:tblGrid>
      <w:tr w:rsidR="007E4645" w:rsidRPr="002D011E" w:rsidTr="0086416B">
        <w:trPr>
          <w:cantSplit/>
          <w:trHeight w:val="391"/>
          <w:jc w:val="center"/>
        </w:trPr>
        <w:tc>
          <w:tcPr>
            <w:tcW w:w="377" w:type="dxa"/>
            <w:vMerge w:val="restart"/>
            <w:tcBorders>
              <w:top w:val="double" w:sz="4" w:space="0" w:color="auto"/>
              <w:left w:val="double" w:sz="4" w:space="0" w:color="auto"/>
              <w:right w:val="single" w:sz="6" w:space="0" w:color="auto"/>
            </w:tcBorders>
            <w:vAlign w:val="center"/>
          </w:tcPr>
          <w:p w:rsidR="007E4645" w:rsidRPr="002D011E" w:rsidRDefault="007E4645" w:rsidP="0086416B">
            <w:pPr>
              <w:spacing w:before="60" w:after="60" w:line="360" w:lineRule="auto"/>
              <w:jc w:val="center"/>
              <w:outlineLvl w:val="2"/>
              <w:rPr>
                <w:bCs/>
              </w:rPr>
            </w:pPr>
            <w:bookmarkStart w:id="292" w:name="_Toc64435224"/>
            <w:bookmarkStart w:id="293" w:name="_Toc64435414"/>
            <w:bookmarkStart w:id="294" w:name="_Toc64435604"/>
            <w:bookmarkStart w:id="295" w:name="_Toc72513346"/>
            <w:bookmarkStart w:id="296" w:name="_Toc72513664"/>
            <w:bookmarkStart w:id="297" w:name="_Toc72514644"/>
            <w:bookmarkStart w:id="298" w:name="_Toc72514823"/>
            <w:bookmarkStart w:id="299" w:name="_Toc72515058"/>
            <w:bookmarkStart w:id="300" w:name="_Toc156822349"/>
            <w:bookmarkStart w:id="301" w:name="_Toc156822790"/>
            <w:bookmarkStart w:id="302" w:name="_Toc156825458"/>
            <w:bookmarkStart w:id="303" w:name="_Toc156826480"/>
            <w:bookmarkStart w:id="304" w:name="_Toc156853934"/>
            <w:bookmarkStart w:id="305" w:name="_Toc156855434"/>
            <w:r w:rsidRPr="002D011E">
              <w:rPr>
                <w:b/>
                <w:bCs/>
              </w:rPr>
              <w:t>N°</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tc>
        <w:tc>
          <w:tcPr>
            <w:tcW w:w="1425" w:type="dxa"/>
            <w:tcBorders>
              <w:top w:val="double" w:sz="4" w:space="0" w:color="auto"/>
              <w:left w:val="single" w:sz="6" w:space="0" w:color="auto"/>
              <w:right w:val="single" w:sz="6" w:space="0" w:color="auto"/>
            </w:tcBorders>
            <w:vAlign w:val="center"/>
          </w:tcPr>
          <w:p w:rsidR="007E4645" w:rsidRPr="002D011E" w:rsidRDefault="007E4645" w:rsidP="0086416B">
            <w:pPr>
              <w:spacing w:before="60" w:after="60" w:line="360" w:lineRule="auto"/>
              <w:jc w:val="center"/>
              <w:rPr>
                <w:b/>
              </w:rPr>
            </w:pPr>
          </w:p>
          <w:p w:rsidR="007E4645" w:rsidRPr="002D011E" w:rsidRDefault="007E4645" w:rsidP="0086416B">
            <w:pPr>
              <w:spacing w:before="60" w:after="60" w:line="360" w:lineRule="auto"/>
              <w:jc w:val="center"/>
              <w:rPr>
                <w:b/>
              </w:rPr>
            </w:pPr>
          </w:p>
          <w:p w:rsidR="007E4645" w:rsidRPr="002D011E" w:rsidRDefault="007E4645" w:rsidP="0086416B">
            <w:pPr>
              <w:spacing w:before="60" w:after="60" w:line="360" w:lineRule="auto"/>
              <w:jc w:val="center"/>
              <w:rPr>
                <w:b/>
              </w:rPr>
            </w:pPr>
            <w:r w:rsidRPr="002D011E">
              <w:rPr>
                <w:b/>
              </w:rPr>
              <w:t>Nom</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rsidR="007E4645" w:rsidRPr="002D011E" w:rsidRDefault="007E4645" w:rsidP="0086416B">
            <w:pPr>
              <w:spacing w:before="60" w:after="60" w:line="360" w:lineRule="auto"/>
              <w:jc w:val="center"/>
            </w:pPr>
          </w:p>
          <w:p w:rsidR="007E4645" w:rsidRPr="002D011E" w:rsidRDefault="007E4645" w:rsidP="0086416B">
            <w:pPr>
              <w:spacing w:before="60" w:after="60" w:line="360" w:lineRule="auto"/>
              <w:jc w:val="center"/>
              <w:rPr>
                <w:b/>
              </w:rPr>
            </w:pPr>
            <w:r w:rsidRPr="002D011E">
              <w:rPr>
                <w:b/>
              </w:rPr>
              <w:t>Rapports à fournir</w:t>
            </w:r>
          </w:p>
        </w:tc>
        <w:tc>
          <w:tcPr>
            <w:tcW w:w="6602" w:type="dxa"/>
            <w:gridSpan w:val="14"/>
            <w:tcBorders>
              <w:top w:val="double" w:sz="4" w:space="0" w:color="auto"/>
              <w:bottom w:val="single" w:sz="6" w:space="0" w:color="auto"/>
              <w:right w:val="single" w:sz="6" w:space="0" w:color="auto"/>
            </w:tcBorders>
            <w:vAlign w:val="center"/>
          </w:tcPr>
          <w:p w:rsidR="007E4645" w:rsidRPr="002D011E" w:rsidRDefault="007E4645" w:rsidP="0086416B">
            <w:pPr>
              <w:keepNext/>
              <w:spacing w:before="60" w:after="60" w:line="360" w:lineRule="auto"/>
              <w:jc w:val="center"/>
              <w:outlineLvl w:val="2"/>
              <w:rPr>
                <w:b/>
                <w:bCs/>
              </w:rPr>
            </w:pPr>
            <w:bookmarkStart w:id="306" w:name="_Toc64435225"/>
            <w:bookmarkStart w:id="307" w:name="_Toc64435415"/>
            <w:bookmarkStart w:id="308" w:name="_Toc64435605"/>
            <w:bookmarkStart w:id="309" w:name="_Toc72513347"/>
            <w:bookmarkStart w:id="310" w:name="_Toc72513665"/>
            <w:bookmarkStart w:id="311" w:name="_Toc72514645"/>
            <w:bookmarkStart w:id="312" w:name="_Toc72514824"/>
            <w:bookmarkStart w:id="313" w:name="_Toc72515059"/>
            <w:bookmarkStart w:id="314" w:name="_Toc156822350"/>
            <w:bookmarkStart w:id="315" w:name="_Toc156822791"/>
            <w:bookmarkStart w:id="316" w:name="_Toc156825459"/>
            <w:bookmarkStart w:id="317" w:name="_Toc156826481"/>
            <w:bookmarkStart w:id="318" w:name="_Toc156853935"/>
            <w:bookmarkStart w:id="319" w:name="_Toc156855435"/>
            <w:r w:rsidRPr="002D011E">
              <w:rPr>
                <w:b/>
                <w:bCs/>
              </w:rPr>
              <w:t>Personnel (sous forme de graphique à barres)</w:t>
            </w:r>
            <w:bookmarkEnd w:id="306"/>
            <w:bookmarkEnd w:id="307"/>
            <w:bookmarkEnd w:id="308"/>
            <w:r w:rsidRPr="002D011E">
              <w:rPr>
                <w:b/>
                <w:bCs/>
                <w:vertAlign w:val="superscript"/>
              </w:rPr>
              <w:footnoteReference w:customMarkFollows="1" w:id="1"/>
              <w:t>2</w:t>
            </w:r>
            <w:bookmarkEnd w:id="309"/>
            <w:bookmarkEnd w:id="310"/>
            <w:bookmarkEnd w:id="311"/>
            <w:bookmarkEnd w:id="312"/>
            <w:bookmarkEnd w:id="313"/>
            <w:bookmarkEnd w:id="314"/>
            <w:bookmarkEnd w:id="315"/>
            <w:bookmarkEnd w:id="316"/>
            <w:bookmarkEnd w:id="317"/>
            <w:bookmarkEnd w:id="318"/>
            <w:bookmarkEnd w:id="319"/>
          </w:p>
        </w:tc>
        <w:tc>
          <w:tcPr>
            <w:tcW w:w="1869" w:type="dxa"/>
            <w:gridSpan w:val="4"/>
            <w:tcBorders>
              <w:top w:val="double" w:sz="4" w:space="0" w:color="auto"/>
              <w:bottom w:val="single" w:sz="6" w:space="0" w:color="auto"/>
              <w:right w:val="double" w:sz="4" w:space="0" w:color="auto"/>
            </w:tcBorders>
            <w:vAlign w:val="center"/>
          </w:tcPr>
          <w:p w:rsidR="007E4645" w:rsidRPr="002D011E" w:rsidRDefault="007E4645" w:rsidP="0086416B">
            <w:pPr>
              <w:keepNext/>
              <w:spacing w:before="60" w:after="60" w:line="360" w:lineRule="auto"/>
              <w:jc w:val="center"/>
              <w:outlineLvl w:val="2"/>
              <w:rPr>
                <w:bCs/>
              </w:rPr>
            </w:pPr>
            <w:bookmarkStart w:id="320" w:name="_Toc64435226"/>
            <w:bookmarkStart w:id="321" w:name="_Toc64435416"/>
            <w:bookmarkStart w:id="322" w:name="_Toc64435606"/>
            <w:bookmarkStart w:id="323" w:name="_Toc72513348"/>
            <w:bookmarkStart w:id="324" w:name="_Toc72513666"/>
            <w:bookmarkStart w:id="325" w:name="_Toc72514646"/>
            <w:bookmarkStart w:id="326" w:name="_Toc72514825"/>
            <w:bookmarkStart w:id="327" w:name="_Toc72515060"/>
            <w:bookmarkStart w:id="328" w:name="_Toc156822351"/>
            <w:bookmarkStart w:id="329" w:name="_Toc156822792"/>
            <w:bookmarkStart w:id="330" w:name="_Toc156825460"/>
            <w:bookmarkStart w:id="331" w:name="_Toc156826482"/>
            <w:bookmarkStart w:id="332" w:name="_Toc156853936"/>
            <w:bookmarkStart w:id="333" w:name="_Toc156855436"/>
            <w:r w:rsidRPr="002D011E">
              <w:rPr>
                <w:b/>
                <w:bCs/>
              </w:rPr>
              <w:t>Total personnel/mois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p>
        </w:tc>
      </w:tr>
      <w:tr w:rsidR="007E4645" w:rsidRPr="002D011E" w:rsidTr="0086416B">
        <w:trPr>
          <w:gridAfter w:val="1"/>
          <w:wAfter w:w="30" w:type="dxa"/>
          <w:cantSplit/>
          <w:trHeight w:val="391"/>
          <w:jc w:val="center"/>
        </w:trPr>
        <w:tc>
          <w:tcPr>
            <w:tcW w:w="377" w:type="dxa"/>
            <w:vMerge/>
            <w:tcBorders>
              <w:left w:val="double" w:sz="4"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p>
        </w:tc>
        <w:tc>
          <w:tcPr>
            <w:tcW w:w="1425" w:type="dxa"/>
            <w:tcBorders>
              <w:left w:val="single" w:sz="6" w:space="0" w:color="auto"/>
              <w:bottom w:val="single" w:sz="12" w:space="0" w:color="auto"/>
              <w:right w:val="single" w:sz="6" w:space="0" w:color="auto"/>
            </w:tcBorders>
          </w:tcPr>
          <w:p w:rsidR="007E4645" w:rsidRPr="002D011E" w:rsidRDefault="007E4645" w:rsidP="0086416B">
            <w:pPr>
              <w:spacing w:before="60" w:after="60" w:line="360" w:lineRule="auto"/>
              <w:jc w:val="center"/>
              <w:rPr>
                <w:b/>
              </w:rPr>
            </w:pPr>
          </w:p>
        </w:tc>
        <w:tc>
          <w:tcPr>
            <w:tcW w:w="1018" w:type="dxa"/>
            <w:vMerge/>
            <w:tcBorders>
              <w:top w:val="single" w:sz="6" w:space="0" w:color="auto"/>
              <w:left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p>
        </w:tc>
        <w:tc>
          <w:tcPr>
            <w:tcW w:w="882" w:type="dxa"/>
            <w:tcBorders>
              <w:top w:val="single" w:sz="6" w:space="0" w:color="auto"/>
              <w:bottom w:val="single" w:sz="12" w:space="0" w:color="auto"/>
            </w:tcBorders>
            <w:vAlign w:val="center"/>
          </w:tcPr>
          <w:p w:rsidR="007E4645" w:rsidRPr="002D011E" w:rsidRDefault="007E4645" w:rsidP="0086416B">
            <w:pPr>
              <w:spacing w:before="60" w:after="60" w:line="360" w:lineRule="auto"/>
              <w:jc w:val="center"/>
              <w:rPr>
                <w:b/>
              </w:rPr>
            </w:pPr>
            <w:r w:rsidRPr="002D011E">
              <w:rPr>
                <w:b/>
              </w:rPr>
              <w:t>1</w:t>
            </w:r>
          </w:p>
        </w:tc>
        <w:tc>
          <w:tcPr>
            <w:tcW w:w="475" w:type="dxa"/>
            <w:tcBorders>
              <w:top w:val="single" w:sz="6" w:space="0" w:color="auto"/>
              <w:left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r w:rsidRPr="002D011E">
              <w:rPr>
                <w:b/>
              </w:rPr>
              <w:t>2</w:t>
            </w:r>
          </w:p>
        </w:tc>
        <w:tc>
          <w:tcPr>
            <w:tcW w:w="475" w:type="dxa"/>
            <w:tcBorders>
              <w:top w:val="single" w:sz="6" w:space="0" w:color="auto"/>
              <w:bottom w:val="single" w:sz="12" w:space="0" w:color="auto"/>
            </w:tcBorders>
            <w:vAlign w:val="center"/>
          </w:tcPr>
          <w:p w:rsidR="007E4645" w:rsidRPr="002D011E" w:rsidRDefault="007E4645" w:rsidP="0086416B">
            <w:pPr>
              <w:spacing w:before="60" w:after="60" w:line="360" w:lineRule="auto"/>
              <w:jc w:val="center"/>
              <w:rPr>
                <w:b/>
              </w:rPr>
            </w:pPr>
            <w:r w:rsidRPr="002D011E">
              <w:rPr>
                <w:b/>
              </w:rPr>
              <w:t>3</w:t>
            </w:r>
          </w:p>
        </w:tc>
        <w:tc>
          <w:tcPr>
            <w:tcW w:w="475" w:type="dxa"/>
            <w:tcBorders>
              <w:top w:val="single" w:sz="6" w:space="0" w:color="auto"/>
              <w:left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r w:rsidRPr="002D011E">
              <w:rPr>
                <w:b/>
              </w:rPr>
              <w:t>4</w:t>
            </w:r>
          </w:p>
        </w:tc>
        <w:tc>
          <w:tcPr>
            <w:tcW w:w="475" w:type="dxa"/>
            <w:tcBorders>
              <w:top w:val="single" w:sz="6" w:space="0" w:color="auto"/>
              <w:bottom w:val="single" w:sz="12" w:space="0" w:color="auto"/>
            </w:tcBorders>
            <w:vAlign w:val="center"/>
          </w:tcPr>
          <w:p w:rsidR="007E4645" w:rsidRPr="002D011E" w:rsidRDefault="007E4645" w:rsidP="0086416B">
            <w:pPr>
              <w:spacing w:before="60" w:after="60" w:line="360" w:lineRule="auto"/>
              <w:jc w:val="center"/>
              <w:rPr>
                <w:b/>
              </w:rPr>
            </w:pPr>
            <w:r w:rsidRPr="002D011E">
              <w:rPr>
                <w:b/>
              </w:rPr>
              <w:t>5</w:t>
            </w:r>
          </w:p>
        </w:tc>
        <w:tc>
          <w:tcPr>
            <w:tcW w:w="475" w:type="dxa"/>
            <w:tcBorders>
              <w:top w:val="single" w:sz="6" w:space="0" w:color="auto"/>
              <w:left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r w:rsidRPr="002D011E">
              <w:rPr>
                <w:b/>
              </w:rPr>
              <w:t>6</w:t>
            </w:r>
          </w:p>
        </w:tc>
        <w:tc>
          <w:tcPr>
            <w:tcW w:w="475" w:type="dxa"/>
            <w:tcBorders>
              <w:top w:val="single" w:sz="6" w:space="0" w:color="auto"/>
              <w:bottom w:val="single" w:sz="12" w:space="0" w:color="auto"/>
            </w:tcBorders>
            <w:vAlign w:val="center"/>
          </w:tcPr>
          <w:p w:rsidR="007E4645" w:rsidRPr="002D011E" w:rsidRDefault="007E4645" w:rsidP="0086416B">
            <w:pPr>
              <w:spacing w:before="60" w:after="60" w:line="360" w:lineRule="auto"/>
              <w:jc w:val="center"/>
              <w:rPr>
                <w:b/>
              </w:rPr>
            </w:pPr>
            <w:r w:rsidRPr="002D011E">
              <w:rPr>
                <w:b/>
              </w:rPr>
              <w:t>7</w:t>
            </w:r>
          </w:p>
        </w:tc>
        <w:tc>
          <w:tcPr>
            <w:tcW w:w="475" w:type="dxa"/>
            <w:tcBorders>
              <w:top w:val="single" w:sz="6" w:space="0" w:color="auto"/>
              <w:left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r w:rsidRPr="002D011E">
              <w:rPr>
                <w:b/>
              </w:rPr>
              <w:t>8</w:t>
            </w:r>
          </w:p>
        </w:tc>
        <w:tc>
          <w:tcPr>
            <w:tcW w:w="475" w:type="dxa"/>
            <w:tcBorders>
              <w:top w:val="single" w:sz="6" w:space="0" w:color="auto"/>
              <w:bottom w:val="single" w:sz="12" w:space="0" w:color="auto"/>
            </w:tcBorders>
            <w:vAlign w:val="center"/>
          </w:tcPr>
          <w:p w:rsidR="007E4645" w:rsidRPr="002D011E" w:rsidRDefault="007E4645" w:rsidP="0086416B">
            <w:pPr>
              <w:spacing w:before="60" w:after="60" w:line="360" w:lineRule="auto"/>
              <w:jc w:val="center"/>
              <w:rPr>
                <w:b/>
              </w:rPr>
            </w:pPr>
            <w:r w:rsidRPr="002D011E">
              <w:rPr>
                <w:b/>
              </w:rPr>
              <w:t>9</w:t>
            </w:r>
          </w:p>
        </w:tc>
        <w:tc>
          <w:tcPr>
            <w:tcW w:w="475" w:type="dxa"/>
            <w:tcBorders>
              <w:top w:val="single" w:sz="6" w:space="0" w:color="auto"/>
              <w:left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r w:rsidRPr="002D011E">
              <w:rPr>
                <w:b/>
              </w:rPr>
              <w:t>10</w:t>
            </w:r>
          </w:p>
        </w:tc>
        <w:tc>
          <w:tcPr>
            <w:tcW w:w="475" w:type="dxa"/>
            <w:tcBorders>
              <w:top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r w:rsidRPr="002D011E">
              <w:rPr>
                <w:b/>
              </w:rPr>
              <w:t>11</w:t>
            </w:r>
          </w:p>
        </w:tc>
        <w:tc>
          <w:tcPr>
            <w:tcW w:w="475" w:type="dxa"/>
            <w:tcBorders>
              <w:top w:val="single" w:sz="6" w:space="0" w:color="auto"/>
              <w:left w:val="single" w:sz="6" w:space="0" w:color="auto"/>
              <w:bottom w:val="single" w:sz="12" w:space="0" w:color="auto"/>
            </w:tcBorders>
            <w:vAlign w:val="center"/>
          </w:tcPr>
          <w:p w:rsidR="007E4645" w:rsidRPr="002D011E" w:rsidRDefault="007E4645" w:rsidP="0086416B">
            <w:pPr>
              <w:spacing w:before="60" w:after="60" w:line="360" w:lineRule="auto"/>
              <w:jc w:val="center"/>
              <w:rPr>
                <w:b/>
              </w:rPr>
            </w:pPr>
            <w:r w:rsidRPr="002D011E">
              <w:rPr>
                <w:b/>
              </w:rPr>
              <w:t>12</w:t>
            </w:r>
          </w:p>
        </w:tc>
        <w:tc>
          <w:tcPr>
            <w:tcW w:w="480" w:type="dxa"/>
            <w:tcBorders>
              <w:top w:val="single" w:sz="6" w:space="0" w:color="auto"/>
              <w:left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r w:rsidRPr="002D011E">
              <w:rPr>
                <w:b/>
              </w:rPr>
              <w:t>n</w:t>
            </w:r>
          </w:p>
        </w:tc>
        <w:tc>
          <w:tcPr>
            <w:tcW w:w="618" w:type="dxa"/>
            <w:gridSpan w:val="2"/>
            <w:tcBorders>
              <w:top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r w:rsidRPr="002D011E">
              <w:rPr>
                <w:b/>
              </w:rPr>
              <w:t>Siège</w:t>
            </w:r>
          </w:p>
        </w:tc>
        <w:tc>
          <w:tcPr>
            <w:tcW w:w="618" w:type="dxa"/>
            <w:tcBorders>
              <w:top w:val="single" w:sz="6" w:space="0" w:color="auto"/>
              <w:left w:val="single" w:sz="6" w:space="0" w:color="auto"/>
              <w:bottom w:val="single" w:sz="12" w:space="0" w:color="auto"/>
              <w:right w:val="single" w:sz="6" w:space="0" w:color="auto"/>
            </w:tcBorders>
            <w:vAlign w:val="center"/>
          </w:tcPr>
          <w:p w:rsidR="007E4645" w:rsidRPr="002D011E" w:rsidRDefault="007E4645" w:rsidP="0086416B">
            <w:pPr>
              <w:spacing w:before="60" w:after="60" w:line="360" w:lineRule="auto"/>
              <w:jc w:val="center"/>
              <w:rPr>
                <w:b/>
              </w:rPr>
            </w:pPr>
            <w:r w:rsidRPr="002D011E">
              <w:rPr>
                <w:b/>
              </w:rPr>
              <w:t>Terrain</w:t>
            </w:r>
            <w:r w:rsidRPr="002D011E">
              <w:rPr>
                <w:b/>
                <w:vertAlign w:val="superscript"/>
              </w:rPr>
              <w:footnoteReference w:customMarkFollows="1" w:id="2"/>
              <w:t>3</w:t>
            </w:r>
          </w:p>
        </w:tc>
        <w:tc>
          <w:tcPr>
            <w:tcW w:w="618" w:type="dxa"/>
            <w:tcBorders>
              <w:top w:val="single" w:sz="6" w:space="0" w:color="auto"/>
              <w:left w:val="single" w:sz="6" w:space="0" w:color="auto"/>
              <w:bottom w:val="single" w:sz="12" w:space="0" w:color="auto"/>
              <w:right w:val="double" w:sz="4" w:space="0" w:color="auto"/>
            </w:tcBorders>
            <w:vAlign w:val="center"/>
          </w:tcPr>
          <w:p w:rsidR="007E4645" w:rsidRPr="002D011E" w:rsidRDefault="007E4645" w:rsidP="0086416B">
            <w:pPr>
              <w:spacing w:before="60" w:after="60" w:line="360" w:lineRule="auto"/>
              <w:jc w:val="center"/>
              <w:rPr>
                <w:b/>
              </w:rPr>
            </w:pPr>
            <w:r w:rsidRPr="002D011E">
              <w:rPr>
                <w:b/>
              </w:rPr>
              <w:t>Total</w:t>
            </w:r>
          </w:p>
        </w:tc>
      </w:tr>
      <w:tr w:rsidR="007E4645" w:rsidRPr="002D011E" w:rsidTr="0086416B">
        <w:trPr>
          <w:cantSplit/>
          <w:trHeight w:val="326"/>
          <w:jc w:val="center"/>
        </w:trPr>
        <w:tc>
          <w:tcPr>
            <w:tcW w:w="11291" w:type="dxa"/>
            <w:gridSpan w:val="21"/>
            <w:tcBorders>
              <w:top w:val="single" w:sz="8" w:space="0" w:color="auto"/>
              <w:left w:val="double" w:sz="4" w:space="0" w:color="auto"/>
              <w:bottom w:val="single" w:sz="6" w:space="0" w:color="auto"/>
              <w:right w:val="double" w:sz="4" w:space="0" w:color="auto"/>
            </w:tcBorders>
          </w:tcPr>
          <w:p w:rsidR="007E4645" w:rsidRPr="002D011E" w:rsidRDefault="007E4645" w:rsidP="0086416B">
            <w:pPr>
              <w:spacing w:before="60" w:after="60" w:line="360" w:lineRule="auto"/>
            </w:pPr>
            <w:r w:rsidRPr="002D011E">
              <w:rPr>
                <w:b/>
              </w:rPr>
              <w:t>Personnel</w:t>
            </w:r>
          </w:p>
        </w:tc>
      </w:tr>
      <w:tr w:rsidR="007E4645" w:rsidRPr="002D011E" w:rsidTr="0086416B">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rsidR="007E4645" w:rsidRPr="002D011E" w:rsidRDefault="007E4645" w:rsidP="0086416B">
            <w:pPr>
              <w:spacing w:before="60" w:after="60" w:line="360" w:lineRule="auto"/>
              <w:jc w:val="center"/>
            </w:pPr>
            <w:r w:rsidRPr="002D011E">
              <w:t>1</w:t>
            </w:r>
          </w:p>
        </w:tc>
        <w:tc>
          <w:tcPr>
            <w:tcW w:w="1425" w:type="dxa"/>
            <w:tcBorders>
              <w:top w:val="single" w:sz="6" w:space="0" w:color="auto"/>
              <w:left w:val="single" w:sz="6" w:space="0" w:color="auto"/>
              <w:right w:val="single" w:sz="6" w:space="0" w:color="auto"/>
            </w:tcBorders>
          </w:tcPr>
          <w:p w:rsidR="007E4645" w:rsidRPr="002D011E" w:rsidRDefault="007E4645" w:rsidP="0086416B">
            <w:pPr>
              <w:spacing w:before="60" w:after="60" w:line="360" w:lineRule="auto"/>
            </w:pPr>
          </w:p>
        </w:tc>
        <w:tc>
          <w:tcPr>
            <w:tcW w:w="1018" w:type="dxa"/>
            <w:vMerge w:val="restart"/>
            <w:tcBorders>
              <w:top w:val="single" w:sz="6" w:space="0" w:color="auto"/>
              <w:left w:val="single" w:sz="6" w:space="0" w:color="auto"/>
              <w:right w:val="single" w:sz="6" w:space="0" w:color="auto"/>
            </w:tcBorders>
          </w:tcPr>
          <w:p w:rsidR="007E4645" w:rsidRPr="002D011E" w:rsidRDefault="007E4645" w:rsidP="0086416B">
            <w:pPr>
              <w:spacing w:before="60" w:after="60" w:line="360" w:lineRule="auto"/>
            </w:pPr>
          </w:p>
        </w:tc>
        <w:tc>
          <w:tcPr>
            <w:tcW w:w="882" w:type="dxa"/>
            <w:tcBorders>
              <w:top w:val="single" w:sz="6" w:space="0" w:color="auto"/>
              <w:left w:val="single" w:sz="6" w:space="0" w:color="auto"/>
              <w:bottom w:val="dashSmallGap" w:sz="4" w:space="0" w:color="auto"/>
              <w:right w:val="single" w:sz="6" w:space="0" w:color="auto"/>
            </w:tcBorders>
            <w:vAlign w:val="center"/>
          </w:tcPr>
          <w:p w:rsidR="007E4645" w:rsidRPr="002D011E" w:rsidRDefault="007E4645" w:rsidP="0086416B">
            <w:pPr>
              <w:spacing w:before="60" w:after="60" w:line="360" w:lineRule="auto"/>
            </w:pPr>
            <w:r w:rsidRPr="002D011E">
              <w:t>[Siège]</w:t>
            </w: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80"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618" w:type="dxa"/>
            <w:gridSpan w:val="2"/>
            <w:tcBorders>
              <w:top w:val="single" w:sz="6"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nil"/>
              <w:right w:val="double" w:sz="4" w:space="0" w:color="auto"/>
            </w:tcBorders>
            <w:vAlign w:val="center"/>
          </w:tcPr>
          <w:p w:rsidR="007E4645" w:rsidRPr="002D011E" w:rsidRDefault="007E4645" w:rsidP="0086416B">
            <w:pPr>
              <w:spacing w:before="60" w:after="60" w:line="360" w:lineRule="auto"/>
            </w:pPr>
          </w:p>
        </w:tc>
      </w:tr>
      <w:tr w:rsidR="007E4645" w:rsidRPr="002D011E" w:rsidTr="0086416B">
        <w:trPr>
          <w:gridAfter w:val="1"/>
          <w:wAfter w:w="30" w:type="dxa"/>
          <w:cantSplit/>
          <w:trHeight w:val="165"/>
          <w:jc w:val="center"/>
        </w:trPr>
        <w:tc>
          <w:tcPr>
            <w:tcW w:w="377" w:type="dxa"/>
            <w:vMerge/>
            <w:tcBorders>
              <w:left w:val="double" w:sz="4" w:space="0" w:color="auto"/>
              <w:right w:val="single" w:sz="6" w:space="0" w:color="auto"/>
            </w:tcBorders>
            <w:vAlign w:val="center"/>
          </w:tcPr>
          <w:p w:rsidR="007E4645" w:rsidRPr="002D011E" w:rsidRDefault="007E4645" w:rsidP="0086416B">
            <w:pPr>
              <w:spacing w:before="60" w:after="60" w:line="360" w:lineRule="auto"/>
              <w:jc w:val="center"/>
            </w:pPr>
          </w:p>
        </w:tc>
        <w:tc>
          <w:tcPr>
            <w:tcW w:w="1425" w:type="dxa"/>
            <w:tcBorders>
              <w:left w:val="single" w:sz="6" w:space="0" w:color="auto"/>
              <w:right w:val="single" w:sz="6" w:space="0" w:color="auto"/>
            </w:tcBorders>
          </w:tcPr>
          <w:p w:rsidR="007E4645" w:rsidRPr="002D011E" w:rsidRDefault="007E4645" w:rsidP="0086416B">
            <w:pPr>
              <w:spacing w:before="60" w:after="60" w:line="360" w:lineRule="auto"/>
            </w:pPr>
          </w:p>
        </w:tc>
        <w:tc>
          <w:tcPr>
            <w:tcW w:w="1018" w:type="dxa"/>
            <w:vMerge/>
            <w:tcBorders>
              <w:left w:val="single" w:sz="6" w:space="0" w:color="auto"/>
              <w:right w:val="single" w:sz="6" w:space="0" w:color="auto"/>
            </w:tcBorders>
          </w:tcPr>
          <w:p w:rsidR="007E4645" w:rsidRPr="002D011E" w:rsidRDefault="007E4645" w:rsidP="0086416B">
            <w:pPr>
              <w:spacing w:before="60" w:after="60" w:line="360" w:lineRule="auto"/>
            </w:pPr>
          </w:p>
        </w:tc>
        <w:tc>
          <w:tcPr>
            <w:tcW w:w="882" w:type="dxa"/>
            <w:tcBorders>
              <w:top w:val="dashSmallGap" w:sz="4" w:space="0" w:color="auto"/>
              <w:left w:val="single" w:sz="6" w:space="0" w:color="auto"/>
              <w:bottom w:val="single" w:sz="6" w:space="0" w:color="auto"/>
              <w:right w:val="single" w:sz="6" w:space="0" w:color="auto"/>
            </w:tcBorders>
            <w:vAlign w:val="center"/>
          </w:tcPr>
          <w:p w:rsidR="007E4645" w:rsidRPr="002D011E" w:rsidRDefault="007E4645" w:rsidP="0086416B">
            <w:pPr>
              <w:spacing w:before="60" w:after="60" w:line="360" w:lineRule="auto"/>
            </w:pPr>
            <w:r w:rsidRPr="002D011E">
              <w:t>[Terr.]</w:t>
            </w: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80"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618" w:type="dxa"/>
            <w:tcBorders>
              <w:top w:val="nil"/>
              <w:left w:val="single" w:sz="6" w:space="0" w:color="auto"/>
              <w:right w:val="double" w:sz="4" w:space="0" w:color="auto"/>
            </w:tcBorders>
            <w:vAlign w:val="center"/>
          </w:tcPr>
          <w:p w:rsidR="007E4645" w:rsidRPr="002D011E" w:rsidRDefault="007E4645" w:rsidP="0086416B">
            <w:pPr>
              <w:spacing w:before="60" w:after="60" w:line="360" w:lineRule="auto"/>
            </w:pPr>
          </w:p>
        </w:tc>
      </w:tr>
      <w:tr w:rsidR="007E4645" w:rsidRPr="002D011E" w:rsidTr="0086416B">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rsidR="007E4645" w:rsidRPr="002D011E" w:rsidRDefault="007E4645" w:rsidP="0086416B">
            <w:pPr>
              <w:spacing w:before="60" w:after="60" w:line="360" w:lineRule="auto"/>
              <w:jc w:val="center"/>
            </w:pPr>
            <w:r w:rsidRPr="002D011E">
              <w:t>2</w:t>
            </w:r>
          </w:p>
        </w:tc>
        <w:tc>
          <w:tcPr>
            <w:tcW w:w="1425" w:type="dxa"/>
            <w:tcBorders>
              <w:top w:val="single" w:sz="6" w:space="0" w:color="auto"/>
              <w:left w:val="single" w:sz="6" w:space="0" w:color="auto"/>
              <w:right w:val="single" w:sz="6" w:space="0" w:color="auto"/>
            </w:tcBorders>
          </w:tcPr>
          <w:p w:rsidR="007E4645" w:rsidRPr="002D011E" w:rsidRDefault="007E4645" w:rsidP="0086416B">
            <w:pPr>
              <w:spacing w:before="60" w:after="60" w:line="360" w:lineRule="auto"/>
            </w:pPr>
          </w:p>
        </w:tc>
        <w:tc>
          <w:tcPr>
            <w:tcW w:w="1018" w:type="dxa"/>
            <w:vMerge w:val="restart"/>
            <w:tcBorders>
              <w:top w:val="single" w:sz="6" w:space="0" w:color="auto"/>
              <w:left w:val="single" w:sz="6" w:space="0" w:color="auto"/>
              <w:right w:val="single" w:sz="6" w:space="0" w:color="auto"/>
            </w:tcBorders>
          </w:tcPr>
          <w:p w:rsidR="007E4645" w:rsidRPr="002D011E" w:rsidRDefault="007E4645" w:rsidP="0086416B">
            <w:pPr>
              <w:spacing w:before="60" w:after="60" w:line="360" w:lineRule="auto"/>
            </w:pPr>
          </w:p>
        </w:tc>
        <w:tc>
          <w:tcPr>
            <w:tcW w:w="882"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80"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618" w:type="dxa"/>
            <w:gridSpan w:val="2"/>
            <w:tcBorders>
              <w:top w:val="single" w:sz="6"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nil"/>
              <w:right w:val="double" w:sz="4" w:space="0" w:color="auto"/>
            </w:tcBorders>
            <w:vAlign w:val="center"/>
          </w:tcPr>
          <w:p w:rsidR="007E4645" w:rsidRPr="002D011E" w:rsidRDefault="007E4645" w:rsidP="0086416B">
            <w:pPr>
              <w:spacing w:before="60" w:after="60" w:line="360" w:lineRule="auto"/>
            </w:pPr>
          </w:p>
        </w:tc>
      </w:tr>
      <w:tr w:rsidR="007E4645" w:rsidRPr="002D011E" w:rsidTr="0086416B">
        <w:trPr>
          <w:gridAfter w:val="1"/>
          <w:wAfter w:w="30" w:type="dxa"/>
          <w:cantSplit/>
          <w:trHeight w:val="165"/>
          <w:jc w:val="center"/>
        </w:trPr>
        <w:tc>
          <w:tcPr>
            <w:tcW w:w="377" w:type="dxa"/>
            <w:vMerge/>
            <w:tcBorders>
              <w:left w:val="double" w:sz="4" w:space="0" w:color="auto"/>
              <w:right w:val="single" w:sz="6" w:space="0" w:color="auto"/>
            </w:tcBorders>
            <w:vAlign w:val="center"/>
          </w:tcPr>
          <w:p w:rsidR="007E4645" w:rsidRPr="002D011E" w:rsidRDefault="007E4645" w:rsidP="0086416B">
            <w:pPr>
              <w:spacing w:before="60" w:after="60" w:line="360" w:lineRule="auto"/>
              <w:jc w:val="center"/>
            </w:pPr>
          </w:p>
        </w:tc>
        <w:tc>
          <w:tcPr>
            <w:tcW w:w="1425" w:type="dxa"/>
            <w:tcBorders>
              <w:left w:val="single" w:sz="6" w:space="0" w:color="auto"/>
              <w:right w:val="single" w:sz="6" w:space="0" w:color="auto"/>
            </w:tcBorders>
          </w:tcPr>
          <w:p w:rsidR="007E4645" w:rsidRPr="002D011E" w:rsidRDefault="007E4645" w:rsidP="0086416B">
            <w:pPr>
              <w:spacing w:before="60" w:after="60" w:line="360" w:lineRule="auto"/>
            </w:pPr>
          </w:p>
        </w:tc>
        <w:tc>
          <w:tcPr>
            <w:tcW w:w="1018" w:type="dxa"/>
            <w:vMerge/>
            <w:tcBorders>
              <w:left w:val="single" w:sz="6" w:space="0" w:color="auto"/>
              <w:right w:val="single" w:sz="6" w:space="0" w:color="auto"/>
            </w:tcBorders>
          </w:tcPr>
          <w:p w:rsidR="007E4645" w:rsidRPr="002D011E" w:rsidRDefault="007E4645" w:rsidP="0086416B">
            <w:pPr>
              <w:spacing w:before="60" w:after="60" w:line="360" w:lineRule="auto"/>
            </w:pPr>
          </w:p>
        </w:tc>
        <w:tc>
          <w:tcPr>
            <w:tcW w:w="882"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480" w:type="dxa"/>
            <w:tcBorders>
              <w:top w:val="dashSmallGap" w:sz="4"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618" w:type="dxa"/>
            <w:tcBorders>
              <w:top w:val="nil"/>
              <w:left w:val="single" w:sz="6" w:space="0" w:color="auto"/>
              <w:right w:val="double" w:sz="4" w:space="0" w:color="auto"/>
            </w:tcBorders>
            <w:vAlign w:val="center"/>
          </w:tcPr>
          <w:p w:rsidR="007E4645" w:rsidRPr="002D011E" w:rsidRDefault="007E4645" w:rsidP="0086416B">
            <w:pPr>
              <w:spacing w:before="60" w:after="60" w:line="360" w:lineRule="auto"/>
            </w:pPr>
          </w:p>
        </w:tc>
      </w:tr>
      <w:tr w:rsidR="007E4645" w:rsidRPr="002D011E" w:rsidTr="0086416B">
        <w:trPr>
          <w:gridAfter w:val="1"/>
          <w:wAfter w:w="30" w:type="dxa"/>
          <w:cantSplit/>
          <w:trHeight w:val="287"/>
          <w:jc w:val="center"/>
        </w:trPr>
        <w:tc>
          <w:tcPr>
            <w:tcW w:w="377" w:type="dxa"/>
            <w:vMerge w:val="restart"/>
            <w:tcBorders>
              <w:top w:val="single" w:sz="6" w:space="0" w:color="auto"/>
              <w:left w:val="double" w:sz="4" w:space="0" w:color="auto"/>
              <w:right w:val="single" w:sz="6" w:space="0" w:color="auto"/>
            </w:tcBorders>
            <w:vAlign w:val="center"/>
          </w:tcPr>
          <w:p w:rsidR="007E4645" w:rsidRPr="002D011E" w:rsidRDefault="007E4645" w:rsidP="0086416B">
            <w:pPr>
              <w:spacing w:before="60" w:after="60" w:line="360" w:lineRule="auto"/>
              <w:jc w:val="center"/>
            </w:pPr>
            <w:r w:rsidRPr="002D011E">
              <w:t>n</w:t>
            </w:r>
          </w:p>
        </w:tc>
        <w:tc>
          <w:tcPr>
            <w:tcW w:w="1425" w:type="dxa"/>
            <w:tcBorders>
              <w:top w:val="single" w:sz="6" w:space="0" w:color="auto"/>
              <w:left w:val="single" w:sz="6" w:space="0" w:color="auto"/>
              <w:right w:val="single" w:sz="6" w:space="0" w:color="auto"/>
            </w:tcBorders>
          </w:tcPr>
          <w:p w:rsidR="007E4645" w:rsidRPr="002D011E" w:rsidRDefault="007E4645" w:rsidP="0086416B">
            <w:pPr>
              <w:spacing w:before="60" w:after="60" w:line="360" w:lineRule="auto"/>
            </w:pPr>
          </w:p>
        </w:tc>
        <w:tc>
          <w:tcPr>
            <w:tcW w:w="1018" w:type="dxa"/>
            <w:vMerge w:val="restart"/>
            <w:tcBorders>
              <w:top w:val="single" w:sz="6" w:space="0" w:color="auto"/>
              <w:left w:val="single" w:sz="6" w:space="0" w:color="auto"/>
              <w:right w:val="single" w:sz="6" w:space="0" w:color="auto"/>
            </w:tcBorders>
          </w:tcPr>
          <w:p w:rsidR="007E4645" w:rsidRPr="002D011E" w:rsidRDefault="007E4645" w:rsidP="0086416B">
            <w:pPr>
              <w:spacing w:before="60" w:after="60" w:line="360" w:lineRule="auto"/>
            </w:pPr>
          </w:p>
        </w:tc>
        <w:tc>
          <w:tcPr>
            <w:tcW w:w="882"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75"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480" w:type="dxa"/>
            <w:tcBorders>
              <w:top w:val="single" w:sz="6" w:space="0" w:color="auto"/>
              <w:left w:val="single" w:sz="6" w:space="0" w:color="auto"/>
              <w:bottom w:val="dashSmallGap" w:sz="4" w:space="0" w:color="auto"/>
              <w:right w:val="single" w:sz="6" w:space="0" w:color="auto"/>
            </w:tcBorders>
          </w:tcPr>
          <w:p w:rsidR="007E4645" w:rsidRPr="002D011E" w:rsidRDefault="007E4645" w:rsidP="0086416B">
            <w:pPr>
              <w:spacing w:before="60" w:after="60" w:line="360" w:lineRule="auto"/>
            </w:pPr>
          </w:p>
        </w:tc>
        <w:tc>
          <w:tcPr>
            <w:tcW w:w="618" w:type="dxa"/>
            <w:gridSpan w:val="2"/>
            <w:tcBorders>
              <w:top w:val="single" w:sz="6"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single" w:sz="6" w:space="0" w:color="auto"/>
              <w:right w:val="single" w:sz="6" w:space="0" w:color="auto"/>
            </w:tcBorders>
            <w:shd w:val="thinDiagCross" w:color="auto" w:fill="auto"/>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nil"/>
              <w:right w:val="double" w:sz="4" w:space="0" w:color="auto"/>
            </w:tcBorders>
            <w:vAlign w:val="center"/>
          </w:tcPr>
          <w:p w:rsidR="007E4645" w:rsidRPr="002D011E" w:rsidRDefault="007E4645" w:rsidP="0086416B">
            <w:pPr>
              <w:spacing w:before="60" w:after="60" w:line="360" w:lineRule="auto"/>
            </w:pPr>
          </w:p>
        </w:tc>
      </w:tr>
      <w:tr w:rsidR="007E4645" w:rsidRPr="002D011E" w:rsidTr="0086416B">
        <w:trPr>
          <w:gridAfter w:val="1"/>
          <w:wAfter w:w="30" w:type="dxa"/>
          <w:cantSplit/>
          <w:trHeight w:val="165"/>
          <w:jc w:val="center"/>
        </w:trPr>
        <w:tc>
          <w:tcPr>
            <w:tcW w:w="377" w:type="dxa"/>
            <w:vMerge/>
            <w:tcBorders>
              <w:left w:val="double" w:sz="4" w:space="0" w:color="auto"/>
              <w:right w:val="single" w:sz="6" w:space="0" w:color="auto"/>
            </w:tcBorders>
            <w:vAlign w:val="center"/>
          </w:tcPr>
          <w:p w:rsidR="007E4645" w:rsidRPr="002D011E" w:rsidRDefault="007E4645" w:rsidP="0086416B">
            <w:pPr>
              <w:spacing w:before="60" w:after="60" w:line="360" w:lineRule="auto"/>
              <w:jc w:val="center"/>
            </w:pPr>
          </w:p>
        </w:tc>
        <w:tc>
          <w:tcPr>
            <w:tcW w:w="1425" w:type="dxa"/>
            <w:tcBorders>
              <w:left w:val="single" w:sz="6" w:space="0" w:color="auto"/>
              <w:right w:val="single" w:sz="6" w:space="0" w:color="auto"/>
            </w:tcBorders>
          </w:tcPr>
          <w:p w:rsidR="007E4645" w:rsidRPr="002D011E" w:rsidRDefault="007E4645" w:rsidP="0086416B">
            <w:pPr>
              <w:spacing w:before="60" w:after="60" w:line="360" w:lineRule="auto"/>
            </w:pPr>
          </w:p>
        </w:tc>
        <w:tc>
          <w:tcPr>
            <w:tcW w:w="1018" w:type="dxa"/>
            <w:vMerge/>
            <w:tcBorders>
              <w:left w:val="single" w:sz="6" w:space="0" w:color="auto"/>
              <w:right w:val="single" w:sz="6" w:space="0" w:color="auto"/>
            </w:tcBorders>
          </w:tcPr>
          <w:p w:rsidR="007E4645" w:rsidRPr="002D011E" w:rsidRDefault="007E4645" w:rsidP="0086416B">
            <w:pPr>
              <w:spacing w:before="60" w:after="60" w:line="360" w:lineRule="auto"/>
            </w:pPr>
          </w:p>
        </w:tc>
        <w:tc>
          <w:tcPr>
            <w:tcW w:w="882"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75"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480" w:type="dxa"/>
            <w:tcBorders>
              <w:top w:val="dashSmallGap" w:sz="4" w:space="0" w:color="auto"/>
              <w:left w:val="single" w:sz="6" w:space="0" w:color="auto"/>
              <w:bottom w:val="dotted" w:sz="4" w:space="0" w:color="auto"/>
              <w:right w:val="single" w:sz="6" w:space="0" w:color="auto"/>
            </w:tcBorders>
          </w:tcPr>
          <w:p w:rsidR="007E4645" w:rsidRPr="002D011E" w:rsidRDefault="007E4645" w:rsidP="0086416B">
            <w:pPr>
              <w:spacing w:before="60" w:after="60" w:line="360" w:lineRule="auto"/>
            </w:pPr>
          </w:p>
        </w:tc>
        <w:tc>
          <w:tcPr>
            <w:tcW w:w="618" w:type="dxa"/>
            <w:gridSpan w:val="2"/>
            <w:tcBorders>
              <w:top w:val="single" w:sz="6" w:space="0" w:color="auto"/>
              <w:left w:val="single" w:sz="6" w:space="0" w:color="auto"/>
              <w:bottom w:val="single" w:sz="6" w:space="0" w:color="auto"/>
              <w:right w:val="single" w:sz="6" w:space="0" w:color="auto"/>
            </w:tcBorders>
            <w:shd w:val="thinDiagCross" w:color="auto" w:fill="auto"/>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618" w:type="dxa"/>
            <w:tcBorders>
              <w:top w:val="nil"/>
              <w:left w:val="single" w:sz="6" w:space="0" w:color="auto"/>
              <w:right w:val="double" w:sz="4" w:space="0" w:color="auto"/>
            </w:tcBorders>
            <w:vAlign w:val="center"/>
          </w:tcPr>
          <w:p w:rsidR="007E4645" w:rsidRPr="002D011E" w:rsidRDefault="007E4645" w:rsidP="0086416B">
            <w:pPr>
              <w:spacing w:before="60" w:after="60" w:line="360" w:lineRule="auto"/>
            </w:pPr>
          </w:p>
        </w:tc>
      </w:tr>
      <w:tr w:rsidR="007E4645" w:rsidRPr="002D011E" w:rsidTr="0086416B">
        <w:trPr>
          <w:gridAfter w:val="1"/>
          <w:wAfter w:w="30" w:type="dxa"/>
          <w:cantSplit/>
          <w:trHeight w:val="326"/>
          <w:jc w:val="center"/>
        </w:trPr>
        <w:tc>
          <w:tcPr>
            <w:tcW w:w="377" w:type="dxa"/>
            <w:tcBorders>
              <w:top w:val="single" w:sz="6" w:space="0" w:color="auto"/>
              <w:left w:val="double" w:sz="4" w:space="0" w:color="auto"/>
              <w:bottom w:val="nil"/>
              <w:right w:val="nil"/>
            </w:tcBorders>
          </w:tcPr>
          <w:p w:rsidR="007E4645" w:rsidRPr="002D011E" w:rsidRDefault="007E4645" w:rsidP="0086416B">
            <w:pPr>
              <w:spacing w:before="60" w:after="60" w:line="360" w:lineRule="auto"/>
            </w:pPr>
          </w:p>
        </w:tc>
        <w:tc>
          <w:tcPr>
            <w:tcW w:w="1425"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1018"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882"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475"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475"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475"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475"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475"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475"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475" w:type="dxa"/>
            <w:tcBorders>
              <w:top w:val="single" w:sz="6" w:space="0" w:color="auto"/>
              <w:left w:val="nil"/>
              <w:bottom w:val="nil"/>
              <w:right w:val="nil"/>
            </w:tcBorders>
          </w:tcPr>
          <w:p w:rsidR="007E4645" w:rsidRPr="002D011E" w:rsidRDefault="007E4645" w:rsidP="0086416B">
            <w:pPr>
              <w:spacing w:before="60" w:after="60" w:line="360" w:lineRule="auto"/>
            </w:pPr>
          </w:p>
        </w:tc>
        <w:tc>
          <w:tcPr>
            <w:tcW w:w="475" w:type="dxa"/>
            <w:tcBorders>
              <w:top w:val="single" w:sz="6" w:space="0" w:color="auto"/>
              <w:left w:val="nil"/>
              <w:bottom w:val="nil"/>
            </w:tcBorders>
          </w:tcPr>
          <w:p w:rsidR="007E4645" w:rsidRPr="002D011E" w:rsidRDefault="007E4645" w:rsidP="0086416B">
            <w:pPr>
              <w:spacing w:before="60" w:after="60" w:line="360" w:lineRule="auto"/>
            </w:pPr>
          </w:p>
        </w:tc>
        <w:tc>
          <w:tcPr>
            <w:tcW w:w="1905" w:type="dxa"/>
            <w:gridSpan w:val="4"/>
            <w:tcBorders>
              <w:top w:val="single" w:sz="6" w:space="0" w:color="auto"/>
              <w:left w:val="single" w:sz="6" w:space="0" w:color="auto"/>
              <w:bottom w:val="single" w:sz="6" w:space="0" w:color="auto"/>
              <w:right w:val="single" w:sz="6" w:space="0" w:color="auto"/>
            </w:tcBorders>
            <w:vAlign w:val="center"/>
          </w:tcPr>
          <w:p w:rsidR="007E4645" w:rsidRPr="002D011E" w:rsidRDefault="007E4645" w:rsidP="0086416B">
            <w:pPr>
              <w:spacing w:before="60" w:after="60" w:line="360" w:lineRule="auto"/>
            </w:pPr>
            <w:r w:rsidRPr="002D011E">
              <w:rPr>
                <w:b/>
              </w:rPr>
              <w:t>Total partiel</w:t>
            </w:r>
          </w:p>
        </w:tc>
        <w:tc>
          <w:tcPr>
            <w:tcW w:w="618" w:type="dxa"/>
            <w:gridSpan w:val="2"/>
            <w:tcBorders>
              <w:top w:val="single" w:sz="6" w:space="0" w:color="auto"/>
              <w:bottom w:val="single" w:sz="6" w:space="0" w:color="auto"/>
              <w:right w:val="single" w:sz="6" w:space="0" w:color="auto"/>
            </w:tcBorders>
          </w:tcPr>
          <w:p w:rsidR="007E4645" w:rsidRPr="002D011E" w:rsidRDefault="007E4645" w:rsidP="0086416B">
            <w:pPr>
              <w:keepNext/>
              <w:keepLines/>
              <w:spacing w:before="60" w:after="60" w:line="360" w:lineRule="auto"/>
              <w:outlineLvl w:val="5"/>
              <w:rPr>
                <w:i/>
                <w:iCs/>
              </w:rPr>
            </w:pPr>
          </w:p>
        </w:tc>
        <w:tc>
          <w:tcPr>
            <w:tcW w:w="618" w:type="dxa"/>
            <w:tcBorders>
              <w:top w:val="single" w:sz="6" w:space="0" w:color="auto"/>
              <w:left w:val="single" w:sz="6" w:space="0" w:color="auto"/>
              <w:bottom w:val="single" w:sz="6" w:space="0" w:color="auto"/>
              <w:right w:val="single" w:sz="6" w:space="0" w:color="auto"/>
            </w:tcBorders>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single" w:sz="6" w:space="0" w:color="auto"/>
              <w:right w:val="double" w:sz="4" w:space="0" w:color="auto"/>
            </w:tcBorders>
            <w:vAlign w:val="center"/>
          </w:tcPr>
          <w:p w:rsidR="007E4645" w:rsidRPr="002D011E" w:rsidRDefault="007E4645" w:rsidP="0086416B">
            <w:pPr>
              <w:spacing w:before="60" w:after="60" w:line="360" w:lineRule="auto"/>
            </w:pPr>
          </w:p>
        </w:tc>
      </w:tr>
      <w:tr w:rsidR="007E4645" w:rsidRPr="002D011E" w:rsidTr="0086416B">
        <w:trPr>
          <w:gridAfter w:val="1"/>
          <w:wAfter w:w="30" w:type="dxa"/>
          <w:cantSplit/>
          <w:trHeight w:val="326"/>
          <w:jc w:val="center"/>
        </w:trPr>
        <w:tc>
          <w:tcPr>
            <w:tcW w:w="377" w:type="dxa"/>
            <w:tcBorders>
              <w:top w:val="nil"/>
              <w:left w:val="double" w:sz="4" w:space="0" w:color="auto"/>
              <w:bottom w:val="double" w:sz="4" w:space="0" w:color="auto"/>
              <w:right w:val="nil"/>
            </w:tcBorders>
          </w:tcPr>
          <w:p w:rsidR="007E4645" w:rsidRPr="002D011E" w:rsidRDefault="007E4645" w:rsidP="0086416B">
            <w:pPr>
              <w:spacing w:before="60" w:after="60" w:line="360" w:lineRule="auto"/>
            </w:pPr>
          </w:p>
        </w:tc>
        <w:tc>
          <w:tcPr>
            <w:tcW w:w="1425"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1018"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882"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475"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475"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475"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475"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475"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475"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475" w:type="dxa"/>
            <w:tcBorders>
              <w:top w:val="nil"/>
              <w:left w:val="nil"/>
              <w:bottom w:val="double" w:sz="4" w:space="0" w:color="auto"/>
              <w:right w:val="nil"/>
            </w:tcBorders>
          </w:tcPr>
          <w:p w:rsidR="007E4645" w:rsidRPr="002D011E" w:rsidRDefault="007E4645" w:rsidP="0086416B">
            <w:pPr>
              <w:spacing w:before="60" w:after="60" w:line="360" w:lineRule="auto"/>
            </w:pPr>
          </w:p>
        </w:tc>
        <w:tc>
          <w:tcPr>
            <w:tcW w:w="475" w:type="dxa"/>
            <w:tcBorders>
              <w:top w:val="nil"/>
              <w:left w:val="nil"/>
              <w:bottom w:val="double" w:sz="4" w:space="0" w:color="auto"/>
            </w:tcBorders>
          </w:tcPr>
          <w:p w:rsidR="007E4645" w:rsidRPr="002D011E" w:rsidRDefault="007E4645" w:rsidP="0086416B">
            <w:pPr>
              <w:spacing w:before="60" w:after="60" w:line="360" w:lineRule="auto"/>
            </w:pPr>
          </w:p>
        </w:tc>
        <w:tc>
          <w:tcPr>
            <w:tcW w:w="1905" w:type="dxa"/>
            <w:gridSpan w:val="4"/>
            <w:tcBorders>
              <w:top w:val="single" w:sz="6" w:space="0" w:color="auto"/>
              <w:left w:val="single" w:sz="6" w:space="0" w:color="auto"/>
              <w:bottom w:val="double" w:sz="4" w:space="0" w:color="auto"/>
              <w:right w:val="single" w:sz="6" w:space="0" w:color="auto"/>
            </w:tcBorders>
            <w:vAlign w:val="center"/>
          </w:tcPr>
          <w:p w:rsidR="007E4645" w:rsidRPr="002D011E" w:rsidRDefault="007E4645" w:rsidP="0086416B">
            <w:pPr>
              <w:spacing w:before="60" w:after="60" w:line="360" w:lineRule="auto"/>
              <w:rPr>
                <w:b/>
              </w:rPr>
            </w:pPr>
            <w:r w:rsidRPr="002D011E">
              <w:rPr>
                <w:b/>
              </w:rPr>
              <w:t>Total</w:t>
            </w:r>
          </w:p>
        </w:tc>
        <w:tc>
          <w:tcPr>
            <w:tcW w:w="618" w:type="dxa"/>
            <w:gridSpan w:val="2"/>
            <w:tcBorders>
              <w:top w:val="single" w:sz="6" w:space="0" w:color="auto"/>
              <w:bottom w:val="double" w:sz="4" w:space="0" w:color="auto"/>
              <w:right w:val="single" w:sz="6" w:space="0" w:color="auto"/>
            </w:tcBorders>
            <w:shd w:val="thinDiagCross" w:color="auto" w:fill="auto"/>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double" w:sz="4" w:space="0" w:color="auto"/>
              <w:right w:val="single" w:sz="6" w:space="0" w:color="auto"/>
            </w:tcBorders>
            <w:shd w:val="thinDiagCross" w:color="auto" w:fill="auto"/>
          </w:tcPr>
          <w:p w:rsidR="007E4645" w:rsidRPr="002D011E" w:rsidRDefault="007E4645" w:rsidP="0086416B">
            <w:pPr>
              <w:spacing w:before="60" w:after="60" w:line="360" w:lineRule="auto"/>
            </w:pPr>
          </w:p>
        </w:tc>
        <w:tc>
          <w:tcPr>
            <w:tcW w:w="618" w:type="dxa"/>
            <w:tcBorders>
              <w:top w:val="single" w:sz="6" w:space="0" w:color="auto"/>
              <w:left w:val="single" w:sz="6" w:space="0" w:color="auto"/>
              <w:bottom w:val="double" w:sz="4" w:space="0" w:color="auto"/>
              <w:right w:val="double" w:sz="4" w:space="0" w:color="auto"/>
            </w:tcBorders>
          </w:tcPr>
          <w:p w:rsidR="007E4645" w:rsidRPr="002D011E" w:rsidRDefault="007E4645" w:rsidP="0086416B">
            <w:pPr>
              <w:spacing w:before="60" w:after="60" w:line="360" w:lineRule="auto"/>
            </w:pPr>
          </w:p>
        </w:tc>
      </w:tr>
    </w:tbl>
    <w:p w:rsidR="007E4645" w:rsidRPr="002D011E" w:rsidRDefault="007E4645" w:rsidP="007E4645">
      <w:pPr>
        <w:widowControl w:val="0"/>
        <w:tabs>
          <w:tab w:val="left" w:pos="4540"/>
        </w:tabs>
        <w:autoSpaceDE w:val="0"/>
        <w:adjustRightInd w:val="0"/>
        <w:spacing w:before="60" w:line="360" w:lineRule="auto"/>
        <w:ind w:left="127" w:right="-20"/>
      </w:pPr>
      <w:r w:rsidRPr="002D011E">
        <w:t>Rapports</w:t>
      </w:r>
      <w:r w:rsidRPr="002D011E">
        <w:rPr>
          <w:spacing w:val="7"/>
        </w:rPr>
        <w:t xml:space="preserve"> </w:t>
      </w:r>
      <w:r w:rsidRPr="002D011E">
        <w:t>à</w:t>
      </w:r>
      <w:r w:rsidRPr="002D011E">
        <w:rPr>
          <w:spacing w:val="7"/>
        </w:rPr>
        <w:t xml:space="preserve"> </w:t>
      </w:r>
      <w:r w:rsidRPr="002D011E">
        <w:t>fournir</w:t>
      </w:r>
      <w:r w:rsidRPr="002D011E">
        <w:rPr>
          <w:spacing w:val="7"/>
        </w:rPr>
        <w:t xml:space="preserve"> </w:t>
      </w:r>
      <w:r w:rsidRPr="002D011E">
        <w:t>:</w:t>
      </w:r>
      <w:r w:rsidRPr="002D011E">
        <w:rPr>
          <w:spacing w:val="19"/>
        </w:rPr>
        <w:t xml:space="preserve"> </w:t>
      </w:r>
      <w:r w:rsidRPr="002D011E">
        <w:rPr>
          <w:u w:val="single"/>
        </w:rPr>
        <w:tab/>
      </w:r>
    </w:p>
    <w:p w:rsidR="007E4645" w:rsidRPr="002D011E" w:rsidRDefault="007E4645" w:rsidP="007E4645">
      <w:pPr>
        <w:widowControl w:val="0"/>
        <w:autoSpaceDE w:val="0"/>
        <w:adjustRightInd w:val="0"/>
        <w:spacing w:before="60" w:line="360" w:lineRule="auto"/>
        <w:ind w:left="127" w:right="-20"/>
      </w:pPr>
      <w:r w:rsidRPr="002D011E">
        <w:rPr>
          <w:noProof/>
          <w:lang w:eastAsia="fr-FR"/>
        </w:rPr>
        <mc:AlternateContent>
          <mc:Choice Requires="wps">
            <w:drawing>
              <wp:anchor distT="0" distB="0" distL="114300" distR="114300" simplePos="0" relativeHeight="252353536" behindDoc="1" locked="0" layoutInCell="1" allowOverlap="1" wp14:anchorId="7477503E" wp14:editId="204E4141">
                <wp:simplePos x="0" y="0"/>
                <wp:positionH relativeFrom="page">
                  <wp:posOffset>2200910</wp:posOffset>
                </wp:positionH>
                <wp:positionV relativeFrom="paragraph">
                  <wp:posOffset>118745</wp:posOffset>
                </wp:positionV>
                <wp:extent cx="1440815" cy="0"/>
                <wp:effectExtent l="10160" t="13970" r="6350" b="5080"/>
                <wp:wrapNone/>
                <wp:docPr id="58"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ADA49AF" id="Freeform 323" o:spid="_x0000_s1026" style="position:absolute;z-index:-250962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" filled="f" strokecolor="#221f1f" strokeweight=".5pt">
                <v:path arrowok="t" o:connecttype="custom" o:connectlocs="0,0;914917525,0" o:connectangles="0,0"/>
                <w10:wrap anchorx="page"/>
              </v:polyline>
            </w:pict>
          </mc:Fallback>
        </mc:AlternateContent>
      </w:r>
      <w:r w:rsidRPr="002D011E">
        <w:t>Durée</w:t>
      </w:r>
      <w:r w:rsidRPr="002D011E">
        <w:rPr>
          <w:spacing w:val="7"/>
        </w:rPr>
        <w:t xml:space="preserve"> </w:t>
      </w:r>
      <w:r w:rsidRPr="002D011E">
        <w:t>des</w:t>
      </w:r>
      <w:r w:rsidRPr="002D011E">
        <w:rPr>
          <w:spacing w:val="7"/>
        </w:rPr>
        <w:t xml:space="preserve"> </w:t>
      </w:r>
      <w:r w:rsidRPr="002D011E">
        <w:t>activités</w:t>
      </w:r>
      <w:r w:rsidRPr="002D011E">
        <w:rPr>
          <w:spacing w:val="7"/>
        </w:rPr>
        <w:t xml:space="preserve"> </w:t>
      </w:r>
      <w:r w:rsidRPr="002D011E">
        <w:t>:</w:t>
      </w:r>
    </w:p>
    <w:p w:rsidR="007E4645" w:rsidRPr="002D011E" w:rsidRDefault="007E4645" w:rsidP="007E4645">
      <w:pPr>
        <w:widowControl w:val="0"/>
        <w:autoSpaceDE w:val="0"/>
        <w:adjustRightInd w:val="0"/>
        <w:spacing w:before="60" w:after="60" w:line="360" w:lineRule="auto"/>
        <w:ind w:left="5887" w:right="-20"/>
      </w:pPr>
      <w:r w:rsidRPr="002D011E">
        <w:t>Signature</w:t>
      </w:r>
      <w:r w:rsidRPr="002D011E">
        <w:rPr>
          <w:spacing w:val="7"/>
        </w:rPr>
        <w:t xml:space="preserve"> </w:t>
      </w:r>
      <w:r w:rsidRPr="002D011E">
        <w:t>:</w:t>
      </w:r>
      <w:r w:rsidRPr="002D011E">
        <w:rPr>
          <w:spacing w:val="7"/>
        </w:rPr>
        <w:t xml:space="preserve"> </w:t>
      </w:r>
      <w:r w:rsidRPr="002D011E">
        <w:rPr>
          <w:i/>
          <w:iCs/>
        </w:rPr>
        <w:t>(Représentant</w:t>
      </w:r>
      <w:r w:rsidRPr="002D011E">
        <w:rPr>
          <w:i/>
          <w:iCs/>
          <w:spacing w:val="6"/>
        </w:rPr>
        <w:t xml:space="preserve"> </w:t>
      </w:r>
      <w:r w:rsidRPr="002D011E">
        <w:rPr>
          <w:i/>
          <w:iCs/>
        </w:rPr>
        <w:t>habilité)</w:t>
      </w:r>
    </w:p>
    <w:p w:rsidR="007E4645" w:rsidRPr="002D011E" w:rsidRDefault="007E4645" w:rsidP="007E4645">
      <w:pPr>
        <w:widowControl w:val="0"/>
        <w:autoSpaceDE w:val="0"/>
        <w:adjustRightInd w:val="0"/>
        <w:spacing w:before="60" w:after="60" w:line="360" w:lineRule="auto"/>
        <w:ind w:left="5887" w:right="-20"/>
      </w:pPr>
      <w:r w:rsidRPr="002D011E">
        <w:t>Nom</w:t>
      </w:r>
      <w:r w:rsidRPr="002D011E">
        <w:rPr>
          <w:spacing w:val="7"/>
        </w:rPr>
        <w:t xml:space="preserve"> </w:t>
      </w:r>
      <w:r w:rsidRPr="002D011E">
        <w:t>:</w:t>
      </w:r>
      <w:r w:rsidRPr="002D011E">
        <w:rPr>
          <w:spacing w:val="7"/>
        </w:rPr>
        <w:t xml:space="preserve"> </w:t>
      </w:r>
      <w:r w:rsidRPr="002D011E">
        <w:rPr>
          <w:u w:val="single"/>
        </w:rPr>
        <w:tab/>
      </w:r>
    </w:p>
    <w:p w:rsidR="007E4645" w:rsidRPr="002D011E" w:rsidRDefault="007E4645" w:rsidP="007E4645">
      <w:pPr>
        <w:widowControl w:val="0"/>
        <w:autoSpaceDE w:val="0"/>
        <w:adjustRightInd w:val="0"/>
        <w:spacing w:before="60" w:after="60" w:line="360" w:lineRule="auto"/>
        <w:ind w:left="5887" w:right="-20"/>
        <w:rPr>
          <w:u w:val="single"/>
        </w:rPr>
      </w:pPr>
      <w:r w:rsidRPr="002D011E">
        <w:t>Titre</w:t>
      </w:r>
      <w:r w:rsidRPr="002D011E">
        <w:rPr>
          <w:spacing w:val="7"/>
        </w:rPr>
        <w:t xml:space="preserve"> </w:t>
      </w:r>
      <w:r w:rsidRPr="002D011E">
        <w:t>:</w:t>
      </w:r>
      <w:r w:rsidRPr="002D011E">
        <w:rPr>
          <w:spacing w:val="7"/>
        </w:rPr>
        <w:t xml:space="preserve"> </w:t>
      </w:r>
      <w:r w:rsidRPr="002D011E">
        <w:rPr>
          <w:u w:val="single"/>
        </w:rPr>
        <w:tab/>
      </w:r>
    </w:p>
    <w:p w:rsidR="007E4645" w:rsidRPr="002D011E" w:rsidRDefault="007E4645" w:rsidP="007E4645">
      <w:pPr>
        <w:widowControl w:val="0"/>
        <w:autoSpaceDE w:val="0"/>
        <w:adjustRightInd w:val="0"/>
        <w:spacing w:before="60" w:after="60" w:line="360" w:lineRule="auto"/>
        <w:ind w:left="5887" w:right="-20"/>
        <w:rPr>
          <w:b/>
        </w:rPr>
      </w:pPr>
      <w:r w:rsidRPr="002D011E">
        <w:t>Adresse</w:t>
      </w:r>
      <w:r w:rsidRPr="002D011E">
        <w:rPr>
          <w:spacing w:val="7"/>
        </w:rPr>
        <w:t xml:space="preserve"> </w:t>
      </w:r>
      <w:r w:rsidRPr="002D011E">
        <w:t>:</w:t>
      </w:r>
      <w:r w:rsidRPr="002D011E">
        <w:rPr>
          <w:spacing w:val="7"/>
        </w:rPr>
        <w:t xml:space="preserve"> </w:t>
      </w:r>
      <w:r w:rsidRPr="002D011E">
        <w:rPr>
          <w:u w:val="single"/>
        </w:rPr>
        <w:tab/>
      </w:r>
    </w:p>
    <w:bookmarkEnd w:id="291"/>
    <w:p w:rsidR="002F138B" w:rsidRDefault="002F138B" w:rsidP="007E4645">
      <w:pPr>
        <w:widowControl w:val="0"/>
        <w:autoSpaceDE w:val="0"/>
        <w:spacing w:before="240" w:after="240" w:line="360" w:lineRule="auto"/>
        <w:ind w:right="-6"/>
        <w:jc w:val="center"/>
        <w:rPr>
          <w:b/>
        </w:rPr>
      </w:pPr>
    </w:p>
    <w:p w:rsidR="002F138B" w:rsidRDefault="002F138B" w:rsidP="007E4645">
      <w:pPr>
        <w:widowControl w:val="0"/>
        <w:autoSpaceDE w:val="0"/>
        <w:spacing w:before="240" w:after="240" w:line="360" w:lineRule="auto"/>
        <w:ind w:right="-6"/>
        <w:jc w:val="center"/>
        <w:rPr>
          <w:b/>
        </w:rPr>
      </w:pPr>
    </w:p>
    <w:p w:rsidR="002F138B" w:rsidRDefault="002F138B" w:rsidP="007E4645">
      <w:pPr>
        <w:widowControl w:val="0"/>
        <w:autoSpaceDE w:val="0"/>
        <w:spacing w:before="240" w:after="240" w:line="360" w:lineRule="auto"/>
        <w:ind w:right="-6"/>
        <w:jc w:val="center"/>
        <w:rPr>
          <w:b/>
        </w:rPr>
      </w:pPr>
    </w:p>
    <w:p w:rsidR="002F138B" w:rsidRDefault="002F138B" w:rsidP="007E4645">
      <w:pPr>
        <w:widowControl w:val="0"/>
        <w:autoSpaceDE w:val="0"/>
        <w:spacing w:before="240" w:after="240" w:line="360" w:lineRule="auto"/>
        <w:ind w:right="-6"/>
        <w:jc w:val="center"/>
        <w:rPr>
          <w:b/>
        </w:rPr>
      </w:pPr>
    </w:p>
    <w:p w:rsidR="002F138B" w:rsidRDefault="002F138B" w:rsidP="007E4645">
      <w:pPr>
        <w:widowControl w:val="0"/>
        <w:autoSpaceDE w:val="0"/>
        <w:spacing w:before="240" w:after="240" w:line="360" w:lineRule="auto"/>
        <w:ind w:right="-6"/>
        <w:jc w:val="center"/>
        <w:rPr>
          <w:b/>
        </w:rPr>
      </w:pPr>
    </w:p>
    <w:p w:rsidR="007E4645" w:rsidRPr="002D011E" w:rsidRDefault="007E4645" w:rsidP="007E4645">
      <w:pPr>
        <w:widowControl w:val="0"/>
        <w:autoSpaceDE w:val="0"/>
        <w:spacing w:before="240" w:after="240" w:line="360" w:lineRule="auto"/>
        <w:ind w:right="-6"/>
        <w:jc w:val="center"/>
        <w:rPr>
          <w:b/>
          <w:bCs/>
          <w:caps/>
          <w:spacing w:val="36"/>
          <w:w w:val="80"/>
          <w:position w:val="-1"/>
          <w:sz w:val="32"/>
          <w:szCs w:val="32"/>
        </w:rPr>
      </w:pPr>
      <w:r w:rsidRPr="002D011E">
        <w:rPr>
          <w:b/>
          <w:bCs/>
          <w:caps/>
          <w:spacing w:val="36"/>
          <w:w w:val="80"/>
          <w:position w:val="-1"/>
          <w:sz w:val="32"/>
          <w:szCs w:val="32"/>
        </w:rPr>
        <w:t xml:space="preserve">Annexen°9 : Modèle de liste du personnel à mobiliser </w:t>
      </w:r>
    </w:p>
    <w:p w:rsidR="007E4645" w:rsidRPr="002D011E" w:rsidRDefault="007E4645" w:rsidP="007E4645">
      <w:pPr>
        <w:widowControl w:val="0"/>
        <w:autoSpaceDE w:val="0"/>
        <w:spacing w:after="60" w:line="360" w:lineRule="auto"/>
        <w:jc w:val="both"/>
      </w:pPr>
      <w:r w:rsidRPr="002D011E">
        <w:t>e</w:t>
      </w:r>
      <w:r w:rsidRPr="002D011E">
        <w:rPr>
          <w:b/>
          <w:bCs/>
        </w:rPr>
        <w:t>1.</w:t>
      </w:r>
      <w:r w:rsidRPr="002D011E">
        <w:rPr>
          <w:b/>
          <w:bCs/>
          <w:spacing w:val="8"/>
        </w:rPr>
        <w:t xml:space="preserve"> </w:t>
      </w:r>
      <w:r w:rsidRPr="002D011E">
        <w:rPr>
          <w:b/>
          <w:bCs/>
        </w:rPr>
        <w:t>Personnel</w:t>
      </w:r>
      <w:r w:rsidRPr="002D011E">
        <w:rPr>
          <w:b/>
          <w:bCs/>
          <w:spacing w:val="8"/>
        </w:rPr>
        <w:t xml:space="preserve"> </w:t>
      </w:r>
      <w:r w:rsidRPr="002D011E">
        <w:rPr>
          <w:b/>
          <w:bCs/>
        </w:rPr>
        <w:t>technique clé /de</w:t>
      </w:r>
      <w:r w:rsidRPr="002D011E">
        <w:rPr>
          <w:b/>
          <w:bCs/>
          <w:spacing w:val="8"/>
        </w:rPr>
        <w:t xml:space="preserve"> </w:t>
      </w:r>
      <w:r w:rsidRPr="002D011E">
        <w:rPr>
          <w:b/>
          <w:bCs/>
        </w:rPr>
        <w:t>gestion</w:t>
      </w:r>
    </w:p>
    <w:p w:rsidR="007E4645" w:rsidRPr="002D011E" w:rsidRDefault="007E4645" w:rsidP="007E4645">
      <w:pPr>
        <w:widowControl w:val="0"/>
        <w:autoSpaceDE w:val="0"/>
        <w:adjustRightInd w:val="0"/>
        <w:spacing w:before="60" w:after="60" w:line="360" w:lineRule="auto"/>
        <w:rPr>
          <w:sz w:val="8"/>
        </w:rPr>
      </w:pPr>
    </w:p>
    <w:tbl>
      <w:tblPr>
        <w:tblW w:w="11006" w:type="dxa"/>
        <w:tblInd w:w="-572" w:type="dxa"/>
        <w:tblLayout w:type="fixed"/>
        <w:tblCellMar>
          <w:left w:w="0" w:type="dxa"/>
          <w:right w:w="0" w:type="dxa"/>
        </w:tblCellMar>
        <w:tblLook w:val="0000" w:firstRow="0" w:lastRow="0" w:firstColumn="0" w:lastColumn="0" w:noHBand="0" w:noVBand="0"/>
      </w:tblPr>
      <w:tblGrid>
        <w:gridCol w:w="3302"/>
        <w:gridCol w:w="1345"/>
        <w:gridCol w:w="1345"/>
        <w:gridCol w:w="1345"/>
        <w:gridCol w:w="1877"/>
        <w:gridCol w:w="1792"/>
      </w:tblGrid>
      <w:tr w:rsidR="007E4645" w:rsidRPr="002D011E" w:rsidTr="0086416B">
        <w:trPr>
          <w:trHeight w:hRule="exact" w:val="1349"/>
        </w:trPr>
        <w:tc>
          <w:tcPr>
            <w:tcW w:w="330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7E4645" w:rsidRPr="002D011E" w:rsidRDefault="007E4645" w:rsidP="0086416B">
            <w:pPr>
              <w:widowControl w:val="0"/>
              <w:tabs>
                <w:tab w:val="left" w:pos="3295"/>
              </w:tabs>
              <w:autoSpaceDE w:val="0"/>
              <w:adjustRightInd w:val="0"/>
              <w:spacing w:before="60" w:after="60" w:line="360" w:lineRule="auto"/>
              <w:ind w:left="1156" w:right="993"/>
              <w:jc w:val="center"/>
            </w:pPr>
            <w:bookmarkStart w:id="334" w:name="_Hlk163136065"/>
            <w:r w:rsidRPr="002D011E">
              <w:rPr>
                <w:b/>
                <w:bCs/>
              </w:rPr>
              <w:t>Nom</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7E4645" w:rsidRPr="002D011E" w:rsidRDefault="007E4645" w:rsidP="0086416B">
            <w:pPr>
              <w:widowControl w:val="0"/>
              <w:tabs>
                <w:tab w:val="left" w:pos="3295"/>
              </w:tabs>
              <w:autoSpaceDE w:val="0"/>
              <w:adjustRightInd w:val="0"/>
              <w:spacing w:before="60" w:after="60" w:line="360" w:lineRule="auto"/>
              <w:ind w:right="283"/>
              <w:jc w:val="center"/>
              <w:rPr>
                <w:b/>
                <w:bCs/>
                <w:sz w:val="20"/>
              </w:rPr>
            </w:pPr>
            <w:r w:rsidRPr="002D011E">
              <w:rPr>
                <w:b/>
                <w:bCs/>
                <w:sz w:val="20"/>
              </w:rPr>
              <w:t xml:space="preserve">Fonction proposée </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7E4645" w:rsidRPr="002D011E" w:rsidRDefault="007E4645" w:rsidP="0086416B">
            <w:pPr>
              <w:widowControl w:val="0"/>
              <w:tabs>
                <w:tab w:val="left" w:pos="3295"/>
              </w:tabs>
              <w:autoSpaceDE w:val="0"/>
              <w:adjustRightInd w:val="0"/>
              <w:spacing w:before="60" w:after="60" w:line="360" w:lineRule="auto"/>
              <w:ind w:right="283"/>
              <w:jc w:val="center"/>
              <w:rPr>
                <w:sz w:val="20"/>
              </w:rPr>
            </w:pPr>
            <w:r w:rsidRPr="002D011E">
              <w:rPr>
                <w:b/>
                <w:bCs/>
                <w:sz w:val="20"/>
              </w:rPr>
              <w:t>Qualification minimale</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7E4645" w:rsidRPr="002D011E" w:rsidRDefault="007E4645" w:rsidP="0086416B">
            <w:pPr>
              <w:widowControl w:val="0"/>
              <w:autoSpaceDE w:val="0"/>
              <w:adjustRightInd w:val="0"/>
              <w:spacing w:before="60" w:after="60" w:line="360" w:lineRule="auto"/>
              <w:ind w:right="-20"/>
              <w:jc w:val="center"/>
              <w:rPr>
                <w:b/>
                <w:bCs/>
                <w:sz w:val="20"/>
              </w:rPr>
            </w:pPr>
            <w:r w:rsidRPr="002D011E">
              <w:rPr>
                <w:b/>
                <w:bCs/>
                <w:sz w:val="20"/>
              </w:rPr>
              <w:t>Années</w:t>
            </w:r>
          </w:p>
          <w:p w:rsidR="007E4645" w:rsidRPr="002D011E" w:rsidRDefault="007E4645" w:rsidP="0086416B">
            <w:pPr>
              <w:widowControl w:val="0"/>
              <w:autoSpaceDE w:val="0"/>
              <w:adjustRightInd w:val="0"/>
              <w:spacing w:before="60" w:after="60" w:line="360" w:lineRule="auto"/>
              <w:ind w:right="-20"/>
              <w:jc w:val="center"/>
              <w:rPr>
                <w:b/>
                <w:bCs/>
                <w:sz w:val="20"/>
              </w:rPr>
            </w:pPr>
            <w:r w:rsidRPr="002D011E">
              <w:rPr>
                <w:b/>
                <w:bCs/>
                <w:sz w:val="20"/>
              </w:rPr>
              <w:t xml:space="preserve"> D’expérience</w:t>
            </w:r>
          </w:p>
          <w:p w:rsidR="007E4645" w:rsidRPr="002D011E" w:rsidRDefault="007E4645" w:rsidP="0086416B">
            <w:pPr>
              <w:widowControl w:val="0"/>
              <w:autoSpaceDE w:val="0"/>
              <w:adjustRightInd w:val="0"/>
              <w:spacing w:before="60" w:after="60" w:line="360" w:lineRule="auto"/>
              <w:ind w:right="-20"/>
              <w:jc w:val="center"/>
              <w:rPr>
                <w:b/>
                <w:bCs/>
                <w:sz w:val="20"/>
              </w:rPr>
            </w:pPr>
            <w:r w:rsidRPr="002D011E">
              <w:rPr>
                <w:b/>
                <w:bCs/>
                <w:sz w:val="20"/>
              </w:rPr>
              <w:t>Générale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7E4645" w:rsidRPr="002D011E" w:rsidRDefault="007E4645" w:rsidP="0086416B">
            <w:pPr>
              <w:widowControl w:val="0"/>
              <w:autoSpaceDE w:val="0"/>
              <w:adjustRightInd w:val="0"/>
              <w:ind w:right="-20"/>
              <w:jc w:val="center"/>
              <w:rPr>
                <w:b/>
                <w:bCs/>
                <w:sz w:val="20"/>
              </w:rPr>
            </w:pPr>
            <w:r w:rsidRPr="002D011E">
              <w:rPr>
                <w:b/>
                <w:bCs/>
                <w:sz w:val="20"/>
              </w:rPr>
              <w:t>Années d’Expérience Spécifique</w:t>
            </w:r>
          </w:p>
          <w:p w:rsidR="007E4645" w:rsidRPr="002D011E" w:rsidRDefault="007E4645" w:rsidP="0086416B">
            <w:pPr>
              <w:widowControl w:val="0"/>
              <w:autoSpaceDE w:val="0"/>
              <w:adjustRightInd w:val="0"/>
              <w:ind w:right="-20"/>
              <w:jc w:val="center"/>
              <w:rPr>
                <w:b/>
                <w:bCs/>
                <w:sz w:val="20"/>
              </w:rPr>
            </w:pPr>
            <w:r w:rsidRPr="002D011E">
              <w:rPr>
                <w:b/>
                <w:bCs/>
                <w:sz w:val="20"/>
              </w:rPr>
              <w:t>En</w:t>
            </w:r>
          </w:p>
          <w:p w:rsidR="007E4645" w:rsidRPr="002D011E" w:rsidRDefault="007E4645" w:rsidP="0086416B">
            <w:pPr>
              <w:widowControl w:val="0"/>
              <w:autoSpaceDE w:val="0"/>
              <w:adjustRightInd w:val="0"/>
              <w:ind w:right="-20"/>
              <w:jc w:val="center"/>
              <w:rPr>
                <w:b/>
                <w:bCs/>
                <w:sz w:val="20"/>
              </w:rPr>
            </w:pPr>
            <w:r w:rsidRPr="002D011E">
              <w:rPr>
                <w:b/>
                <w:bCs/>
                <w:sz w:val="20"/>
              </w:rPr>
              <w:t>Terme de projets  similaires  réalisés</w:t>
            </w:r>
          </w:p>
        </w:tc>
        <w:tc>
          <w:tcPr>
            <w:tcW w:w="1792" w:type="dxa"/>
            <w:tcBorders>
              <w:top w:val="single" w:sz="4" w:space="0" w:color="221F1F"/>
              <w:left w:val="single" w:sz="4" w:space="0" w:color="221F1F"/>
              <w:bottom w:val="single" w:sz="4" w:space="0" w:color="221F1F"/>
              <w:right w:val="single" w:sz="4" w:space="0" w:color="221F1F"/>
            </w:tcBorders>
            <w:shd w:val="clear" w:color="auto" w:fill="D9D9D9" w:themeFill="background1" w:themeFillShade="D9"/>
          </w:tcPr>
          <w:p w:rsidR="007E4645" w:rsidRPr="002D011E" w:rsidRDefault="007E4645" w:rsidP="0086416B">
            <w:pPr>
              <w:widowControl w:val="0"/>
              <w:autoSpaceDE w:val="0"/>
              <w:adjustRightInd w:val="0"/>
              <w:spacing w:before="60" w:after="60" w:line="360" w:lineRule="auto"/>
              <w:ind w:left="572" w:right="-20" w:hanging="595"/>
              <w:jc w:val="both"/>
              <w:rPr>
                <w:b/>
                <w:bCs/>
                <w:sz w:val="20"/>
              </w:rPr>
            </w:pPr>
            <w:r w:rsidRPr="002D011E">
              <w:rPr>
                <w:b/>
                <w:bCs/>
                <w:sz w:val="20"/>
              </w:rPr>
              <w:t xml:space="preserve">    Poste ou fonction </w:t>
            </w:r>
          </w:p>
          <w:p w:rsidR="007E4645" w:rsidRPr="002D011E" w:rsidRDefault="007E4645" w:rsidP="0086416B">
            <w:pPr>
              <w:widowControl w:val="0"/>
              <w:autoSpaceDE w:val="0"/>
              <w:adjustRightInd w:val="0"/>
              <w:spacing w:before="60" w:after="60" w:line="360" w:lineRule="auto"/>
              <w:ind w:left="878" w:right="-20" w:hanging="595"/>
              <w:jc w:val="both"/>
              <w:rPr>
                <w:b/>
                <w:bCs/>
                <w:sz w:val="20"/>
              </w:rPr>
            </w:pPr>
            <w:r w:rsidRPr="002D011E">
              <w:rPr>
                <w:b/>
                <w:bCs/>
                <w:sz w:val="20"/>
              </w:rPr>
              <w:t>Occupé (e) pour</w:t>
            </w:r>
          </w:p>
          <w:p w:rsidR="007E4645" w:rsidRPr="002D011E" w:rsidRDefault="007E4645" w:rsidP="0086416B">
            <w:pPr>
              <w:widowControl w:val="0"/>
              <w:autoSpaceDE w:val="0"/>
              <w:adjustRightInd w:val="0"/>
              <w:spacing w:before="60" w:after="60" w:line="360" w:lineRule="auto"/>
              <w:ind w:left="878" w:right="-20" w:hanging="595"/>
              <w:jc w:val="both"/>
              <w:rPr>
                <w:b/>
                <w:bCs/>
                <w:sz w:val="20"/>
              </w:rPr>
            </w:pPr>
            <w:r w:rsidRPr="002D011E">
              <w:rPr>
                <w:b/>
                <w:bCs/>
                <w:sz w:val="20"/>
              </w:rPr>
              <w:t xml:space="preserve">Chaque projet </w:t>
            </w:r>
          </w:p>
          <w:p w:rsidR="007E4645" w:rsidRPr="002D011E" w:rsidRDefault="007E4645" w:rsidP="0086416B">
            <w:pPr>
              <w:widowControl w:val="0"/>
              <w:autoSpaceDE w:val="0"/>
              <w:adjustRightInd w:val="0"/>
              <w:spacing w:before="60" w:after="60" w:line="360" w:lineRule="auto"/>
              <w:ind w:left="878" w:right="-20" w:hanging="595"/>
              <w:jc w:val="center"/>
              <w:rPr>
                <w:sz w:val="20"/>
              </w:rPr>
            </w:pPr>
          </w:p>
        </w:tc>
      </w:tr>
      <w:tr w:rsidR="007E4645" w:rsidRPr="002D011E" w:rsidTr="0086416B">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r w:rsidRPr="002D011E">
              <w:t xml:space="preserve"> </w:t>
            </w:r>
          </w:p>
        </w:tc>
        <w:tc>
          <w:tcPr>
            <w:tcW w:w="187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629"/>
        </w:trPr>
        <w:tc>
          <w:tcPr>
            <w:tcW w:w="33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tr w:rsidR="007E4645" w:rsidRPr="002D011E" w:rsidTr="0086416B">
        <w:trPr>
          <w:trHeight w:hRule="exact" w:val="644"/>
        </w:trPr>
        <w:tc>
          <w:tcPr>
            <w:tcW w:w="330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345"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877"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c>
          <w:tcPr>
            <w:tcW w:w="1792" w:type="dxa"/>
            <w:tcBorders>
              <w:top w:val="single" w:sz="4" w:space="0" w:color="221F1F"/>
              <w:left w:val="single" w:sz="4" w:space="0" w:color="221F1F"/>
              <w:bottom w:val="single" w:sz="4" w:space="0" w:color="221F1F"/>
              <w:right w:val="single" w:sz="4" w:space="0" w:color="221F1F"/>
            </w:tcBorders>
          </w:tcPr>
          <w:p w:rsidR="007E4645" w:rsidRPr="002D011E" w:rsidRDefault="007E4645" w:rsidP="0086416B">
            <w:pPr>
              <w:widowControl w:val="0"/>
              <w:autoSpaceDE w:val="0"/>
              <w:adjustRightInd w:val="0"/>
              <w:spacing w:before="60" w:after="60" w:line="360" w:lineRule="auto"/>
            </w:pPr>
          </w:p>
        </w:tc>
      </w:tr>
      <w:bookmarkEnd w:id="334"/>
    </w:tbl>
    <w:p w:rsidR="007E4645" w:rsidRPr="002D011E" w:rsidRDefault="007E4645" w:rsidP="007E4645">
      <w:pPr>
        <w:widowControl w:val="0"/>
        <w:autoSpaceDE w:val="0"/>
        <w:spacing w:after="60" w:line="360" w:lineRule="auto"/>
      </w:pPr>
    </w:p>
    <w:p w:rsidR="007E4645" w:rsidRPr="002D011E" w:rsidRDefault="007E4645" w:rsidP="007E4645">
      <w:pPr>
        <w:widowControl w:val="0"/>
        <w:autoSpaceDE w:val="0"/>
        <w:spacing w:after="60" w:line="360" w:lineRule="auto"/>
        <w:jc w:val="both"/>
      </w:pPr>
    </w:p>
    <w:p w:rsidR="007E4645" w:rsidRPr="002D011E" w:rsidRDefault="007E4645" w:rsidP="00774937">
      <w:pPr>
        <w:widowControl w:val="0"/>
        <w:numPr>
          <w:ilvl w:val="0"/>
          <w:numId w:val="52"/>
        </w:numPr>
        <w:suppressAutoHyphens/>
        <w:autoSpaceDE w:val="0"/>
        <w:autoSpaceDN w:val="0"/>
        <w:spacing w:after="60" w:line="360" w:lineRule="auto"/>
        <w:jc w:val="both"/>
        <w:textAlignment w:val="baseline"/>
      </w:pPr>
      <w:r w:rsidRPr="002D011E">
        <w:t xml:space="preserve">Personnel d’appui (siège et local) </w:t>
      </w:r>
    </w:p>
    <w:p w:rsidR="007E4645" w:rsidRPr="002D011E" w:rsidRDefault="007E4645" w:rsidP="007E4645">
      <w:pPr>
        <w:widowControl w:val="0"/>
        <w:autoSpaceDE w:val="0"/>
        <w:spacing w:after="60" w:line="360" w:lineRule="auto"/>
        <w:jc w:val="both"/>
      </w:pPr>
    </w:p>
    <w:tbl>
      <w:tblPr>
        <w:tblStyle w:val="Grilledutableau"/>
        <w:tblW w:w="9402" w:type="dxa"/>
        <w:tblLook w:val="04A0" w:firstRow="1" w:lastRow="0" w:firstColumn="1" w:lastColumn="0" w:noHBand="0" w:noVBand="1"/>
      </w:tblPr>
      <w:tblGrid>
        <w:gridCol w:w="1988"/>
        <w:gridCol w:w="1771"/>
        <w:gridCol w:w="1881"/>
        <w:gridCol w:w="1881"/>
        <w:gridCol w:w="1881"/>
      </w:tblGrid>
      <w:tr w:rsidR="007E4645" w:rsidRPr="002D011E" w:rsidTr="0086416B">
        <w:trPr>
          <w:trHeight w:val="491"/>
        </w:trPr>
        <w:tc>
          <w:tcPr>
            <w:tcW w:w="1988" w:type="dxa"/>
            <w:shd w:val="clear" w:color="auto" w:fill="E7E6E6"/>
          </w:tcPr>
          <w:p w:rsidR="007E4645" w:rsidRPr="002D011E" w:rsidRDefault="007E4645" w:rsidP="0086416B">
            <w:pPr>
              <w:widowControl w:val="0"/>
              <w:autoSpaceDE w:val="0"/>
              <w:spacing w:after="60" w:line="360" w:lineRule="auto"/>
              <w:jc w:val="both"/>
            </w:pPr>
            <w:bookmarkStart w:id="335" w:name="_Hlk163136080"/>
            <w:r w:rsidRPr="002D011E">
              <w:t xml:space="preserve">Nom </w:t>
            </w:r>
          </w:p>
        </w:tc>
        <w:tc>
          <w:tcPr>
            <w:tcW w:w="1771" w:type="dxa"/>
            <w:shd w:val="clear" w:color="auto" w:fill="E7E6E6"/>
          </w:tcPr>
          <w:p w:rsidR="007E4645" w:rsidRPr="002D011E" w:rsidRDefault="007E4645" w:rsidP="0086416B">
            <w:pPr>
              <w:widowControl w:val="0"/>
              <w:autoSpaceDE w:val="0"/>
              <w:spacing w:after="60" w:line="360" w:lineRule="auto"/>
              <w:jc w:val="both"/>
            </w:pPr>
            <w:r w:rsidRPr="002D011E">
              <w:t xml:space="preserve">Spécialisation  </w:t>
            </w:r>
          </w:p>
        </w:tc>
        <w:tc>
          <w:tcPr>
            <w:tcW w:w="1881" w:type="dxa"/>
            <w:shd w:val="clear" w:color="auto" w:fill="E7E6E6"/>
          </w:tcPr>
          <w:p w:rsidR="007E4645" w:rsidRPr="002D011E" w:rsidRDefault="007E4645" w:rsidP="0086416B">
            <w:pPr>
              <w:widowControl w:val="0"/>
              <w:autoSpaceDE w:val="0"/>
              <w:spacing w:after="60" w:line="360" w:lineRule="auto"/>
              <w:jc w:val="both"/>
            </w:pPr>
            <w:r w:rsidRPr="002D011E">
              <w:t>Poste</w:t>
            </w:r>
          </w:p>
        </w:tc>
        <w:tc>
          <w:tcPr>
            <w:tcW w:w="1881" w:type="dxa"/>
            <w:shd w:val="clear" w:color="auto" w:fill="E7E6E6"/>
          </w:tcPr>
          <w:p w:rsidR="007E4645" w:rsidRPr="002D011E" w:rsidRDefault="007E4645" w:rsidP="0086416B">
            <w:pPr>
              <w:widowControl w:val="0"/>
              <w:autoSpaceDE w:val="0"/>
              <w:spacing w:after="60" w:line="360" w:lineRule="auto"/>
              <w:jc w:val="both"/>
            </w:pPr>
            <w:r w:rsidRPr="002D011E">
              <w:t xml:space="preserve"> Année d’Expérience </w:t>
            </w:r>
          </w:p>
        </w:tc>
        <w:tc>
          <w:tcPr>
            <w:tcW w:w="1881" w:type="dxa"/>
            <w:shd w:val="clear" w:color="auto" w:fill="E7E6E6"/>
          </w:tcPr>
          <w:p w:rsidR="007E4645" w:rsidRPr="002D011E" w:rsidRDefault="007E4645" w:rsidP="0086416B">
            <w:pPr>
              <w:widowControl w:val="0"/>
              <w:autoSpaceDE w:val="0"/>
              <w:spacing w:after="60" w:line="360" w:lineRule="auto"/>
              <w:jc w:val="both"/>
            </w:pPr>
            <w:r w:rsidRPr="002D011E">
              <w:t>Attributions</w:t>
            </w:r>
          </w:p>
        </w:tc>
      </w:tr>
      <w:tr w:rsidR="007E4645" w:rsidRPr="002D011E" w:rsidTr="0086416B">
        <w:trPr>
          <w:trHeight w:val="503"/>
        </w:trPr>
        <w:tc>
          <w:tcPr>
            <w:tcW w:w="1988" w:type="dxa"/>
          </w:tcPr>
          <w:p w:rsidR="007E4645" w:rsidRPr="002D011E" w:rsidRDefault="007E4645" w:rsidP="0086416B">
            <w:pPr>
              <w:widowControl w:val="0"/>
              <w:autoSpaceDE w:val="0"/>
              <w:spacing w:after="60" w:line="360" w:lineRule="auto"/>
              <w:jc w:val="both"/>
            </w:pPr>
          </w:p>
        </w:tc>
        <w:tc>
          <w:tcPr>
            <w:tcW w:w="1771" w:type="dxa"/>
          </w:tcPr>
          <w:p w:rsidR="007E4645" w:rsidRPr="002D011E" w:rsidRDefault="007E4645" w:rsidP="0086416B">
            <w:pPr>
              <w:widowControl w:val="0"/>
              <w:autoSpaceDE w:val="0"/>
              <w:spacing w:after="60" w:line="360" w:lineRule="auto"/>
              <w:jc w:val="both"/>
            </w:pPr>
          </w:p>
        </w:tc>
        <w:tc>
          <w:tcPr>
            <w:tcW w:w="1881" w:type="dxa"/>
          </w:tcPr>
          <w:p w:rsidR="007E4645" w:rsidRPr="002D011E" w:rsidRDefault="007E4645" w:rsidP="0086416B">
            <w:pPr>
              <w:widowControl w:val="0"/>
              <w:autoSpaceDE w:val="0"/>
              <w:spacing w:after="60" w:line="360" w:lineRule="auto"/>
              <w:jc w:val="both"/>
            </w:pPr>
          </w:p>
        </w:tc>
        <w:tc>
          <w:tcPr>
            <w:tcW w:w="1881" w:type="dxa"/>
          </w:tcPr>
          <w:p w:rsidR="007E4645" w:rsidRPr="002D011E" w:rsidRDefault="007E4645" w:rsidP="0086416B">
            <w:pPr>
              <w:widowControl w:val="0"/>
              <w:autoSpaceDE w:val="0"/>
              <w:spacing w:after="60" w:line="360" w:lineRule="auto"/>
              <w:jc w:val="both"/>
            </w:pPr>
          </w:p>
        </w:tc>
        <w:tc>
          <w:tcPr>
            <w:tcW w:w="1881" w:type="dxa"/>
          </w:tcPr>
          <w:p w:rsidR="007E4645" w:rsidRPr="002D011E" w:rsidRDefault="007E4645" w:rsidP="0086416B">
            <w:pPr>
              <w:widowControl w:val="0"/>
              <w:autoSpaceDE w:val="0"/>
              <w:spacing w:after="60" w:line="360" w:lineRule="auto"/>
              <w:jc w:val="both"/>
            </w:pPr>
          </w:p>
        </w:tc>
      </w:tr>
      <w:tr w:rsidR="007E4645" w:rsidRPr="002D011E" w:rsidTr="0086416B">
        <w:trPr>
          <w:trHeight w:val="491"/>
        </w:trPr>
        <w:tc>
          <w:tcPr>
            <w:tcW w:w="1988" w:type="dxa"/>
          </w:tcPr>
          <w:p w:rsidR="007E4645" w:rsidRPr="002D011E" w:rsidRDefault="007E4645" w:rsidP="0086416B">
            <w:pPr>
              <w:widowControl w:val="0"/>
              <w:autoSpaceDE w:val="0"/>
              <w:spacing w:after="60" w:line="360" w:lineRule="auto"/>
              <w:jc w:val="both"/>
            </w:pPr>
          </w:p>
        </w:tc>
        <w:tc>
          <w:tcPr>
            <w:tcW w:w="1771" w:type="dxa"/>
          </w:tcPr>
          <w:p w:rsidR="007E4645" w:rsidRPr="002D011E" w:rsidRDefault="007E4645" w:rsidP="0086416B">
            <w:pPr>
              <w:widowControl w:val="0"/>
              <w:autoSpaceDE w:val="0"/>
              <w:spacing w:after="60" w:line="360" w:lineRule="auto"/>
              <w:jc w:val="both"/>
            </w:pPr>
          </w:p>
        </w:tc>
        <w:tc>
          <w:tcPr>
            <w:tcW w:w="1881" w:type="dxa"/>
          </w:tcPr>
          <w:p w:rsidR="007E4645" w:rsidRPr="002D011E" w:rsidRDefault="007E4645" w:rsidP="0086416B">
            <w:pPr>
              <w:widowControl w:val="0"/>
              <w:autoSpaceDE w:val="0"/>
              <w:spacing w:after="60" w:line="360" w:lineRule="auto"/>
              <w:jc w:val="both"/>
            </w:pPr>
          </w:p>
        </w:tc>
        <w:tc>
          <w:tcPr>
            <w:tcW w:w="1881" w:type="dxa"/>
          </w:tcPr>
          <w:p w:rsidR="007E4645" w:rsidRPr="002D011E" w:rsidRDefault="007E4645" w:rsidP="0086416B">
            <w:pPr>
              <w:widowControl w:val="0"/>
              <w:autoSpaceDE w:val="0"/>
              <w:spacing w:after="60" w:line="360" w:lineRule="auto"/>
              <w:jc w:val="both"/>
            </w:pPr>
          </w:p>
        </w:tc>
        <w:tc>
          <w:tcPr>
            <w:tcW w:w="1881" w:type="dxa"/>
          </w:tcPr>
          <w:p w:rsidR="007E4645" w:rsidRPr="002D011E" w:rsidRDefault="007E4645" w:rsidP="0086416B">
            <w:pPr>
              <w:widowControl w:val="0"/>
              <w:autoSpaceDE w:val="0"/>
              <w:spacing w:after="60" w:line="360" w:lineRule="auto"/>
              <w:jc w:val="both"/>
            </w:pPr>
          </w:p>
        </w:tc>
      </w:tr>
      <w:tr w:rsidR="007E4645" w:rsidRPr="002D011E" w:rsidTr="0086416B">
        <w:trPr>
          <w:trHeight w:val="491"/>
        </w:trPr>
        <w:tc>
          <w:tcPr>
            <w:tcW w:w="1988" w:type="dxa"/>
          </w:tcPr>
          <w:p w:rsidR="007E4645" w:rsidRPr="002D011E" w:rsidRDefault="007E4645" w:rsidP="0086416B">
            <w:pPr>
              <w:widowControl w:val="0"/>
              <w:autoSpaceDE w:val="0"/>
              <w:spacing w:after="60" w:line="360" w:lineRule="auto"/>
              <w:jc w:val="both"/>
            </w:pPr>
          </w:p>
        </w:tc>
        <w:tc>
          <w:tcPr>
            <w:tcW w:w="1771" w:type="dxa"/>
          </w:tcPr>
          <w:p w:rsidR="007E4645" w:rsidRPr="002D011E" w:rsidRDefault="007E4645" w:rsidP="0086416B">
            <w:pPr>
              <w:widowControl w:val="0"/>
              <w:autoSpaceDE w:val="0"/>
              <w:spacing w:after="60" w:line="360" w:lineRule="auto"/>
              <w:jc w:val="both"/>
            </w:pPr>
          </w:p>
        </w:tc>
        <w:tc>
          <w:tcPr>
            <w:tcW w:w="1881" w:type="dxa"/>
          </w:tcPr>
          <w:p w:rsidR="007E4645" w:rsidRPr="002D011E" w:rsidRDefault="007E4645" w:rsidP="0086416B">
            <w:pPr>
              <w:widowControl w:val="0"/>
              <w:autoSpaceDE w:val="0"/>
              <w:spacing w:after="60" w:line="360" w:lineRule="auto"/>
              <w:jc w:val="both"/>
            </w:pPr>
          </w:p>
        </w:tc>
        <w:tc>
          <w:tcPr>
            <w:tcW w:w="1881" w:type="dxa"/>
          </w:tcPr>
          <w:p w:rsidR="007E4645" w:rsidRPr="002D011E" w:rsidRDefault="007E4645" w:rsidP="0086416B">
            <w:pPr>
              <w:widowControl w:val="0"/>
              <w:autoSpaceDE w:val="0"/>
              <w:spacing w:after="60" w:line="360" w:lineRule="auto"/>
              <w:jc w:val="both"/>
            </w:pPr>
          </w:p>
        </w:tc>
        <w:tc>
          <w:tcPr>
            <w:tcW w:w="1881" w:type="dxa"/>
          </w:tcPr>
          <w:p w:rsidR="007E4645" w:rsidRPr="002D011E" w:rsidRDefault="007E4645" w:rsidP="0086416B">
            <w:pPr>
              <w:widowControl w:val="0"/>
              <w:autoSpaceDE w:val="0"/>
              <w:spacing w:after="60" w:line="360" w:lineRule="auto"/>
              <w:jc w:val="both"/>
            </w:pPr>
          </w:p>
        </w:tc>
      </w:tr>
      <w:bookmarkEnd w:id="335"/>
    </w:tbl>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autoSpaceDE w:val="0"/>
        <w:spacing w:before="240" w:after="240" w:line="360" w:lineRule="auto"/>
        <w:ind w:right="-6"/>
        <w:jc w:val="center"/>
        <w:rPr>
          <w:b/>
          <w:bCs/>
          <w:caps/>
          <w:spacing w:val="36"/>
          <w:w w:val="80"/>
          <w:position w:val="-1"/>
          <w:sz w:val="32"/>
          <w:szCs w:val="32"/>
        </w:rPr>
      </w:pPr>
    </w:p>
    <w:p w:rsidR="00D011BA" w:rsidRPr="002D011E" w:rsidRDefault="00D011BA" w:rsidP="006D724E">
      <w:pPr>
        <w:widowControl w:val="0"/>
        <w:autoSpaceDE w:val="0"/>
        <w:spacing w:before="240" w:after="240" w:line="360" w:lineRule="auto"/>
        <w:ind w:right="-6"/>
        <w:rPr>
          <w:b/>
          <w:bCs/>
          <w:caps/>
          <w:spacing w:val="36"/>
          <w:w w:val="80"/>
          <w:position w:val="-1"/>
          <w:sz w:val="32"/>
          <w:szCs w:val="32"/>
        </w:rPr>
      </w:pPr>
    </w:p>
    <w:p w:rsidR="007E4645" w:rsidRPr="002D011E" w:rsidRDefault="007E4645" w:rsidP="007E4645">
      <w:pPr>
        <w:widowControl w:val="0"/>
        <w:autoSpaceDE w:val="0"/>
        <w:spacing w:before="240" w:after="240" w:line="360" w:lineRule="auto"/>
        <w:ind w:right="-6"/>
        <w:jc w:val="center"/>
        <w:rPr>
          <w:b/>
          <w:bCs/>
          <w:caps/>
          <w:spacing w:val="36"/>
          <w:w w:val="80"/>
          <w:position w:val="-1"/>
          <w:sz w:val="32"/>
          <w:szCs w:val="32"/>
        </w:rPr>
      </w:pPr>
      <w:r w:rsidRPr="002D011E">
        <w:rPr>
          <w:b/>
          <w:bCs/>
          <w:caps/>
          <w:spacing w:val="36"/>
          <w:w w:val="80"/>
          <w:position w:val="-1"/>
          <w:sz w:val="32"/>
          <w:szCs w:val="32"/>
        </w:rPr>
        <w:t xml:space="preserve">Annexen°10 : </w:t>
      </w:r>
      <w:bookmarkStart w:id="336" w:name="_Hlk143620781"/>
      <w:r w:rsidRPr="002D011E">
        <w:rPr>
          <w:b/>
          <w:bCs/>
          <w:caps/>
          <w:spacing w:val="36"/>
          <w:w w:val="80"/>
          <w:position w:val="-1"/>
          <w:sz w:val="32"/>
          <w:szCs w:val="32"/>
        </w:rPr>
        <w:t>Modèle fiche de prestations susceptibles d’être sous-traitées commandées</w:t>
      </w:r>
      <w:bookmarkEnd w:id="336"/>
    </w:p>
    <w:tbl>
      <w:tblPr>
        <w:tblW w:w="9667" w:type="dxa"/>
        <w:tblCellMar>
          <w:left w:w="10" w:type="dxa"/>
          <w:right w:w="10" w:type="dxa"/>
        </w:tblCellMar>
        <w:tblLook w:val="0000" w:firstRow="0" w:lastRow="0" w:firstColumn="0" w:lastColumn="0" w:noHBand="0" w:noVBand="0"/>
      </w:tblPr>
      <w:tblGrid>
        <w:gridCol w:w="2166"/>
        <w:gridCol w:w="4016"/>
        <w:gridCol w:w="3485"/>
      </w:tblGrid>
      <w:tr w:rsidR="007E4645" w:rsidRPr="002D011E" w:rsidTr="0086416B">
        <w:trPr>
          <w:cantSplit/>
          <w:trHeight w:val="183"/>
        </w:trPr>
        <w:tc>
          <w:tcPr>
            <w:tcW w:w="2166"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7E4645" w:rsidRPr="002D011E" w:rsidRDefault="007E4645" w:rsidP="0086416B">
            <w:pPr>
              <w:spacing w:after="60" w:line="360" w:lineRule="auto"/>
              <w:jc w:val="center"/>
              <w:rPr>
                <w:b/>
                <w:bCs/>
              </w:rPr>
            </w:pPr>
            <w:r w:rsidRPr="002D011E">
              <w:rPr>
                <w:b/>
                <w:bCs/>
              </w:rPr>
              <w:t>N°</w:t>
            </w:r>
          </w:p>
        </w:tc>
        <w:tc>
          <w:tcPr>
            <w:tcW w:w="4016"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7E4645" w:rsidRPr="002D011E" w:rsidRDefault="007E4645" w:rsidP="0086416B">
            <w:pPr>
              <w:spacing w:after="60" w:line="360" w:lineRule="auto"/>
              <w:jc w:val="center"/>
              <w:rPr>
                <w:b/>
                <w:bCs/>
              </w:rPr>
            </w:pPr>
            <w:r w:rsidRPr="002D011E">
              <w:rPr>
                <w:b/>
                <w:bCs/>
              </w:rPr>
              <w:t>Désignation des Fournitures</w:t>
            </w:r>
          </w:p>
        </w:tc>
        <w:tc>
          <w:tcPr>
            <w:tcW w:w="3485"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7E4645" w:rsidRPr="002D011E" w:rsidRDefault="007E4645" w:rsidP="0086416B">
            <w:pPr>
              <w:spacing w:after="60" w:line="360" w:lineRule="auto"/>
              <w:jc w:val="center"/>
              <w:rPr>
                <w:b/>
                <w:bCs/>
              </w:rPr>
            </w:pPr>
            <w:r w:rsidRPr="002D011E">
              <w:rPr>
                <w:b/>
                <w:bCs/>
              </w:rPr>
              <w:t>Quantité (Nombre d’unités)</w:t>
            </w:r>
          </w:p>
        </w:tc>
      </w:tr>
      <w:tr w:rsidR="007E4645" w:rsidRPr="002D011E" w:rsidTr="0086416B">
        <w:trPr>
          <w:cantSplit/>
          <w:trHeight w:val="425"/>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rPr>
                <w:i/>
                <w:iCs/>
              </w:rPr>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rPr>
                <w:i/>
                <w:iCs/>
              </w:rPr>
            </w:pPr>
            <w:r w:rsidRPr="002D011E">
              <w:rPr>
                <w:i/>
                <w:iCs/>
              </w:rPr>
              <w:t xml:space="preserve">[Insérer la désignation des Fournitures] </w:t>
            </w: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rPr>
                <w:i/>
                <w:iCs/>
              </w:rPr>
            </w:pPr>
            <w:r w:rsidRPr="002D011E">
              <w:rPr>
                <w:i/>
                <w:iCs/>
              </w:rPr>
              <w:t>[insérer la quantité des articles à fournir]</w:t>
            </w:r>
          </w:p>
        </w:tc>
      </w:tr>
      <w:tr w:rsidR="007E4645" w:rsidRPr="002D011E" w:rsidTr="0086416B">
        <w:trPr>
          <w:cantSplit/>
          <w:trHeight w:val="204"/>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r>
      <w:tr w:rsidR="007E4645" w:rsidRPr="002D011E" w:rsidTr="0086416B">
        <w:trPr>
          <w:cantSplit/>
          <w:trHeight w:val="196"/>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r>
      <w:tr w:rsidR="007E4645" w:rsidRPr="002D011E" w:rsidTr="0086416B">
        <w:trPr>
          <w:cantSplit/>
          <w:trHeight w:val="204"/>
        </w:trPr>
        <w:tc>
          <w:tcPr>
            <w:tcW w:w="2166"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40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r>
      <w:tr w:rsidR="007E4645" w:rsidRPr="002D011E" w:rsidTr="0086416B">
        <w:trPr>
          <w:cantSplit/>
          <w:trHeight w:val="204"/>
        </w:trPr>
        <w:tc>
          <w:tcPr>
            <w:tcW w:w="2166"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4016"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3485"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rsidR="007E4645" w:rsidRPr="002D011E" w:rsidRDefault="007E4645" w:rsidP="0086416B">
            <w:pPr>
              <w:spacing w:after="60" w:line="360" w:lineRule="auto"/>
            </w:pPr>
          </w:p>
        </w:tc>
      </w:tr>
    </w:tbl>
    <w:p w:rsidR="007E4645" w:rsidRPr="002D011E" w:rsidRDefault="007E4645" w:rsidP="007E4645">
      <w:pPr>
        <w:widowControl w:val="0"/>
        <w:tabs>
          <w:tab w:val="left" w:pos="10420"/>
        </w:tabs>
        <w:autoSpaceDE w:val="0"/>
        <w:spacing w:after="60" w:line="360" w:lineRule="auto"/>
        <w:rPr>
          <w:b/>
        </w:rPr>
      </w:pPr>
    </w:p>
    <w:tbl>
      <w:tblPr>
        <w:tblW w:w="9570" w:type="dxa"/>
        <w:tblLayout w:type="fixed"/>
        <w:tblCellMar>
          <w:left w:w="10" w:type="dxa"/>
          <w:right w:w="10" w:type="dxa"/>
        </w:tblCellMar>
        <w:tblLook w:val="0000" w:firstRow="0" w:lastRow="0" w:firstColumn="0" w:lastColumn="0" w:noHBand="0" w:noVBand="0"/>
      </w:tblPr>
      <w:tblGrid>
        <w:gridCol w:w="2048"/>
        <w:gridCol w:w="4174"/>
        <w:gridCol w:w="3348"/>
      </w:tblGrid>
      <w:tr w:rsidR="007E4645" w:rsidRPr="002D011E" w:rsidTr="0086416B">
        <w:trPr>
          <w:cantSplit/>
          <w:trHeight w:val="69"/>
        </w:trPr>
        <w:tc>
          <w:tcPr>
            <w:tcW w:w="2048"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rsidR="007E4645" w:rsidRPr="002D011E" w:rsidRDefault="007E4645" w:rsidP="0086416B">
            <w:pPr>
              <w:spacing w:after="60" w:line="360" w:lineRule="auto"/>
              <w:jc w:val="center"/>
              <w:rPr>
                <w:b/>
                <w:bCs/>
              </w:rPr>
            </w:pPr>
            <w:r w:rsidRPr="002D011E">
              <w:rPr>
                <w:b/>
                <w:bCs/>
              </w:rPr>
              <w:t>N° Service</w:t>
            </w:r>
          </w:p>
        </w:tc>
        <w:tc>
          <w:tcPr>
            <w:tcW w:w="4174"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rsidR="007E4645" w:rsidRPr="002D011E" w:rsidRDefault="007E4645" w:rsidP="0086416B">
            <w:pPr>
              <w:spacing w:after="60" w:line="360" w:lineRule="auto"/>
              <w:jc w:val="center"/>
              <w:rPr>
                <w:b/>
                <w:bCs/>
              </w:rPr>
            </w:pPr>
          </w:p>
          <w:p w:rsidR="007E4645" w:rsidRPr="002D011E" w:rsidRDefault="007E4645" w:rsidP="0086416B">
            <w:pPr>
              <w:spacing w:after="60" w:line="360" w:lineRule="auto"/>
              <w:jc w:val="center"/>
              <w:rPr>
                <w:b/>
                <w:bCs/>
              </w:rPr>
            </w:pPr>
            <w:r w:rsidRPr="002D011E">
              <w:rPr>
                <w:b/>
                <w:bCs/>
              </w:rPr>
              <w:t>Désignation du Service</w:t>
            </w:r>
          </w:p>
        </w:tc>
        <w:tc>
          <w:tcPr>
            <w:tcW w:w="3348" w:type="dxa"/>
            <w:tcBorders>
              <w:top w:val="single" w:sz="6" w:space="0" w:color="000000"/>
              <w:left w:val="single" w:sz="6" w:space="0" w:color="000000"/>
              <w:right w:val="single" w:sz="6" w:space="0" w:color="000000"/>
            </w:tcBorders>
            <w:shd w:val="clear" w:color="auto" w:fill="E7E6E6"/>
          </w:tcPr>
          <w:p w:rsidR="007E4645" w:rsidRPr="002D011E" w:rsidRDefault="007E4645" w:rsidP="0086416B">
            <w:pPr>
              <w:spacing w:after="60" w:line="360" w:lineRule="auto"/>
              <w:jc w:val="center"/>
              <w:rPr>
                <w:b/>
                <w:bCs/>
              </w:rPr>
            </w:pPr>
          </w:p>
          <w:p w:rsidR="007E4645" w:rsidRPr="002D011E" w:rsidRDefault="007E4645" w:rsidP="0086416B">
            <w:pPr>
              <w:spacing w:after="60" w:line="360" w:lineRule="auto"/>
              <w:jc w:val="center"/>
              <w:rPr>
                <w:b/>
                <w:bCs/>
              </w:rPr>
            </w:pPr>
            <w:r w:rsidRPr="002D011E">
              <w:rPr>
                <w:b/>
                <w:bCs/>
              </w:rPr>
              <w:t>Unité de mesure</w:t>
            </w:r>
          </w:p>
        </w:tc>
      </w:tr>
      <w:tr w:rsidR="007E4645" w:rsidRPr="002D011E" w:rsidTr="0086416B">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rsidR="007E4645" w:rsidRPr="002D011E" w:rsidRDefault="007E4645" w:rsidP="0086416B">
            <w:pPr>
              <w:tabs>
                <w:tab w:val="left" w:pos="1559"/>
                <w:tab w:val="left" w:pos="1720"/>
              </w:tabs>
              <w:spacing w:after="60" w:line="360" w:lineRule="auto"/>
              <w:ind w:right="112"/>
              <w:jc w:val="center"/>
              <w:rPr>
                <w:i/>
                <w:iCs/>
              </w:rPr>
            </w:pPr>
            <w:r w:rsidRPr="002D011E">
              <w:rPr>
                <w:i/>
                <w:iCs/>
              </w:rPr>
              <w:t>[insérer le numéro du Service]</w:t>
            </w: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E4645" w:rsidRPr="002D011E" w:rsidRDefault="007E4645" w:rsidP="0086416B">
            <w:pPr>
              <w:spacing w:after="60" w:line="360" w:lineRule="auto"/>
              <w:jc w:val="center"/>
              <w:rPr>
                <w:i/>
                <w:iCs/>
              </w:rPr>
            </w:pPr>
            <w:r w:rsidRPr="002D011E">
              <w:rPr>
                <w:i/>
                <w:iCs/>
              </w:rPr>
              <w:t>[insérer la désignation du service]</w:t>
            </w:r>
          </w:p>
        </w:tc>
        <w:tc>
          <w:tcPr>
            <w:tcW w:w="3348" w:type="dxa"/>
            <w:tcBorders>
              <w:top w:val="single" w:sz="6" w:space="0" w:color="000000"/>
              <w:left w:val="single" w:sz="6" w:space="0" w:color="000000"/>
              <w:bottom w:val="single" w:sz="6" w:space="0" w:color="000000"/>
              <w:right w:val="single" w:sz="6" w:space="0" w:color="000000"/>
            </w:tcBorders>
          </w:tcPr>
          <w:p w:rsidR="007E4645" w:rsidRPr="002D011E" w:rsidRDefault="007E4645" w:rsidP="0086416B">
            <w:pPr>
              <w:spacing w:after="60" w:line="360" w:lineRule="auto"/>
              <w:jc w:val="center"/>
              <w:rPr>
                <w:i/>
                <w:iCs/>
              </w:rPr>
            </w:pPr>
            <w:r w:rsidRPr="002D011E">
              <w:rPr>
                <w:i/>
                <w:iCs/>
              </w:rPr>
              <w:t>[unité de mesure]</w:t>
            </w:r>
          </w:p>
        </w:tc>
      </w:tr>
      <w:tr w:rsidR="007E4645" w:rsidRPr="002D011E" w:rsidTr="0086416B">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3348" w:type="dxa"/>
            <w:tcBorders>
              <w:top w:val="single" w:sz="6" w:space="0" w:color="000000"/>
              <w:left w:val="single" w:sz="6" w:space="0" w:color="000000"/>
              <w:bottom w:val="single" w:sz="6" w:space="0" w:color="000000"/>
              <w:right w:val="single" w:sz="6" w:space="0" w:color="000000"/>
            </w:tcBorders>
          </w:tcPr>
          <w:p w:rsidR="007E4645" w:rsidRPr="002D011E" w:rsidRDefault="007E4645" w:rsidP="0086416B">
            <w:pPr>
              <w:spacing w:after="60" w:line="360" w:lineRule="auto"/>
            </w:pPr>
          </w:p>
        </w:tc>
      </w:tr>
      <w:tr w:rsidR="007E4645" w:rsidRPr="002D011E" w:rsidTr="0086416B">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3348" w:type="dxa"/>
            <w:tcBorders>
              <w:top w:val="single" w:sz="6" w:space="0" w:color="000000"/>
              <w:left w:val="single" w:sz="6" w:space="0" w:color="000000"/>
              <w:bottom w:val="single" w:sz="6" w:space="0" w:color="000000"/>
              <w:right w:val="single" w:sz="6" w:space="0" w:color="000000"/>
            </w:tcBorders>
          </w:tcPr>
          <w:p w:rsidR="007E4645" w:rsidRPr="002D011E" w:rsidRDefault="007E4645" w:rsidP="0086416B">
            <w:pPr>
              <w:spacing w:after="60" w:line="360" w:lineRule="auto"/>
            </w:pPr>
          </w:p>
        </w:tc>
      </w:tr>
      <w:tr w:rsidR="007E4645" w:rsidRPr="002D011E" w:rsidTr="0086416B">
        <w:trPr>
          <w:cantSplit/>
          <w:trHeight w:val="148"/>
        </w:trPr>
        <w:tc>
          <w:tcPr>
            <w:tcW w:w="2048"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417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7E4645" w:rsidRPr="002D011E" w:rsidRDefault="007E4645" w:rsidP="0086416B">
            <w:pPr>
              <w:spacing w:after="60" w:line="360" w:lineRule="auto"/>
            </w:pPr>
          </w:p>
        </w:tc>
        <w:tc>
          <w:tcPr>
            <w:tcW w:w="3348" w:type="dxa"/>
            <w:tcBorders>
              <w:top w:val="single" w:sz="6" w:space="0" w:color="000000"/>
              <w:left w:val="single" w:sz="6" w:space="0" w:color="000000"/>
              <w:bottom w:val="single" w:sz="6" w:space="0" w:color="000000"/>
              <w:right w:val="single" w:sz="6" w:space="0" w:color="000000"/>
            </w:tcBorders>
          </w:tcPr>
          <w:p w:rsidR="007E4645" w:rsidRPr="002D011E" w:rsidRDefault="007E4645" w:rsidP="0086416B">
            <w:pPr>
              <w:spacing w:after="60" w:line="360" w:lineRule="auto"/>
            </w:pPr>
          </w:p>
        </w:tc>
      </w:tr>
    </w:tbl>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Default="007E4645" w:rsidP="007E4645">
      <w:pPr>
        <w:widowControl w:val="0"/>
        <w:autoSpaceDE w:val="0"/>
        <w:spacing w:line="360" w:lineRule="auto"/>
        <w:jc w:val="both"/>
      </w:pPr>
    </w:p>
    <w:p w:rsidR="00D011BA" w:rsidRDefault="00D011BA" w:rsidP="007E4645">
      <w:pPr>
        <w:widowControl w:val="0"/>
        <w:autoSpaceDE w:val="0"/>
        <w:spacing w:line="360" w:lineRule="auto"/>
        <w:jc w:val="both"/>
      </w:pPr>
    </w:p>
    <w:p w:rsidR="00D011BA" w:rsidRPr="002D011E" w:rsidRDefault="00D011BA" w:rsidP="007E4645">
      <w:pPr>
        <w:widowControl w:val="0"/>
        <w:autoSpaceDE w:val="0"/>
        <w:spacing w:line="360" w:lineRule="auto"/>
        <w:jc w:val="both"/>
      </w:pPr>
    </w:p>
    <w:p w:rsidR="007E4645" w:rsidRPr="002D011E" w:rsidRDefault="007E4645" w:rsidP="007E4645">
      <w:pPr>
        <w:widowControl w:val="0"/>
        <w:autoSpaceDE w:val="0"/>
        <w:spacing w:line="360" w:lineRule="auto"/>
        <w:jc w:val="both"/>
      </w:pPr>
    </w:p>
    <w:p w:rsidR="007E4645" w:rsidRPr="002D011E" w:rsidRDefault="007E4645" w:rsidP="007E4645">
      <w:pPr>
        <w:widowControl w:val="0"/>
        <w:autoSpaceDE w:val="0"/>
        <w:spacing w:line="360" w:lineRule="auto"/>
        <w:jc w:val="both"/>
      </w:pPr>
    </w:p>
    <w:p w:rsidR="007E4645" w:rsidRPr="002D011E" w:rsidRDefault="007E4645" w:rsidP="007E4645">
      <w:pPr>
        <w:widowControl w:val="0"/>
        <w:autoSpaceDE w:val="0"/>
        <w:spacing w:before="120" w:after="120" w:line="360" w:lineRule="auto"/>
        <w:jc w:val="both"/>
        <w:rPr>
          <w:b/>
          <w:bCs/>
          <w:caps/>
          <w:spacing w:val="36"/>
          <w:w w:val="80"/>
          <w:position w:val="-1"/>
          <w:sz w:val="32"/>
        </w:rPr>
      </w:pPr>
      <w:bookmarkStart w:id="337" w:name="_Toc157617484"/>
      <w:r w:rsidRPr="002D011E">
        <w:rPr>
          <w:b/>
          <w:bCs/>
          <w:caps/>
          <w:spacing w:val="36"/>
          <w:w w:val="80"/>
          <w:position w:val="-1"/>
          <w:sz w:val="32"/>
        </w:rPr>
        <w:t>ANNEXEN°11</w:t>
      </w:r>
      <w:r w:rsidRPr="002D011E">
        <w:rPr>
          <w:bCs/>
          <w:caps/>
          <w:spacing w:val="36"/>
          <w:w w:val="80"/>
          <w:position w:val="-1"/>
          <w:sz w:val="32"/>
        </w:rPr>
        <w:t xml:space="preserve"> : </w:t>
      </w:r>
      <w:r w:rsidRPr="002D011E">
        <w:rPr>
          <w:b/>
          <w:bCs/>
          <w:caps/>
          <w:spacing w:val="36"/>
          <w:w w:val="80"/>
          <w:position w:val="-1"/>
          <w:sz w:val="32"/>
        </w:rPr>
        <w:t>Modèle de Curriculum Vitae (CV) du personnel spécialisé proposé</w:t>
      </w:r>
      <w:bookmarkEnd w:id="337"/>
    </w:p>
    <w:p w:rsidR="007E4645" w:rsidRPr="002D011E" w:rsidRDefault="007E4645" w:rsidP="007E4645">
      <w:pPr>
        <w:widowControl w:val="0"/>
        <w:autoSpaceDE w:val="0"/>
        <w:adjustRightInd w:val="0"/>
        <w:spacing w:after="60" w:line="360" w:lineRule="auto"/>
        <w:ind w:left="107" w:right="211"/>
        <w:jc w:val="both"/>
        <w:rPr>
          <w:sz w:val="24"/>
          <w:szCs w:val="24"/>
        </w:rPr>
      </w:pPr>
      <w:r w:rsidRPr="002D011E">
        <w:rPr>
          <w:sz w:val="24"/>
          <w:szCs w:val="24"/>
        </w:rPr>
        <w:t>Poste</w:t>
      </w:r>
      <w:r w:rsidRPr="002D011E">
        <w:rPr>
          <w:spacing w:val="7"/>
          <w:sz w:val="24"/>
          <w:szCs w:val="24"/>
        </w:rPr>
        <w:t xml:space="preserve"> </w:t>
      </w:r>
      <w:r w:rsidRPr="002D011E">
        <w:rPr>
          <w:sz w:val="24"/>
          <w:szCs w:val="24"/>
        </w:rPr>
        <w:t>: . . . . . . . . . . . . . . . . . . . . . . . . . . . . . . . . . . . . . . . . . . . . . . . . . . . . . . . . . . . . . . .</w:t>
      </w:r>
      <w:r w:rsidRPr="002D011E">
        <w:rPr>
          <w:spacing w:val="-2"/>
          <w:sz w:val="24"/>
          <w:szCs w:val="24"/>
        </w:rPr>
        <w:t xml:space="preserve"> </w:t>
      </w:r>
      <w:r w:rsidRPr="002D011E">
        <w:rPr>
          <w:sz w:val="24"/>
          <w:szCs w:val="24"/>
        </w:rPr>
        <w:t>. . . . . . . . . . . . . . . . . .  . . . . . . . . . . . . . . . . . . . . . . . . . . . . . . . . . . . .</w:t>
      </w:r>
      <w:r w:rsidRPr="002D011E">
        <w:rPr>
          <w:spacing w:val="-2"/>
          <w:sz w:val="24"/>
          <w:szCs w:val="24"/>
        </w:rPr>
        <w:t xml:space="preserve"> </w:t>
      </w:r>
      <w:r w:rsidRPr="002D011E">
        <w:rPr>
          <w:sz w:val="24"/>
          <w:szCs w:val="24"/>
        </w:rPr>
        <w:t xml:space="preserve">. . . . . . . . . . . . . . . . . . </w:t>
      </w:r>
    </w:p>
    <w:p w:rsidR="007E4645" w:rsidRPr="002D011E" w:rsidRDefault="007E4645" w:rsidP="007E4645">
      <w:pPr>
        <w:widowControl w:val="0"/>
        <w:autoSpaceDE w:val="0"/>
        <w:adjustRightInd w:val="0"/>
        <w:spacing w:after="60" w:line="360" w:lineRule="auto"/>
        <w:ind w:left="107" w:right="211"/>
        <w:jc w:val="both"/>
        <w:rPr>
          <w:sz w:val="24"/>
          <w:szCs w:val="24"/>
        </w:rPr>
      </w:pPr>
      <w:r w:rsidRPr="002D011E">
        <w:rPr>
          <w:sz w:val="24"/>
          <w:szCs w:val="24"/>
        </w:rPr>
        <w:t>Nom</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Candidat</w:t>
      </w:r>
      <w:r w:rsidRPr="002D011E">
        <w:rPr>
          <w:spacing w:val="7"/>
          <w:sz w:val="24"/>
          <w:szCs w:val="24"/>
        </w:rPr>
        <w:t xml:space="preserve"> </w:t>
      </w:r>
      <w:r w:rsidRPr="002D011E">
        <w:rPr>
          <w:sz w:val="24"/>
          <w:szCs w:val="24"/>
        </w:rPr>
        <w:t xml:space="preserve">: . . . . . . . . . . . . . . . . . . . . . . . . . . . . . . . . . . . . . . . . . . . . . . . . . . . . . . . . . . . . . . . . . . . . . . . . . . . . . . . . . . . . . . . . . . . . . . . . . . . . . . . . . . . . . . . . . . . . . </w:t>
      </w:r>
    </w:p>
    <w:p w:rsidR="007E4645" w:rsidRPr="002D011E" w:rsidRDefault="007E4645" w:rsidP="007E4645">
      <w:pPr>
        <w:widowControl w:val="0"/>
        <w:autoSpaceDE w:val="0"/>
        <w:adjustRightInd w:val="0"/>
        <w:spacing w:after="60" w:line="360" w:lineRule="auto"/>
        <w:ind w:left="107" w:right="211"/>
        <w:jc w:val="both"/>
        <w:rPr>
          <w:sz w:val="24"/>
          <w:szCs w:val="24"/>
        </w:rPr>
      </w:pPr>
      <w:r w:rsidRPr="002D011E">
        <w:rPr>
          <w:sz w:val="24"/>
          <w:szCs w:val="24"/>
        </w:rPr>
        <w:t>Nom</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l’employé</w:t>
      </w:r>
      <w:r w:rsidRPr="002D011E">
        <w:rPr>
          <w:spacing w:val="7"/>
          <w:sz w:val="24"/>
          <w:szCs w:val="24"/>
        </w:rPr>
        <w:t xml:space="preserve"> </w:t>
      </w:r>
      <w:r w:rsidRPr="002D011E">
        <w:rPr>
          <w:sz w:val="24"/>
          <w:szCs w:val="24"/>
        </w:rPr>
        <w:t>: . . . . . . . . . . . . . . . . . . . . . . . . . . . . . . . . . . . . . . . . . . . . . . . .  . . . . .</w:t>
      </w:r>
      <w:r w:rsidRPr="002D011E">
        <w:rPr>
          <w:spacing w:val="-2"/>
          <w:sz w:val="24"/>
          <w:szCs w:val="24"/>
        </w:rPr>
        <w:t xml:space="preserve"> </w:t>
      </w:r>
      <w:r w:rsidRPr="002D011E">
        <w:rPr>
          <w:sz w:val="24"/>
          <w:szCs w:val="24"/>
        </w:rPr>
        <w:t>. . . . . . . . . . . . . . . . . . . . . . . . . . . . . . . . . . . . . . . . . . . . . . . . . . . . . . . . . . . . . . .</w:t>
      </w:r>
    </w:p>
    <w:p w:rsidR="007E4645" w:rsidRPr="002D011E" w:rsidRDefault="007E4645" w:rsidP="007E4645">
      <w:pPr>
        <w:widowControl w:val="0"/>
        <w:autoSpaceDE w:val="0"/>
        <w:adjustRightInd w:val="0"/>
        <w:spacing w:after="60" w:line="360" w:lineRule="auto"/>
        <w:ind w:left="107" w:right="211"/>
        <w:jc w:val="both"/>
        <w:rPr>
          <w:sz w:val="24"/>
          <w:szCs w:val="24"/>
        </w:rPr>
      </w:pPr>
      <w:r w:rsidRPr="002D011E">
        <w:rPr>
          <w:sz w:val="24"/>
          <w:szCs w:val="24"/>
        </w:rPr>
        <w:t xml:space="preserve"> Profession</w:t>
      </w:r>
      <w:r w:rsidRPr="002D011E">
        <w:rPr>
          <w:spacing w:val="7"/>
          <w:sz w:val="24"/>
          <w:szCs w:val="24"/>
        </w:rPr>
        <w:t xml:space="preserve"> </w:t>
      </w:r>
      <w:r w:rsidRPr="002D011E">
        <w:rPr>
          <w:sz w:val="24"/>
          <w:szCs w:val="24"/>
        </w:rPr>
        <w:t>: . . . . . . . . . . . . . . . . . . . . . . . . . . . . . . . . . . . . . . . . . . . . . . . . . . . . . . . . . . . . . . . . . . . . . . . . . . . . . . . . . . . . . . . . . . . . . . . . . . . . . . . . . . . . . . . . . . .</w:t>
      </w:r>
      <w:r w:rsidRPr="002D011E">
        <w:rPr>
          <w:spacing w:val="-2"/>
          <w:sz w:val="24"/>
          <w:szCs w:val="24"/>
        </w:rPr>
        <w:t xml:space="preserve"> </w:t>
      </w:r>
      <w:r w:rsidRPr="002D011E">
        <w:rPr>
          <w:sz w:val="24"/>
          <w:szCs w:val="24"/>
        </w:rPr>
        <w:t xml:space="preserve">. . . . . . . . . . . </w:t>
      </w:r>
    </w:p>
    <w:p w:rsidR="007E4645" w:rsidRPr="002D011E" w:rsidRDefault="007E4645" w:rsidP="007E4645">
      <w:pPr>
        <w:widowControl w:val="0"/>
        <w:autoSpaceDE w:val="0"/>
        <w:adjustRightInd w:val="0"/>
        <w:spacing w:after="60" w:line="360" w:lineRule="auto"/>
        <w:ind w:left="107" w:right="211"/>
        <w:jc w:val="both"/>
        <w:rPr>
          <w:sz w:val="24"/>
          <w:szCs w:val="24"/>
        </w:rPr>
      </w:pPr>
      <w:r w:rsidRPr="002D011E">
        <w:rPr>
          <w:sz w:val="24"/>
          <w:szCs w:val="24"/>
        </w:rPr>
        <w:t>Diplômes</w:t>
      </w:r>
      <w:r w:rsidRPr="002D011E">
        <w:rPr>
          <w:spacing w:val="7"/>
          <w:sz w:val="24"/>
          <w:szCs w:val="24"/>
        </w:rPr>
        <w:t xml:space="preserve"> </w:t>
      </w:r>
      <w:r w:rsidRPr="002D011E">
        <w:rPr>
          <w:sz w:val="24"/>
          <w:szCs w:val="24"/>
        </w:rPr>
        <w:t>: . . . . . . . . . . . . . . . . . . . . . . . . . . . . . . . . . . . . . . . . . . . . . . . . . . . . . . . . . . . .. . . . . . . . . . . . . . . . . . . . . . . . . . . . . . . . . . . . . . . . . . . . . . . . . . . . . . . . . .</w:t>
      </w:r>
      <w:r w:rsidRPr="002D011E">
        <w:rPr>
          <w:spacing w:val="-2"/>
          <w:sz w:val="24"/>
          <w:szCs w:val="24"/>
        </w:rPr>
        <w:t xml:space="preserve"> </w:t>
      </w:r>
      <w:r w:rsidRPr="002D011E">
        <w:rPr>
          <w:sz w:val="24"/>
          <w:szCs w:val="24"/>
        </w:rPr>
        <w:t xml:space="preserve">. . . . . . . . . . . . . </w:t>
      </w:r>
    </w:p>
    <w:p w:rsidR="007E4645" w:rsidRPr="002D011E" w:rsidRDefault="007E4645" w:rsidP="007E4645">
      <w:pPr>
        <w:widowControl w:val="0"/>
        <w:autoSpaceDE w:val="0"/>
        <w:adjustRightInd w:val="0"/>
        <w:spacing w:after="60" w:line="360" w:lineRule="auto"/>
        <w:ind w:left="107" w:right="211"/>
        <w:jc w:val="both"/>
        <w:rPr>
          <w:sz w:val="24"/>
          <w:szCs w:val="24"/>
        </w:rPr>
      </w:pPr>
      <w:r w:rsidRPr="002D011E">
        <w:rPr>
          <w:sz w:val="24"/>
          <w:szCs w:val="24"/>
        </w:rPr>
        <w:t>Date</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naissance</w:t>
      </w:r>
      <w:r w:rsidRPr="002D011E">
        <w:rPr>
          <w:spacing w:val="7"/>
          <w:sz w:val="24"/>
          <w:szCs w:val="24"/>
        </w:rPr>
        <w:t xml:space="preserve"> </w:t>
      </w:r>
      <w:r w:rsidRPr="002D011E">
        <w:rPr>
          <w:sz w:val="24"/>
          <w:szCs w:val="24"/>
        </w:rPr>
        <w:t>: . . . . . . . . . . . . . . . . . . . . . . . . . . . . . . . . . . . . . . . . . .  . . . . . . . . . . .</w:t>
      </w:r>
      <w:r w:rsidRPr="002D011E">
        <w:rPr>
          <w:spacing w:val="-2"/>
          <w:sz w:val="24"/>
          <w:szCs w:val="24"/>
        </w:rPr>
        <w:t xml:space="preserve"> </w:t>
      </w:r>
      <w:r w:rsidRPr="002D011E">
        <w:rPr>
          <w:sz w:val="24"/>
          <w:szCs w:val="24"/>
        </w:rPr>
        <w:t xml:space="preserve">. . . . . . . . . . . . . . . . . . . . . . . . . . . . . . . . . . . . . . . . . . . . . . . . . . . . . . . . . . . . . . </w:t>
      </w:r>
    </w:p>
    <w:p w:rsidR="007E4645" w:rsidRPr="002D011E" w:rsidRDefault="007E4645" w:rsidP="007E4645">
      <w:pPr>
        <w:widowControl w:val="0"/>
        <w:autoSpaceDE w:val="0"/>
        <w:adjustRightInd w:val="0"/>
        <w:spacing w:after="60" w:line="360" w:lineRule="auto"/>
        <w:ind w:left="107" w:right="211"/>
        <w:jc w:val="both"/>
        <w:rPr>
          <w:spacing w:val="3"/>
          <w:sz w:val="24"/>
          <w:szCs w:val="24"/>
        </w:rPr>
      </w:pPr>
      <w:r w:rsidRPr="002D011E">
        <w:rPr>
          <w:sz w:val="24"/>
          <w:szCs w:val="24"/>
        </w:rPr>
        <w:t>Nombre</w:t>
      </w:r>
      <w:r w:rsidRPr="002D011E">
        <w:rPr>
          <w:spacing w:val="7"/>
          <w:sz w:val="24"/>
          <w:szCs w:val="24"/>
        </w:rPr>
        <w:t xml:space="preserve"> </w:t>
      </w:r>
      <w:r w:rsidRPr="002D011E">
        <w:rPr>
          <w:sz w:val="24"/>
          <w:szCs w:val="24"/>
        </w:rPr>
        <w:t>d’années</w:t>
      </w:r>
      <w:r w:rsidRPr="002D011E">
        <w:rPr>
          <w:spacing w:val="7"/>
          <w:sz w:val="24"/>
          <w:szCs w:val="24"/>
        </w:rPr>
        <w:t xml:space="preserve"> </w:t>
      </w:r>
      <w:r w:rsidRPr="002D011E">
        <w:rPr>
          <w:sz w:val="24"/>
          <w:szCs w:val="24"/>
        </w:rPr>
        <w:t>d’emploi</w:t>
      </w:r>
      <w:r w:rsidRPr="002D011E">
        <w:rPr>
          <w:spacing w:val="7"/>
          <w:sz w:val="24"/>
          <w:szCs w:val="24"/>
        </w:rPr>
        <w:t xml:space="preserve"> </w:t>
      </w:r>
      <w:r w:rsidRPr="002D011E">
        <w:rPr>
          <w:sz w:val="24"/>
          <w:szCs w:val="24"/>
        </w:rPr>
        <w:t>par</w:t>
      </w:r>
      <w:r w:rsidRPr="002D011E">
        <w:rPr>
          <w:spacing w:val="7"/>
          <w:sz w:val="24"/>
          <w:szCs w:val="24"/>
        </w:rPr>
        <w:t xml:space="preserve"> </w:t>
      </w:r>
      <w:r w:rsidRPr="002D011E">
        <w:rPr>
          <w:sz w:val="24"/>
          <w:szCs w:val="24"/>
        </w:rPr>
        <w:t>le</w:t>
      </w:r>
      <w:r w:rsidRPr="002D011E">
        <w:rPr>
          <w:spacing w:val="7"/>
          <w:sz w:val="24"/>
          <w:szCs w:val="24"/>
        </w:rPr>
        <w:t xml:space="preserve"> </w:t>
      </w:r>
      <w:r w:rsidRPr="002D011E">
        <w:rPr>
          <w:sz w:val="24"/>
          <w:szCs w:val="24"/>
        </w:rPr>
        <w:t>Candidat</w:t>
      </w:r>
      <w:r w:rsidRPr="002D011E">
        <w:rPr>
          <w:spacing w:val="7"/>
          <w:sz w:val="24"/>
          <w:szCs w:val="24"/>
        </w:rPr>
        <w:t xml:space="preserve"> </w:t>
      </w:r>
      <w:r w:rsidRPr="002D011E">
        <w:rPr>
          <w:spacing w:val="1"/>
          <w:sz w:val="24"/>
          <w:szCs w:val="24"/>
        </w:rPr>
        <w:t>:</w:t>
      </w:r>
      <w:r w:rsidRPr="002D011E">
        <w:rPr>
          <w:sz w:val="24"/>
          <w:szCs w:val="24"/>
        </w:rPr>
        <w:t>................................</w:t>
      </w:r>
      <w:r w:rsidRPr="002D011E">
        <w:rPr>
          <w:spacing w:val="3"/>
          <w:sz w:val="24"/>
          <w:szCs w:val="24"/>
        </w:rPr>
        <w:t xml:space="preserve"> </w:t>
      </w:r>
    </w:p>
    <w:p w:rsidR="007E4645" w:rsidRPr="002D011E" w:rsidRDefault="007E4645" w:rsidP="007E4645">
      <w:pPr>
        <w:widowControl w:val="0"/>
        <w:autoSpaceDE w:val="0"/>
        <w:adjustRightInd w:val="0"/>
        <w:spacing w:after="60" w:line="360" w:lineRule="auto"/>
        <w:ind w:left="107" w:right="211"/>
        <w:jc w:val="both"/>
        <w:rPr>
          <w:sz w:val="24"/>
          <w:szCs w:val="24"/>
        </w:rPr>
      </w:pPr>
      <w:r w:rsidRPr="002D011E">
        <w:rPr>
          <w:sz w:val="24"/>
          <w:szCs w:val="24"/>
        </w:rPr>
        <w:t>Nationalité</w:t>
      </w:r>
      <w:r w:rsidRPr="002D011E">
        <w:rPr>
          <w:spacing w:val="7"/>
          <w:sz w:val="24"/>
          <w:szCs w:val="24"/>
        </w:rPr>
        <w:t xml:space="preserve"> </w:t>
      </w:r>
      <w:r w:rsidRPr="002D011E">
        <w:rPr>
          <w:sz w:val="24"/>
          <w:szCs w:val="24"/>
        </w:rPr>
        <w:t xml:space="preserve">: . . . . . . . .  . . . . . . . . . . . . . . . . . . . . . . . . . . </w:t>
      </w:r>
    </w:p>
    <w:p w:rsidR="007E4645" w:rsidRPr="002D011E" w:rsidRDefault="007E4645" w:rsidP="007E4645">
      <w:pPr>
        <w:widowControl w:val="0"/>
        <w:autoSpaceDE w:val="0"/>
        <w:adjustRightInd w:val="0"/>
        <w:spacing w:after="60" w:line="360" w:lineRule="auto"/>
        <w:ind w:left="107" w:right="211"/>
        <w:jc w:val="both"/>
        <w:rPr>
          <w:sz w:val="24"/>
          <w:szCs w:val="24"/>
        </w:rPr>
      </w:pPr>
      <w:r w:rsidRPr="002D011E">
        <w:rPr>
          <w:sz w:val="24"/>
          <w:szCs w:val="24"/>
        </w:rPr>
        <w:t>Affiliation</w:t>
      </w:r>
      <w:r w:rsidRPr="002D011E">
        <w:rPr>
          <w:spacing w:val="7"/>
          <w:sz w:val="24"/>
          <w:szCs w:val="24"/>
        </w:rPr>
        <w:t xml:space="preserve"> </w:t>
      </w:r>
      <w:r w:rsidRPr="002D011E">
        <w:rPr>
          <w:sz w:val="24"/>
          <w:szCs w:val="24"/>
        </w:rPr>
        <w:t>à</w:t>
      </w:r>
      <w:r w:rsidRPr="002D011E">
        <w:rPr>
          <w:spacing w:val="7"/>
          <w:sz w:val="24"/>
          <w:szCs w:val="24"/>
        </w:rPr>
        <w:t xml:space="preserve"> </w:t>
      </w:r>
      <w:r w:rsidRPr="002D011E">
        <w:rPr>
          <w:sz w:val="24"/>
          <w:szCs w:val="24"/>
        </w:rPr>
        <w:t>des</w:t>
      </w:r>
      <w:r w:rsidRPr="002D011E">
        <w:rPr>
          <w:spacing w:val="7"/>
          <w:sz w:val="24"/>
          <w:szCs w:val="24"/>
        </w:rPr>
        <w:t xml:space="preserve"> </w:t>
      </w:r>
      <w:r w:rsidRPr="002D011E">
        <w:rPr>
          <w:sz w:val="24"/>
          <w:szCs w:val="24"/>
        </w:rPr>
        <w:t>associations/groupements</w:t>
      </w:r>
      <w:r w:rsidRPr="002D011E">
        <w:rPr>
          <w:spacing w:val="7"/>
          <w:sz w:val="24"/>
          <w:szCs w:val="24"/>
        </w:rPr>
        <w:t xml:space="preserve"> </w:t>
      </w:r>
      <w:r w:rsidRPr="002D011E">
        <w:rPr>
          <w:sz w:val="24"/>
          <w:szCs w:val="24"/>
        </w:rPr>
        <w:t>professionnels</w:t>
      </w:r>
      <w:r w:rsidRPr="002D011E">
        <w:rPr>
          <w:spacing w:val="7"/>
          <w:sz w:val="24"/>
          <w:szCs w:val="24"/>
        </w:rPr>
        <w:t xml:space="preserve"> </w:t>
      </w:r>
      <w:r w:rsidRPr="002D011E">
        <w:rPr>
          <w:sz w:val="24"/>
          <w:szCs w:val="24"/>
        </w:rPr>
        <w:t>: . . . . . . . . . . . . . . . . . . . . . . . . . . . . . . . . . . . . . . . . . . . . . . . .. . . . . . . . . . . . . . . . . . . . . . . . . . . . . . . . . . . . . . . . . . . . . . . . . . . . . . . . . . . . . . .</w:t>
      </w:r>
      <w:r w:rsidRPr="002D011E">
        <w:rPr>
          <w:spacing w:val="-2"/>
          <w:sz w:val="24"/>
          <w:szCs w:val="24"/>
        </w:rPr>
        <w:t xml:space="preserve"> </w:t>
      </w:r>
      <w:r w:rsidRPr="002D011E">
        <w:rPr>
          <w:sz w:val="24"/>
          <w:szCs w:val="24"/>
        </w:rPr>
        <w:t>. . . . . . . . . . . . . . . . . . . . . . . . . . . . . . . . . . . . . . . . . . . . . . . . . . . . . . . . . . . . . . . .</w:t>
      </w:r>
      <w:r w:rsidRPr="002D011E">
        <w:rPr>
          <w:spacing w:val="-2"/>
          <w:sz w:val="24"/>
          <w:szCs w:val="24"/>
        </w:rPr>
        <w:t xml:space="preserve"> </w:t>
      </w:r>
      <w:r w:rsidRPr="002D011E">
        <w:rPr>
          <w:sz w:val="24"/>
          <w:szCs w:val="24"/>
        </w:rPr>
        <w:t>. . . . . . . . . . . . . . . . . . . . . . . . . . . . . . .</w:t>
      </w:r>
    </w:p>
    <w:p w:rsidR="007E4645" w:rsidRPr="002D011E" w:rsidRDefault="007E4645" w:rsidP="007E4645">
      <w:pPr>
        <w:widowControl w:val="0"/>
        <w:autoSpaceDE w:val="0"/>
        <w:adjustRightInd w:val="0"/>
        <w:spacing w:after="60" w:line="360" w:lineRule="auto"/>
        <w:ind w:left="107" w:right="-82"/>
        <w:rPr>
          <w:sz w:val="24"/>
          <w:szCs w:val="24"/>
        </w:rPr>
      </w:pPr>
      <w:r w:rsidRPr="002D011E">
        <w:rPr>
          <w:sz w:val="24"/>
          <w:szCs w:val="24"/>
        </w:rPr>
        <w:t>Attributions</w:t>
      </w:r>
      <w:r w:rsidRPr="002D011E">
        <w:rPr>
          <w:spacing w:val="7"/>
          <w:sz w:val="24"/>
          <w:szCs w:val="24"/>
        </w:rPr>
        <w:t xml:space="preserve"> </w:t>
      </w:r>
      <w:r w:rsidRPr="002D011E">
        <w:rPr>
          <w:sz w:val="24"/>
          <w:szCs w:val="24"/>
        </w:rPr>
        <w:t>spécifiques</w:t>
      </w:r>
      <w:r w:rsidRPr="002D011E">
        <w:rPr>
          <w:spacing w:val="7"/>
          <w:sz w:val="24"/>
          <w:szCs w:val="24"/>
        </w:rPr>
        <w:t xml:space="preserve"> </w:t>
      </w:r>
      <w:r w:rsidRPr="002D011E">
        <w:rPr>
          <w:sz w:val="24"/>
          <w:szCs w:val="24"/>
        </w:rPr>
        <w:t>: . . . . . . . . . . . . . . . . . . . . . . . . . . . . . . . . . . . . . . . . . . . . . . . .  . . . .</w:t>
      </w:r>
      <w:r w:rsidRPr="002D011E">
        <w:rPr>
          <w:spacing w:val="-2"/>
          <w:sz w:val="24"/>
          <w:szCs w:val="24"/>
        </w:rPr>
        <w:t xml:space="preserve"> </w:t>
      </w:r>
      <w:r w:rsidRPr="002D011E">
        <w:rPr>
          <w:sz w:val="24"/>
          <w:szCs w:val="24"/>
        </w:rPr>
        <w:t>. . . . . . . . . . . . . . . . . . . . . . . . . . . . . . . . . . . . . . . . . . . . . . . . . . . . . . .</w:t>
      </w:r>
    </w:p>
    <w:p w:rsidR="007E4645" w:rsidRPr="002D011E" w:rsidRDefault="007E4645" w:rsidP="007E4645">
      <w:pPr>
        <w:widowControl w:val="0"/>
        <w:autoSpaceDE w:val="0"/>
        <w:adjustRightInd w:val="0"/>
        <w:spacing w:after="60" w:line="360" w:lineRule="auto"/>
        <w:ind w:left="205" w:right="-20"/>
        <w:rPr>
          <w:sz w:val="24"/>
          <w:szCs w:val="24"/>
        </w:rPr>
      </w:pPr>
      <w:r w:rsidRPr="002D011E">
        <w:rPr>
          <w:sz w:val="24"/>
          <w:szCs w:val="24"/>
        </w:rPr>
        <w:t>. . . . . . . . . . . . . . . . . . . . . . . . . . . . . . . . . . . . . . . . . . . . . . . . . . . . . . . . . . . . . . .</w:t>
      </w:r>
      <w:r w:rsidRPr="002D011E">
        <w:rPr>
          <w:spacing w:val="-2"/>
          <w:sz w:val="24"/>
          <w:szCs w:val="24"/>
        </w:rPr>
        <w:t xml:space="preserve"> </w:t>
      </w:r>
      <w:r w:rsidRPr="002D011E">
        <w:rPr>
          <w:sz w:val="24"/>
          <w:szCs w:val="24"/>
        </w:rPr>
        <w:t>. . . . . . . . . . . . . . . . . . . . . . .  . . . . . . . . . . . . . . . . . . . . . . . . . . . . .</w:t>
      </w:r>
      <w:r w:rsidRPr="002D011E">
        <w:rPr>
          <w:spacing w:val="-2"/>
          <w:sz w:val="24"/>
          <w:szCs w:val="24"/>
        </w:rPr>
        <w:t xml:space="preserve"> </w:t>
      </w:r>
      <w:r w:rsidRPr="002D011E">
        <w:rPr>
          <w:sz w:val="24"/>
          <w:szCs w:val="24"/>
        </w:rPr>
        <w:t>. . . . . . . . . . . . . . . . . . . . . . . . . . . . . . .</w:t>
      </w:r>
    </w:p>
    <w:p w:rsidR="007E4645" w:rsidRPr="002D011E" w:rsidRDefault="007E4645" w:rsidP="007E4645">
      <w:pPr>
        <w:widowControl w:val="0"/>
        <w:autoSpaceDE w:val="0"/>
        <w:adjustRightInd w:val="0"/>
        <w:spacing w:after="60" w:line="360" w:lineRule="auto"/>
        <w:ind w:left="107" w:right="-20"/>
        <w:rPr>
          <w:sz w:val="24"/>
          <w:szCs w:val="24"/>
        </w:rPr>
      </w:pPr>
      <w:r w:rsidRPr="002D011E">
        <w:rPr>
          <w:sz w:val="24"/>
          <w:szCs w:val="24"/>
        </w:rPr>
        <w:t>P</w:t>
      </w:r>
      <w:r w:rsidRPr="002D011E">
        <w:rPr>
          <w:b/>
          <w:bCs/>
          <w:sz w:val="24"/>
          <w:szCs w:val="24"/>
        </w:rPr>
        <w:t>rincipales</w:t>
      </w:r>
      <w:r w:rsidRPr="002D011E">
        <w:rPr>
          <w:b/>
          <w:bCs/>
          <w:spacing w:val="7"/>
          <w:sz w:val="24"/>
          <w:szCs w:val="24"/>
        </w:rPr>
        <w:t xml:space="preserve"> </w:t>
      </w:r>
      <w:r w:rsidRPr="002D011E">
        <w:rPr>
          <w:b/>
          <w:bCs/>
          <w:sz w:val="24"/>
          <w:szCs w:val="24"/>
        </w:rPr>
        <w:t>qualifications</w:t>
      </w:r>
      <w:r w:rsidRPr="002D011E">
        <w:rPr>
          <w:b/>
          <w:bCs/>
          <w:spacing w:val="7"/>
          <w:sz w:val="24"/>
          <w:szCs w:val="24"/>
        </w:rPr>
        <w:t xml:space="preserve"> </w:t>
      </w:r>
      <w:r w:rsidRPr="002D011E">
        <w:rPr>
          <w:b/>
          <w:bCs/>
          <w:sz w:val="24"/>
          <w:szCs w:val="24"/>
        </w:rPr>
        <w:t>:</w:t>
      </w:r>
    </w:p>
    <w:p w:rsidR="007E4645" w:rsidRPr="002D011E" w:rsidRDefault="007E4645" w:rsidP="007E4645">
      <w:pPr>
        <w:widowControl w:val="0"/>
        <w:autoSpaceDE w:val="0"/>
        <w:adjustRightInd w:val="0"/>
        <w:spacing w:after="60" w:line="360" w:lineRule="auto"/>
        <w:ind w:left="107"/>
        <w:rPr>
          <w:sz w:val="24"/>
          <w:szCs w:val="24"/>
        </w:rPr>
      </w:pPr>
      <w:r w:rsidRPr="002D011E">
        <w:rPr>
          <w:i/>
          <w:iCs/>
          <w:sz w:val="24"/>
          <w:szCs w:val="24"/>
        </w:rPr>
        <w:t>[En</w:t>
      </w:r>
      <w:r w:rsidRPr="002D011E">
        <w:rPr>
          <w:i/>
          <w:iCs/>
          <w:spacing w:val="5"/>
          <w:sz w:val="24"/>
          <w:szCs w:val="24"/>
        </w:rPr>
        <w:t xml:space="preserve"> </w:t>
      </w:r>
      <w:r w:rsidRPr="002D011E">
        <w:rPr>
          <w:i/>
          <w:iCs/>
          <w:sz w:val="24"/>
          <w:szCs w:val="24"/>
        </w:rPr>
        <w:t>une</w:t>
      </w:r>
      <w:r w:rsidRPr="002D011E">
        <w:rPr>
          <w:i/>
          <w:iCs/>
          <w:spacing w:val="5"/>
          <w:sz w:val="24"/>
          <w:szCs w:val="24"/>
        </w:rPr>
        <w:t xml:space="preserve"> </w:t>
      </w:r>
      <w:r w:rsidRPr="002D011E">
        <w:rPr>
          <w:i/>
          <w:iCs/>
          <w:sz w:val="24"/>
          <w:szCs w:val="24"/>
        </w:rPr>
        <w:t>demi-page</w:t>
      </w:r>
      <w:r w:rsidRPr="002D011E">
        <w:rPr>
          <w:i/>
          <w:iCs/>
          <w:spacing w:val="5"/>
          <w:sz w:val="24"/>
          <w:szCs w:val="24"/>
        </w:rPr>
        <w:t xml:space="preserve"> </w:t>
      </w:r>
      <w:r w:rsidRPr="002D011E">
        <w:rPr>
          <w:i/>
          <w:iCs/>
          <w:sz w:val="24"/>
          <w:szCs w:val="24"/>
        </w:rPr>
        <w:t>environ,</w:t>
      </w:r>
      <w:r w:rsidRPr="002D011E">
        <w:rPr>
          <w:i/>
          <w:iCs/>
          <w:spacing w:val="5"/>
          <w:sz w:val="24"/>
          <w:szCs w:val="24"/>
        </w:rPr>
        <w:t xml:space="preserve"> </w:t>
      </w:r>
      <w:r w:rsidRPr="002D011E">
        <w:rPr>
          <w:i/>
          <w:iCs/>
          <w:sz w:val="24"/>
          <w:szCs w:val="24"/>
        </w:rPr>
        <w:t>donner</w:t>
      </w:r>
      <w:r w:rsidRPr="002D011E">
        <w:rPr>
          <w:i/>
          <w:iCs/>
          <w:spacing w:val="5"/>
          <w:sz w:val="24"/>
          <w:szCs w:val="24"/>
        </w:rPr>
        <w:t xml:space="preserve"> </w:t>
      </w:r>
      <w:r w:rsidRPr="002D011E">
        <w:rPr>
          <w:i/>
          <w:iCs/>
          <w:sz w:val="24"/>
          <w:szCs w:val="24"/>
        </w:rPr>
        <w:t>un</w:t>
      </w:r>
      <w:r w:rsidRPr="002D011E">
        <w:rPr>
          <w:i/>
          <w:iCs/>
          <w:spacing w:val="5"/>
          <w:sz w:val="24"/>
          <w:szCs w:val="24"/>
        </w:rPr>
        <w:t xml:space="preserve"> </w:t>
      </w:r>
      <w:r w:rsidRPr="002D011E">
        <w:rPr>
          <w:i/>
          <w:iCs/>
          <w:sz w:val="24"/>
          <w:szCs w:val="24"/>
        </w:rPr>
        <w:t>aperçu</w:t>
      </w:r>
      <w:r w:rsidRPr="002D011E">
        <w:rPr>
          <w:i/>
          <w:iCs/>
          <w:spacing w:val="5"/>
          <w:sz w:val="24"/>
          <w:szCs w:val="24"/>
        </w:rPr>
        <w:t xml:space="preserve"> </w:t>
      </w:r>
      <w:r w:rsidRPr="002D011E">
        <w:rPr>
          <w:i/>
          <w:iCs/>
          <w:sz w:val="24"/>
          <w:szCs w:val="24"/>
        </w:rPr>
        <w:t>des</w:t>
      </w:r>
      <w:r w:rsidRPr="002D011E">
        <w:rPr>
          <w:i/>
          <w:iCs/>
          <w:spacing w:val="5"/>
          <w:sz w:val="24"/>
          <w:szCs w:val="24"/>
        </w:rPr>
        <w:t xml:space="preserve"> </w:t>
      </w:r>
      <w:r w:rsidRPr="002D011E">
        <w:rPr>
          <w:i/>
          <w:iCs/>
          <w:sz w:val="24"/>
          <w:szCs w:val="24"/>
        </w:rPr>
        <w:t>aspects</w:t>
      </w:r>
      <w:r w:rsidRPr="002D011E">
        <w:rPr>
          <w:i/>
          <w:iCs/>
          <w:spacing w:val="5"/>
          <w:sz w:val="24"/>
          <w:szCs w:val="24"/>
        </w:rPr>
        <w:t xml:space="preserve"> </w:t>
      </w:r>
      <w:r w:rsidRPr="002D011E">
        <w:rPr>
          <w:i/>
          <w:iCs/>
          <w:sz w:val="24"/>
          <w:szCs w:val="24"/>
        </w:rPr>
        <w:t>de</w:t>
      </w:r>
      <w:r w:rsidRPr="002D011E">
        <w:rPr>
          <w:i/>
          <w:iCs/>
          <w:spacing w:val="5"/>
          <w:sz w:val="24"/>
          <w:szCs w:val="24"/>
        </w:rPr>
        <w:t xml:space="preserve"> </w:t>
      </w:r>
      <w:r w:rsidRPr="002D011E">
        <w:rPr>
          <w:i/>
          <w:iCs/>
          <w:sz w:val="24"/>
          <w:szCs w:val="24"/>
        </w:rPr>
        <w:t>la</w:t>
      </w:r>
      <w:r w:rsidRPr="002D011E">
        <w:rPr>
          <w:i/>
          <w:iCs/>
          <w:spacing w:val="5"/>
          <w:sz w:val="24"/>
          <w:szCs w:val="24"/>
        </w:rPr>
        <w:t xml:space="preserve"> </w:t>
      </w:r>
      <w:r w:rsidRPr="002D011E">
        <w:rPr>
          <w:i/>
          <w:iCs/>
          <w:sz w:val="24"/>
          <w:szCs w:val="24"/>
        </w:rPr>
        <w:t>formation</w:t>
      </w:r>
      <w:r w:rsidRPr="002D011E">
        <w:rPr>
          <w:i/>
          <w:iCs/>
          <w:spacing w:val="5"/>
          <w:sz w:val="24"/>
          <w:szCs w:val="24"/>
        </w:rPr>
        <w:t xml:space="preserve"> </w:t>
      </w:r>
      <w:r w:rsidRPr="002D011E">
        <w:rPr>
          <w:i/>
          <w:iCs/>
          <w:sz w:val="24"/>
          <w:szCs w:val="24"/>
        </w:rPr>
        <w:t>et</w:t>
      </w:r>
      <w:r w:rsidRPr="002D011E">
        <w:rPr>
          <w:i/>
          <w:iCs/>
          <w:spacing w:val="5"/>
          <w:sz w:val="24"/>
          <w:szCs w:val="24"/>
        </w:rPr>
        <w:t xml:space="preserve"> </w:t>
      </w:r>
      <w:r w:rsidRPr="002D011E">
        <w:rPr>
          <w:i/>
          <w:iCs/>
          <w:sz w:val="24"/>
          <w:szCs w:val="24"/>
        </w:rPr>
        <w:t>de</w:t>
      </w:r>
      <w:r w:rsidRPr="002D011E">
        <w:rPr>
          <w:i/>
          <w:iCs/>
          <w:spacing w:val="5"/>
          <w:sz w:val="24"/>
          <w:szCs w:val="24"/>
        </w:rPr>
        <w:t xml:space="preserve"> </w:t>
      </w:r>
      <w:r w:rsidRPr="002D011E">
        <w:rPr>
          <w:i/>
          <w:iCs/>
          <w:sz w:val="24"/>
          <w:szCs w:val="24"/>
        </w:rPr>
        <w:t>l’expérience</w:t>
      </w:r>
      <w:r w:rsidRPr="002D011E">
        <w:rPr>
          <w:i/>
          <w:iCs/>
          <w:spacing w:val="5"/>
          <w:sz w:val="24"/>
          <w:szCs w:val="24"/>
        </w:rPr>
        <w:t xml:space="preserve"> </w:t>
      </w:r>
      <w:r w:rsidRPr="002D011E">
        <w:rPr>
          <w:i/>
          <w:iCs/>
          <w:sz w:val="24"/>
          <w:szCs w:val="24"/>
        </w:rPr>
        <w:t>de</w:t>
      </w:r>
      <w:r w:rsidRPr="002D011E">
        <w:rPr>
          <w:i/>
          <w:iCs/>
          <w:spacing w:val="5"/>
          <w:sz w:val="24"/>
          <w:szCs w:val="24"/>
        </w:rPr>
        <w:t xml:space="preserve"> </w:t>
      </w:r>
      <w:r w:rsidRPr="002D011E">
        <w:rPr>
          <w:i/>
          <w:iCs/>
          <w:sz w:val="24"/>
          <w:szCs w:val="24"/>
        </w:rPr>
        <w:t>l’employé</w:t>
      </w:r>
      <w:r w:rsidRPr="002D011E">
        <w:rPr>
          <w:i/>
          <w:iCs/>
          <w:spacing w:val="5"/>
          <w:sz w:val="24"/>
          <w:szCs w:val="24"/>
        </w:rPr>
        <w:t xml:space="preserve"> </w:t>
      </w:r>
      <w:r w:rsidRPr="002D011E">
        <w:rPr>
          <w:i/>
          <w:iCs/>
          <w:sz w:val="24"/>
          <w:szCs w:val="24"/>
        </w:rPr>
        <w:t>les</w:t>
      </w:r>
      <w:r w:rsidRPr="002D011E">
        <w:rPr>
          <w:i/>
          <w:iCs/>
          <w:spacing w:val="5"/>
          <w:sz w:val="24"/>
          <w:szCs w:val="24"/>
        </w:rPr>
        <w:t xml:space="preserve"> </w:t>
      </w:r>
      <w:r w:rsidRPr="002D011E">
        <w:rPr>
          <w:i/>
          <w:iCs/>
          <w:sz w:val="24"/>
          <w:szCs w:val="24"/>
        </w:rPr>
        <w:t>plus</w:t>
      </w:r>
      <w:r w:rsidRPr="002D011E">
        <w:rPr>
          <w:i/>
          <w:iCs/>
          <w:spacing w:val="5"/>
          <w:sz w:val="24"/>
          <w:szCs w:val="24"/>
        </w:rPr>
        <w:t xml:space="preserve"> </w:t>
      </w:r>
      <w:r w:rsidRPr="002D011E">
        <w:rPr>
          <w:i/>
          <w:iCs/>
          <w:sz w:val="24"/>
          <w:szCs w:val="24"/>
        </w:rPr>
        <w:t>utiles</w:t>
      </w:r>
    </w:p>
    <w:p w:rsidR="007E4645" w:rsidRPr="002D011E" w:rsidRDefault="007E4645" w:rsidP="007E4645">
      <w:pPr>
        <w:widowControl w:val="0"/>
        <w:autoSpaceDE w:val="0"/>
        <w:adjustRightInd w:val="0"/>
        <w:spacing w:after="60" w:line="360" w:lineRule="auto"/>
        <w:ind w:left="107" w:right="-164"/>
        <w:rPr>
          <w:sz w:val="24"/>
          <w:szCs w:val="24"/>
        </w:rPr>
      </w:pPr>
      <w:r w:rsidRPr="002D011E">
        <w:rPr>
          <w:i/>
          <w:iCs/>
          <w:sz w:val="24"/>
          <w:szCs w:val="24"/>
        </w:rPr>
        <w:t>à</w:t>
      </w:r>
      <w:r w:rsidRPr="002D011E">
        <w:rPr>
          <w:i/>
          <w:iCs/>
          <w:spacing w:val="-2"/>
          <w:sz w:val="24"/>
          <w:szCs w:val="24"/>
        </w:rPr>
        <w:t xml:space="preserve"> </w:t>
      </w:r>
      <w:r w:rsidRPr="002D011E">
        <w:rPr>
          <w:i/>
          <w:iCs/>
          <w:sz w:val="24"/>
          <w:szCs w:val="24"/>
        </w:rPr>
        <w:t>ses</w:t>
      </w:r>
      <w:r w:rsidRPr="002D011E">
        <w:rPr>
          <w:i/>
          <w:iCs/>
          <w:spacing w:val="-2"/>
          <w:sz w:val="24"/>
          <w:szCs w:val="24"/>
        </w:rPr>
        <w:t xml:space="preserve"> </w:t>
      </w:r>
      <w:r w:rsidRPr="002D011E">
        <w:rPr>
          <w:i/>
          <w:iCs/>
          <w:sz w:val="24"/>
          <w:szCs w:val="24"/>
        </w:rPr>
        <w:t>attributions</w:t>
      </w:r>
      <w:r w:rsidRPr="002D011E">
        <w:rPr>
          <w:i/>
          <w:iCs/>
          <w:spacing w:val="-2"/>
          <w:sz w:val="24"/>
          <w:szCs w:val="24"/>
        </w:rPr>
        <w:t xml:space="preserve"> </w:t>
      </w:r>
      <w:r w:rsidRPr="002D011E">
        <w:rPr>
          <w:i/>
          <w:iCs/>
          <w:sz w:val="24"/>
          <w:szCs w:val="24"/>
        </w:rPr>
        <w:t>dans</w:t>
      </w:r>
      <w:r w:rsidRPr="002D011E">
        <w:rPr>
          <w:i/>
          <w:iCs/>
          <w:spacing w:val="-2"/>
          <w:sz w:val="24"/>
          <w:szCs w:val="24"/>
        </w:rPr>
        <w:t xml:space="preserve"> </w:t>
      </w:r>
      <w:r w:rsidRPr="002D011E">
        <w:rPr>
          <w:i/>
          <w:iCs/>
          <w:sz w:val="24"/>
          <w:szCs w:val="24"/>
        </w:rPr>
        <w:t>le</w:t>
      </w:r>
      <w:r w:rsidRPr="002D011E">
        <w:rPr>
          <w:i/>
          <w:iCs/>
          <w:spacing w:val="-2"/>
          <w:sz w:val="24"/>
          <w:szCs w:val="24"/>
        </w:rPr>
        <w:t xml:space="preserve"> </w:t>
      </w:r>
      <w:r w:rsidRPr="002D011E">
        <w:rPr>
          <w:i/>
          <w:iCs/>
          <w:sz w:val="24"/>
          <w:szCs w:val="24"/>
        </w:rPr>
        <w:t>cadre</w:t>
      </w:r>
      <w:r w:rsidRPr="002D011E">
        <w:rPr>
          <w:i/>
          <w:iCs/>
          <w:spacing w:val="-2"/>
          <w:sz w:val="24"/>
          <w:szCs w:val="24"/>
        </w:rPr>
        <w:t xml:space="preserve"> </w:t>
      </w:r>
      <w:r w:rsidRPr="002D011E">
        <w:rPr>
          <w:i/>
          <w:iCs/>
          <w:sz w:val="24"/>
          <w:szCs w:val="24"/>
        </w:rPr>
        <w:t>de</w:t>
      </w:r>
      <w:r w:rsidRPr="002D011E">
        <w:rPr>
          <w:i/>
          <w:iCs/>
          <w:spacing w:val="-2"/>
          <w:sz w:val="24"/>
          <w:szCs w:val="24"/>
        </w:rPr>
        <w:t xml:space="preserve"> </w:t>
      </w:r>
      <w:r w:rsidRPr="002D011E">
        <w:rPr>
          <w:i/>
          <w:iCs/>
          <w:sz w:val="24"/>
          <w:szCs w:val="24"/>
        </w:rPr>
        <w:t>la</w:t>
      </w:r>
      <w:r w:rsidRPr="002D011E">
        <w:rPr>
          <w:i/>
          <w:iCs/>
          <w:spacing w:val="-2"/>
          <w:sz w:val="24"/>
          <w:szCs w:val="24"/>
        </w:rPr>
        <w:t xml:space="preserve"> </w:t>
      </w:r>
      <w:r w:rsidRPr="002D011E">
        <w:rPr>
          <w:i/>
          <w:iCs/>
          <w:sz w:val="24"/>
          <w:szCs w:val="24"/>
        </w:rPr>
        <w:t>mission.</w:t>
      </w:r>
      <w:r w:rsidRPr="002D011E">
        <w:rPr>
          <w:i/>
          <w:iCs/>
          <w:spacing w:val="-2"/>
          <w:sz w:val="24"/>
          <w:szCs w:val="24"/>
        </w:rPr>
        <w:t xml:space="preserve"> </w:t>
      </w:r>
      <w:r w:rsidRPr="002D011E">
        <w:rPr>
          <w:i/>
          <w:iCs/>
          <w:sz w:val="24"/>
          <w:szCs w:val="24"/>
        </w:rPr>
        <w:t>Indiquer</w:t>
      </w:r>
      <w:r w:rsidRPr="002D011E">
        <w:rPr>
          <w:i/>
          <w:iCs/>
          <w:spacing w:val="-2"/>
          <w:sz w:val="24"/>
          <w:szCs w:val="24"/>
        </w:rPr>
        <w:t xml:space="preserve"> </w:t>
      </w:r>
      <w:r w:rsidRPr="002D011E">
        <w:rPr>
          <w:i/>
          <w:iCs/>
          <w:sz w:val="24"/>
          <w:szCs w:val="24"/>
        </w:rPr>
        <w:t>le</w:t>
      </w:r>
      <w:r w:rsidRPr="002D011E">
        <w:rPr>
          <w:i/>
          <w:iCs/>
          <w:spacing w:val="-2"/>
          <w:sz w:val="24"/>
          <w:szCs w:val="24"/>
        </w:rPr>
        <w:t xml:space="preserve"> </w:t>
      </w:r>
      <w:r w:rsidRPr="002D011E">
        <w:rPr>
          <w:i/>
          <w:iCs/>
          <w:sz w:val="24"/>
          <w:szCs w:val="24"/>
        </w:rPr>
        <w:t>niveau</w:t>
      </w:r>
      <w:r w:rsidRPr="002D011E">
        <w:rPr>
          <w:i/>
          <w:iCs/>
          <w:spacing w:val="-2"/>
          <w:sz w:val="24"/>
          <w:szCs w:val="24"/>
        </w:rPr>
        <w:t xml:space="preserve"> </w:t>
      </w:r>
      <w:r w:rsidRPr="002D011E">
        <w:rPr>
          <w:i/>
          <w:iCs/>
          <w:sz w:val="24"/>
          <w:szCs w:val="24"/>
        </w:rPr>
        <w:t>des</w:t>
      </w:r>
      <w:r w:rsidRPr="002D011E">
        <w:rPr>
          <w:i/>
          <w:iCs/>
          <w:spacing w:val="-2"/>
          <w:sz w:val="24"/>
          <w:szCs w:val="24"/>
        </w:rPr>
        <w:t xml:space="preserve"> </w:t>
      </w:r>
      <w:r w:rsidRPr="002D011E">
        <w:rPr>
          <w:i/>
          <w:iCs/>
          <w:sz w:val="24"/>
          <w:szCs w:val="24"/>
        </w:rPr>
        <w:t>responsabilités</w:t>
      </w:r>
      <w:r w:rsidRPr="002D011E">
        <w:rPr>
          <w:i/>
          <w:iCs/>
          <w:spacing w:val="-2"/>
          <w:sz w:val="24"/>
          <w:szCs w:val="24"/>
        </w:rPr>
        <w:t xml:space="preserve"> </w:t>
      </w:r>
      <w:r w:rsidRPr="002D011E">
        <w:rPr>
          <w:i/>
          <w:iCs/>
          <w:sz w:val="24"/>
          <w:szCs w:val="24"/>
        </w:rPr>
        <w:t>exercées</w:t>
      </w:r>
      <w:r w:rsidRPr="002D011E">
        <w:rPr>
          <w:i/>
          <w:iCs/>
          <w:spacing w:val="-2"/>
          <w:sz w:val="24"/>
          <w:szCs w:val="24"/>
        </w:rPr>
        <w:t xml:space="preserve"> </w:t>
      </w:r>
      <w:r w:rsidRPr="002D011E">
        <w:rPr>
          <w:i/>
          <w:iCs/>
          <w:sz w:val="24"/>
          <w:szCs w:val="24"/>
        </w:rPr>
        <w:t>par</w:t>
      </w:r>
      <w:r w:rsidRPr="002D011E">
        <w:rPr>
          <w:i/>
          <w:iCs/>
          <w:spacing w:val="-2"/>
          <w:sz w:val="24"/>
          <w:szCs w:val="24"/>
        </w:rPr>
        <w:t xml:space="preserve"> </w:t>
      </w:r>
      <w:r w:rsidRPr="002D011E">
        <w:rPr>
          <w:i/>
          <w:iCs/>
          <w:sz w:val="24"/>
          <w:szCs w:val="24"/>
        </w:rPr>
        <w:t>lui/elle</w:t>
      </w:r>
      <w:r w:rsidRPr="002D011E">
        <w:rPr>
          <w:i/>
          <w:iCs/>
          <w:spacing w:val="-2"/>
          <w:sz w:val="24"/>
          <w:szCs w:val="24"/>
        </w:rPr>
        <w:t xml:space="preserve"> </w:t>
      </w:r>
      <w:r w:rsidRPr="002D011E">
        <w:rPr>
          <w:i/>
          <w:iCs/>
          <w:sz w:val="24"/>
          <w:szCs w:val="24"/>
        </w:rPr>
        <w:t>lors</w:t>
      </w:r>
      <w:r w:rsidRPr="002D011E">
        <w:rPr>
          <w:i/>
          <w:iCs/>
          <w:spacing w:val="-2"/>
          <w:sz w:val="24"/>
          <w:szCs w:val="24"/>
        </w:rPr>
        <w:t xml:space="preserve"> </w:t>
      </w:r>
      <w:r w:rsidRPr="002D011E">
        <w:rPr>
          <w:i/>
          <w:iCs/>
          <w:sz w:val="24"/>
          <w:szCs w:val="24"/>
        </w:rPr>
        <w:t>de</w:t>
      </w:r>
      <w:r w:rsidRPr="002D011E">
        <w:rPr>
          <w:i/>
          <w:iCs/>
          <w:spacing w:val="-2"/>
          <w:sz w:val="24"/>
          <w:szCs w:val="24"/>
        </w:rPr>
        <w:t xml:space="preserve"> </w:t>
      </w:r>
      <w:r w:rsidRPr="002D011E">
        <w:rPr>
          <w:i/>
          <w:iCs/>
          <w:sz w:val="24"/>
          <w:szCs w:val="24"/>
        </w:rPr>
        <w:t>missions antérieures,</w:t>
      </w:r>
      <w:r w:rsidRPr="002D011E">
        <w:rPr>
          <w:i/>
          <w:iCs/>
          <w:spacing w:val="6"/>
          <w:sz w:val="24"/>
          <w:szCs w:val="24"/>
        </w:rPr>
        <w:t xml:space="preserve"> </w:t>
      </w:r>
      <w:r w:rsidRPr="002D011E">
        <w:rPr>
          <w:i/>
          <w:iCs/>
          <w:sz w:val="24"/>
          <w:szCs w:val="24"/>
        </w:rPr>
        <w:t>en</w:t>
      </w:r>
      <w:r w:rsidRPr="002D011E">
        <w:rPr>
          <w:i/>
          <w:iCs/>
          <w:spacing w:val="6"/>
          <w:sz w:val="24"/>
          <w:szCs w:val="24"/>
        </w:rPr>
        <w:t xml:space="preserve"> </w:t>
      </w:r>
      <w:r w:rsidRPr="002D011E">
        <w:rPr>
          <w:i/>
          <w:iCs/>
          <w:sz w:val="24"/>
          <w:szCs w:val="24"/>
        </w:rPr>
        <w:t>en</w:t>
      </w:r>
      <w:r w:rsidRPr="002D011E">
        <w:rPr>
          <w:i/>
          <w:iCs/>
          <w:spacing w:val="6"/>
          <w:sz w:val="24"/>
          <w:szCs w:val="24"/>
        </w:rPr>
        <w:t xml:space="preserve"> </w:t>
      </w:r>
      <w:r w:rsidRPr="002D011E">
        <w:rPr>
          <w:i/>
          <w:iCs/>
          <w:sz w:val="24"/>
          <w:szCs w:val="24"/>
        </w:rPr>
        <w:t>précisant</w:t>
      </w:r>
      <w:r w:rsidRPr="002D011E">
        <w:rPr>
          <w:i/>
          <w:iCs/>
          <w:spacing w:val="6"/>
          <w:sz w:val="24"/>
          <w:szCs w:val="24"/>
        </w:rPr>
        <w:t xml:space="preserve"> </w:t>
      </w:r>
      <w:r w:rsidRPr="002D011E">
        <w:rPr>
          <w:i/>
          <w:iCs/>
          <w:sz w:val="24"/>
          <w:szCs w:val="24"/>
        </w:rPr>
        <w:t>la</w:t>
      </w:r>
      <w:r w:rsidRPr="002D011E">
        <w:rPr>
          <w:i/>
          <w:iCs/>
          <w:spacing w:val="6"/>
          <w:sz w:val="24"/>
          <w:szCs w:val="24"/>
        </w:rPr>
        <w:t xml:space="preserve"> </w:t>
      </w:r>
      <w:r w:rsidRPr="002D011E">
        <w:rPr>
          <w:i/>
          <w:iCs/>
          <w:sz w:val="24"/>
          <w:szCs w:val="24"/>
        </w:rPr>
        <w:t>date</w:t>
      </w:r>
      <w:r w:rsidRPr="002D011E">
        <w:rPr>
          <w:i/>
          <w:iCs/>
          <w:spacing w:val="6"/>
          <w:sz w:val="24"/>
          <w:szCs w:val="24"/>
        </w:rPr>
        <w:t xml:space="preserve"> </w:t>
      </w:r>
      <w:r w:rsidRPr="002D011E">
        <w:rPr>
          <w:i/>
          <w:iCs/>
          <w:sz w:val="24"/>
          <w:szCs w:val="24"/>
        </w:rPr>
        <w:t>et</w:t>
      </w:r>
      <w:r w:rsidRPr="002D011E">
        <w:rPr>
          <w:i/>
          <w:iCs/>
          <w:spacing w:val="6"/>
          <w:sz w:val="24"/>
          <w:szCs w:val="24"/>
        </w:rPr>
        <w:t xml:space="preserve"> </w:t>
      </w:r>
      <w:r w:rsidRPr="002D011E">
        <w:rPr>
          <w:i/>
          <w:iCs/>
          <w:sz w:val="24"/>
          <w:szCs w:val="24"/>
        </w:rPr>
        <w:t>le</w:t>
      </w:r>
      <w:r w:rsidRPr="002D011E">
        <w:rPr>
          <w:i/>
          <w:iCs/>
          <w:spacing w:val="6"/>
          <w:sz w:val="24"/>
          <w:szCs w:val="24"/>
        </w:rPr>
        <w:t xml:space="preserve"> </w:t>
      </w:r>
      <w:r w:rsidRPr="002D011E">
        <w:rPr>
          <w:i/>
          <w:iCs/>
          <w:sz w:val="24"/>
          <w:szCs w:val="24"/>
        </w:rPr>
        <w:t>lieu.]</w:t>
      </w:r>
    </w:p>
    <w:p w:rsidR="007E4645" w:rsidRPr="002D011E" w:rsidRDefault="007E4645" w:rsidP="007E4645">
      <w:pPr>
        <w:widowControl w:val="0"/>
        <w:autoSpaceDE w:val="0"/>
        <w:adjustRightInd w:val="0"/>
        <w:spacing w:after="60" w:line="360" w:lineRule="auto"/>
        <w:ind w:left="205" w:right="-20"/>
        <w:rPr>
          <w:sz w:val="24"/>
          <w:szCs w:val="24"/>
        </w:rPr>
      </w:pPr>
      <w:r w:rsidRPr="002D011E">
        <w:rPr>
          <w:sz w:val="24"/>
          <w:szCs w:val="24"/>
        </w:rPr>
        <w:t>. . . . . . . . . . . . . . . . . . . . . . . . . . . . . . . . . . . . . . . . . . . .. . . . . . . . . . . . . . . . . . . . . . . . . . . . . . . . . . . . . . . . . . . . . . . . . . . . . . . . . . . . . . .</w:t>
      </w:r>
      <w:r w:rsidRPr="002D011E">
        <w:rPr>
          <w:spacing w:val="-2"/>
          <w:sz w:val="24"/>
          <w:szCs w:val="24"/>
        </w:rPr>
        <w:t xml:space="preserve"> </w:t>
      </w:r>
      <w:r w:rsidRPr="002D011E">
        <w:rPr>
          <w:sz w:val="24"/>
          <w:szCs w:val="24"/>
        </w:rPr>
        <w:t>. . . . . . . . . . . . . . . . . . . . . . . . . . . . . . .</w:t>
      </w:r>
    </w:p>
    <w:p w:rsidR="007E4645" w:rsidRPr="002D011E" w:rsidRDefault="007E4645" w:rsidP="007E4645">
      <w:pPr>
        <w:widowControl w:val="0"/>
        <w:autoSpaceDE w:val="0"/>
        <w:adjustRightInd w:val="0"/>
        <w:spacing w:after="60" w:line="360" w:lineRule="auto"/>
        <w:ind w:left="107" w:right="-20"/>
        <w:rPr>
          <w:sz w:val="24"/>
          <w:szCs w:val="24"/>
        </w:rPr>
      </w:pPr>
      <w:r w:rsidRPr="002D011E">
        <w:rPr>
          <w:b/>
          <w:bCs/>
          <w:sz w:val="24"/>
          <w:szCs w:val="24"/>
        </w:rPr>
        <w:t>Formation</w:t>
      </w:r>
      <w:r w:rsidRPr="002D011E">
        <w:rPr>
          <w:b/>
          <w:bCs/>
          <w:spacing w:val="7"/>
          <w:sz w:val="24"/>
          <w:szCs w:val="24"/>
        </w:rPr>
        <w:t xml:space="preserve"> </w:t>
      </w:r>
      <w:r w:rsidRPr="002D011E">
        <w:rPr>
          <w:b/>
          <w:bCs/>
          <w:sz w:val="24"/>
          <w:szCs w:val="24"/>
        </w:rPr>
        <w:t>:</w:t>
      </w:r>
    </w:p>
    <w:p w:rsidR="007E4645" w:rsidRPr="002D011E" w:rsidRDefault="007E4645" w:rsidP="007E4645">
      <w:pPr>
        <w:widowControl w:val="0"/>
        <w:autoSpaceDE w:val="0"/>
        <w:adjustRightInd w:val="0"/>
        <w:spacing w:after="60" w:line="360" w:lineRule="auto"/>
        <w:ind w:left="107" w:right="82"/>
        <w:jc w:val="both"/>
        <w:rPr>
          <w:sz w:val="24"/>
          <w:szCs w:val="24"/>
        </w:rPr>
      </w:pPr>
      <w:r w:rsidRPr="002D011E">
        <w:rPr>
          <w:sz w:val="24"/>
          <w:szCs w:val="24"/>
        </w:rPr>
        <w:t>[En</w:t>
      </w:r>
      <w:r w:rsidRPr="002D011E">
        <w:rPr>
          <w:spacing w:val="-6"/>
          <w:sz w:val="24"/>
          <w:szCs w:val="24"/>
        </w:rPr>
        <w:t xml:space="preserve"> </w:t>
      </w:r>
      <w:r w:rsidRPr="002D011E">
        <w:rPr>
          <w:sz w:val="24"/>
          <w:szCs w:val="24"/>
        </w:rPr>
        <w:t>un</w:t>
      </w:r>
      <w:r w:rsidRPr="002D011E">
        <w:rPr>
          <w:spacing w:val="-6"/>
          <w:sz w:val="24"/>
          <w:szCs w:val="24"/>
        </w:rPr>
        <w:t xml:space="preserve"> </w:t>
      </w:r>
      <w:r w:rsidRPr="002D011E">
        <w:rPr>
          <w:sz w:val="24"/>
          <w:szCs w:val="24"/>
        </w:rPr>
        <w:t>quart</w:t>
      </w:r>
      <w:r w:rsidRPr="002D011E">
        <w:rPr>
          <w:spacing w:val="-6"/>
          <w:sz w:val="24"/>
          <w:szCs w:val="24"/>
        </w:rPr>
        <w:t xml:space="preserve"> </w:t>
      </w:r>
      <w:r w:rsidRPr="002D011E">
        <w:rPr>
          <w:sz w:val="24"/>
          <w:szCs w:val="24"/>
        </w:rPr>
        <w:t>de</w:t>
      </w:r>
      <w:r w:rsidRPr="002D011E">
        <w:rPr>
          <w:spacing w:val="-6"/>
          <w:sz w:val="24"/>
          <w:szCs w:val="24"/>
        </w:rPr>
        <w:t xml:space="preserve"> </w:t>
      </w:r>
      <w:r w:rsidRPr="002D011E">
        <w:rPr>
          <w:sz w:val="24"/>
          <w:szCs w:val="24"/>
        </w:rPr>
        <w:t>page</w:t>
      </w:r>
      <w:r w:rsidRPr="002D011E">
        <w:rPr>
          <w:spacing w:val="-6"/>
          <w:sz w:val="24"/>
          <w:szCs w:val="24"/>
        </w:rPr>
        <w:t xml:space="preserve"> </w:t>
      </w:r>
      <w:r w:rsidRPr="002D011E">
        <w:rPr>
          <w:sz w:val="24"/>
          <w:szCs w:val="24"/>
        </w:rPr>
        <w:t>environ,</w:t>
      </w:r>
      <w:r w:rsidRPr="002D011E">
        <w:rPr>
          <w:spacing w:val="-6"/>
          <w:sz w:val="24"/>
          <w:szCs w:val="24"/>
        </w:rPr>
        <w:t xml:space="preserve"> </w:t>
      </w:r>
      <w:r w:rsidRPr="002D011E">
        <w:rPr>
          <w:sz w:val="24"/>
          <w:szCs w:val="24"/>
        </w:rPr>
        <w:t>résumer</w:t>
      </w:r>
      <w:r w:rsidRPr="002D011E">
        <w:rPr>
          <w:spacing w:val="-6"/>
          <w:sz w:val="24"/>
          <w:szCs w:val="24"/>
        </w:rPr>
        <w:t xml:space="preserve"> </w:t>
      </w:r>
      <w:r w:rsidRPr="002D011E">
        <w:rPr>
          <w:sz w:val="24"/>
          <w:szCs w:val="24"/>
        </w:rPr>
        <w:t>les</w:t>
      </w:r>
      <w:r w:rsidRPr="002D011E">
        <w:rPr>
          <w:spacing w:val="-6"/>
          <w:sz w:val="24"/>
          <w:szCs w:val="24"/>
        </w:rPr>
        <w:t xml:space="preserve"> </w:t>
      </w:r>
      <w:r w:rsidRPr="002D011E">
        <w:rPr>
          <w:sz w:val="24"/>
          <w:szCs w:val="24"/>
        </w:rPr>
        <w:t>études</w:t>
      </w:r>
      <w:r w:rsidRPr="002D011E">
        <w:rPr>
          <w:spacing w:val="-6"/>
          <w:sz w:val="24"/>
          <w:szCs w:val="24"/>
        </w:rPr>
        <w:t xml:space="preserve"> </w:t>
      </w:r>
      <w:r w:rsidRPr="002D011E">
        <w:rPr>
          <w:sz w:val="24"/>
          <w:szCs w:val="24"/>
        </w:rPr>
        <w:t>universitaires</w:t>
      </w:r>
      <w:r w:rsidRPr="002D011E">
        <w:rPr>
          <w:spacing w:val="-6"/>
          <w:sz w:val="24"/>
          <w:szCs w:val="24"/>
        </w:rPr>
        <w:t xml:space="preserve"> </w:t>
      </w:r>
      <w:r w:rsidRPr="002D011E">
        <w:rPr>
          <w:sz w:val="24"/>
          <w:szCs w:val="24"/>
        </w:rPr>
        <w:t>et</w:t>
      </w:r>
      <w:r w:rsidRPr="002D011E">
        <w:rPr>
          <w:spacing w:val="-6"/>
          <w:sz w:val="24"/>
          <w:szCs w:val="24"/>
        </w:rPr>
        <w:t xml:space="preserve"> </w:t>
      </w:r>
      <w:r w:rsidRPr="002D011E">
        <w:rPr>
          <w:sz w:val="24"/>
          <w:szCs w:val="24"/>
        </w:rPr>
        <w:t>autres</w:t>
      </w:r>
      <w:r w:rsidRPr="002D011E">
        <w:rPr>
          <w:spacing w:val="-6"/>
          <w:sz w:val="24"/>
          <w:szCs w:val="24"/>
        </w:rPr>
        <w:t xml:space="preserve"> </w:t>
      </w:r>
      <w:r w:rsidRPr="002D011E">
        <w:rPr>
          <w:sz w:val="24"/>
          <w:szCs w:val="24"/>
        </w:rPr>
        <w:t>études</w:t>
      </w:r>
      <w:r w:rsidRPr="002D011E">
        <w:rPr>
          <w:spacing w:val="-6"/>
          <w:sz w:val="24"/>
          <w:szCs w:val="24"/>
        </w:rPr>
        <w:t xml:space="preserve"> </w:t>
      </w:r>
      <w:r w:rsidRPr="002D011E">
        <w:rPr>
          <w:sz w:val="24"/>
          <w:szCs w:val="24"/>
        </w:rPr>
        <w:t>spécialisées</w:t>
      </w:r>
      <w:r w:rsidRPr="002D011E">
        <w:rPr>
          <w:spacing w:val="-6"/>
          <w:sz w:val="24"/>
          <w:szCs w:val="24"/>
        </w:rPr>
        <w:t xml:space="preserve"> </w:t>
      </w:r>
      <w:r w:rsidRPr="002D011E">
        <w:rPr>
          <w:sz w:val="24"/>
          <w:szCs w:val="24"/>
        </w:rPr>
        <w:t>de</w:t>
      </w:r>
      <w:r w:rsidRPr="002D011E">
        <w:rPr>
          <w:spacing w:val="-6"/>
          <w:sz w:val="24"/>
          <w:szCs w:val="24"/>
        </w:rPr>
        <w:t xml:space="preserve"> </w:t>
      </w:r>
      <w:r w:rsidRPr="002D011E">
        <w:rPr>
          <w:sz w:val="24"/>
          <w:szCs w:val="24"/>
        </w:rPr>
        <w:t>l’employé,</w:t>
      </w:r>
      <w:r w:rsidRPr="002D011E">
        <w:rPr>
          <w:spacing w:val="19"/>
          <w:sz w:val="24"/>
          <w:szCs w:val="24"/>
        </w:rPr>
        <w:t xml:space="preserve"> </w:t>
      </w:r>
      <w:r w:rsidRPr="002D011E">
        <w:rPr>
          <w:sz w:val="24"/>
          <w:szCs w:val="24"/>
        </w:rPr>
        <w:t>en</w:t>
      </w:r>
      <w:r w:rsidRPr="002D011E">
        <w:rPr>
          <w:spacing w:val="19"/>
          <w:sz w:val="24"/>
          <w:szCs w:val="24"/>
        </w:rPr>
        <w:t xml:space="preserve"> </w:t>
      </w:r>
      <w:r w:rsidRPr="002D011E">
        <w:rPr>
          <w:sz w:val="24"/>
          <w:szCs w:val="24"/>
        </w:rPr>
        <w:t>indiquant</w:t>
      </w:r>
      <w:r w:rsidRPr="002D011E">
        <w:rPr>
          <w:spacing w:val="19"/>
          <w:sz w:val="24"/>
          <w:szCs w:val="24"/>
        </w:rPr>
        <w:t xml:space="preserve"> </w:t>
      </w:r>
      <w:r w:rsidRPr="002D011E">
        <w:rPr>
          <w:sz w:val="24"/>
          <w:szCs w:val="24"/>
        </w:rPr>
        <w:t>les</w:t>
      </w:r>
      <w:r w:rsidRPr="002D011E">
        <w:rPr>
          <w:spacing w:val="19"/>
          <w:sz w:val="24"/>
          <w:szCs w:val="24"/>
        </w:rPr>
        <w:t xml:space="preserve"> </w:t>
      </w:r>
      <w:r w:rsidRPr="002D011E">
        <w:rPr>
          <w:sz w:val="24"/>
          <w:szCs w:val="24"/>
        </w:rPr>
        <w:t>noms</w:t>
      </w:r>
      <w:r w:rsidRPr="002D011E">
        <w:rPr>
          <w:spacing w:val="19"/>
          <w:sz w:val="24"/>
          <w:szCs w:val="24"/>
        </w:rPr>
        <w:t xml:space="preserve"> </w:t>
      </w:r>
      <w:r w:rsidRPr="002D011E">
        <w:rPr>
          <w:sz w:val="24"/>
          <w:szCs w:val="24"/>
        </w:rPr>
        <w:t>et</w:t>
      </w:r>
      <w:r w:rsidRPr="002D011E">
        <w:rPr>
          <w:spacing w:val="19"/>
          <w:sz w:val="24"/>
          <w:szCs w:val="24"/>
        </w:rPr>
        <w:t xml:space="preserve"> </w:t>
      </w:r>
      <w:r w:rsidRPr="002D011E">
        <w:rPr>
          <w:sz w:val="24"/>
          <w:szCs w:val="24"/>
        </w:rPr>
        <w:t>adresses</w:t>
      </w:r>
      <w:r w:rsidRPr="002D011E">
        <w:rPr>
          <w:spacing w:val="19"/>
          <w:sz w:val="24"/>
          <w:szCs w:val="24"/>
        </w:rPr>
        <w:t xml:space="preserve"> </w:t>
      </w:r>
      <w:r w:rsidRPr="002D011E">
        <w:rPr>
          <w:sz w:val="24"/>
          <w:szCs w:val="24"/>
        </w:rPr>
        <w:t>des</w:t>
      </w:r>
      <w:r w:rsidRPr="002D011E">
        <w:rPr>
          <w:spacing w:val="19"/>
          <w:sz w:val="24"/>
          <w:szCs w:val="24"/>
        </w:rPr>
        <w:t xml:space="preserve"> </w:t>
      </w:r>
      <w:r w:rsidRPr="002D011E">
        <w:rPr>
          <w:sz w:val="24"/>
          <w:szCs w:val="24"/>
        </w:rPr>
        <w:t>écoles</w:t>
      </w:r>
      <w:r w:rsidRPr="002D011E">
        <w:rPr>
          <w:spacing w:val="19"/>
          <w:sz w:val="24"/>
          <w:szCs w:val="24"/>
        </w:rPr>
        <w:t xml:space="preserve"> </w:t>
      </w:r>
      <w:r w:rsidRPr="002D011E">
        <w:rPr>
          <w:sz w:val="24"/>
          <w:szCs w:val="24"/>
        </w:rPr>
        <w:t>ou</w:t>
      </w:r>
      <w:r w:rsidRPr="002D011E">
        <w:rPr>
          <w:spacing w:val="19"/>
          <w:sz w:val="24"/>
          <w:szCs w:val="24"/>
        </w:rPr>
        <w:t xml:space="preserve"> </w:t>
      </w:r>
      <w:r w:rsidRPr="002D011E">
        <w:rPr>
          <w:sz w:val="24"/>
          <w:szCs w:val="24"/>
        </w:rPr>
        <w:t>universités</w:t>
      </w:r>
      <w:r w:rsidRPr="002D011E">
        <w:rPr>
          <w:spacing w:val="19"/>
          <w:sz w:val="24"/>
          <w:szCs w:val="24"/>
        </w:rPr>
        <w:t xml:space="preserve"> </w:t>
      </w:r>
      <w:r w:rsidRPr="002D011E">
        <w:rPr>
          <w:sz w:val="24"/>
          <w:szCs w:val="24"/>
        </w:rPr>
        <w:t>fréquentées,</w:t>
      </w:r>
      <w:r w:rsidRPr="002D011E">
        <w:rPr>
          <w:spacing w:val="19"/>
          <w:sz w:val="24"/>
          <w:szCs w:val="24"/>
        </w:rPr>
        <w:t xml:space="preserve"> </w:t>
      </w:r>
      <w:r w:rsidRPr="002D011E">
        <w:rPr>
          <w:sz w:val="24"/>
          <w:szCs w:val="24"/>
        </w:rPr>
        <w:t>avec</w:t>
      </w:r>
      <w:r w:rsidRPr="002D011E">
        <w:rPr>
          <w:spacing w:val="19"/>
          <w:sz w:val="24"/>
          <w:szCs w:val="24"/>
        </w:rPr>
        <w:t xml:space="preserve"> </w:t>
      </w:r>
      <w:r w:rsidRPr="002D011E">
        <w:rPr>
          <w:sz w:val="24"/>
          <w:szCs w:val="24"/>
        </w:rPr>
        <w:t>les</w:t>
      </w:r>
      <w:r w:rsidRPr="002D011E">
        <w:rPr>
          <w:spacing w:val="19"/>
          <w:sz w:val="24"/>
          <w:szCs w:val="24"/>
        </w:rPr>
        <w:t xml:space="preserve"> </w:t>
      </w:r>
      <w:r w:rsidRPr="002D011E">
        <w:rPr>
          <w:sz w:val="24"/>
          <w:szCs w:val="24"/>
        </w:rPr>
        <w:t>dates</w:t>
      </w:r>
      <w:r w:rsidRPr="002D011E">
        <w:rPr>
          <w:spacing w:val="19"/>
          <w:sz w:val="24"/>
          <w:szCs w:val="24"/>
        </w:rPr>
        <w:t xml:space="preserve"> </w:t>
      </w:r>
      <w:r w:rsidRPr="002D011E">
        <w:rPr>
          <w:sz w:val="24"/>
          <w:szCs w:val="24"/>
        </w:rPr>
        <w:t>de fréquentation,</w:t>
      </w:r>
      <w:r w:rsidRPr="002D011E">
        <w:rPr>
          <w:spacing w:val="7"/>
          <w:sz w:val="24"/>
          <w:szCs w:val="24"/>
        </w:rPr>
        <w:t xml:space="preserve"> </w:t>
      </w:r>
      <w:r w:rsidRPr="002D011E">
        <w:rPr>
          <w:sz w:val="24"/>
          <w:szCs w:val="24"/>
        </w:rPr>
        <w:t>ainsi</w:t>
      </w:r>
      <w:r w:rsidRPr="002D011E">
        <w:rPr>
          <w:spacing w:val="7"/>
          <w:sz w:val="24"/>
          <w:szCs w:val="24"/>
        </w:rPr>
        <w:t xml:space="preserve"> </w:t>
      </w:r>
      <w:r w:rsidRPr="002D011E">
        <w:rPr>
          <w:sz w:val="24"/>
          <w:szCs w:val="24"/>
        </w:rPr>
        <w:t>que</w:t>
      </w:r>
      <w:r w:rsidRPr="002D011E">
        <w:rPr>
          <w:spacing w:val="7"/>
          <w:sz w:val="24"/>
          <w:szCs w:val="24"/>
        </w:rPr>
        <w:t xml:space="preserve"> </w:t>
      </w:r>
      <w:r w:rsidRPr="002D011E">
        <w:rPr>
          <w:sz w:val="24"/>
          <w:szCs w:val="24"/>
        </w:rPr>
        <w:t>les</w:t>
      </w:r>
      <w:r w:rsidRPr="002D011E">
        <w:rPr>
          <w:spacing w:val="7"/>
          <w:sz w:val="24"/>
          <w:szCs w:val="24"/>
        </w:rPr>
        <w:t xml:space="preserve"> </w:t>
      </w:r>
      <w:r w:rsidRPr="002D011E">
        <w:rPr>
          <w:sz w:val="24"/>
          <w:szCs w:val="24"/>
        </w:rPr>
        <w:t>diplômes</w:t>
      </w:r>
      <w:r w:rsidRPr="002D011E">
        <w:rPr>
          <w:spacing w:val="7"/>
          <w:sz w:val="24"/>
          <w:szCs w:val="24"/>
        </w:rPr>
        <w:t xml:space="preserve"> </w:t>
      </w:r>
      <w:r w:rsidRPr="002D011E">
        <w:rPr>
          <w:sz w:val="24"/>
          <w:szCs w:val="24"/>
        </w:rPr>
        <w:t>obtenus.]</w:t>
      </w:r>
    </w:p>
    <w:p w:rsidR="007E4645" w:rsidRPr="002D011E" w:rsidRDefault="007E4645" w:rsidP="007E4645">
      <w:pPr>
        <w:widowControl w:val="0"/>
        <w:autoSpaceDE w:val="0"/>
        <w:adjustRightInd w:val="0"/>
        <w:spacing w:after="60" w:line="360" w:lineRule="auto"/>
        <w:ind w:left="107" w:right="-20"/>
        <w:rPr>
          <w:sz w:val="24"/>
          <w:szCs w:val="24"/>
        </w:rPr>
      </w:pPr>
      <w:r w:rsidRPr="002D011E">
        <w:rPr>
          <w:b/>
          <w:bCs/>
          <w:sz w:val="24"/>
          <w:szCs w:val="24"/>
        </w:rPr>
        <w:t>Pièces</w:t>
      </w:r>
      <w:r w:rsidRPr="002D011E">
        <w:rPr>
          <w:b/>
          <w:bCs/>
          <w:spacing w:val="7"/>
          <w:sz w:val="24"/>
          <w:szCs w:val="24"/>
        </w:rPr>
        <w:t xml:space="preserve"> </w:t>
      </w:r>
      <w:r w:rsidRPr="002D011E">
        <w:rPr>
          <w:b/>
          <w:bCs/>
          <w:sz w:val="24"/>
          <w:szCs w:val="24"/>
        </w:rPr>
        <w:t>Annexes</w:t>
      </w:r>
      <w:r w:rsidRPr="002D011E">
        <w:rPr>
          <w:b/>
          <w:bCs/>
          <w:spacing w:val="7"/>
          <w:sz w:val="24"/>
          <w:szCs w:val="24"/>
        </w:rPr>
        <w:t xml:space="preserve"> </w:t>
      </w:r>
      <w:r w:rsidRPr="002D011E">
        <w:rPr>
          <w:b/>
          <w:bCs/>
          <w:sz w:val="24"/>
          <w:szCs w:val="24"/>
        </w:rPr>
        <w:t>:</w:t>
      </w:r>
    </w:p>
    <w:p w:rsidR="007E4645" w:rsidRPr="002D011E" w:rsidRDefault="007E4645" w:rsidP="00774937">
      <w:pPr>
        <w:widowControl w:val="0"/>
        <w:numPr>
          <w:ilvl w:val="0"/>
          <w:numId w:val="53"/>
        </w:numPr>
        <w:suppressAutoHyphens/>
        <w:autoSpaceDE w:val="0"/>
        <w:autoSpaceDN w:val="0"/>
        <w:adjustRightInd w:val="0"/>
        <w:spacing w:after="60" w:line="360" w:lineRule="auto"/>
        <w:ind w:right="-213"/>
        <w:textAlignment w:val="baseline"/>
        <w:rPr>
          <w:rFonts w:eastAsia="Calibri"/>
          <w:sz w:val="24"/>
          <w:szCs w:val="24"/>
        </w:rPr>
      </w:pPr>
      <w:r w:rsidRPr="002D011E">
        <w:rPr>
          <w:rFonts w:eastAsia="Calibri"/>
          <w:sz w:val="24"/>
          <w:szCs w:val="24"/>
        </w:rPr>
        <w:t>Copie</w:t>
      </w:r>
      <w:r w:rsidRPr="002D011E">
        <w:rPr>
          <w:rFonts w:eastAsia="Calibri"/>
          <w:spacing w:val="19"/>
          <w:sz w:val="24"/>
          <w:szCs w:val="24"/>
        </w:rPr>
        <w:t xml:space="preserve"> </w:t>
      </w:r>
      <w:r w:rsidRPr="002D011E">
        <w:rPr>
          <w:rFonts w:eastAsia="Calibri"/>
          <w:sz w:val="24"/>
          <w:szCs w:val="24"/>
        </w:rPr>
        <w:t>certifiée</w:t>
      </w:r>
      <w:r w:rsidRPr="002D011E">
        <w:rPr>
          <w:rFonts w:eastAsia="Calibri"/>
          <w:spacing w:val="19"/>
          <w:sz w:val="24"/>
          <w:szCs w:val="24"/>
        </w:rPr>
        <w:t xml:space="preserve"> </w:t>
      </w:r>
      <w:r w:rsidRPr="002D011E">
        <w:rPr>
          <w:rFonts w:eastAsia="Calibri"/>
          <w:sz w:val="24"/>
          <w:szCs w:val="24"/>
        </w:rPr>
        <w:t>conforme</w:t>
      </w:r>
      <w:r w:rsidRPr="002D011E">
        <w:rPr>
          <w:rFonts w:eastAsia="Calibri"/>
          <w:spacing w:val="19"/>
          <w:sz w:val="24"/>
          <w:szCs w:val="24"/>
        </w:rPr>
        <w:t xml:space="preserve"> </w:t>
      </w:r>
      <w:r w:rsidRPr="002D011E">
        <w:rPr>
          <w:rFonts w:eastAsia="Calibri"/>
          <w:sz w:val="24"/>
          <w:szCs w:val="24"/>
        </w:rPr>
        <w:t>du</w:t>
      </w:r>
      <w:r w:rsidRPr="002D011E">
        <w:rPr>
          <w:rFonts w:eastAsia="Calibri"/>
          <w:spacing w:val="19"/>
          <w:sz w:val="24"/>
          <w:szCs w:val="24"/>
        </w:rPr>
        <w:t xml:space="preserve"> </w:t>
      </w:r>
      <w:r w:rsidRPr="002D011E">
        <w:rPr>
          <w:rFonts w:eastAsia="Calibri"/>
          <w:sz w:val="24"/>
          <w:szCs w:val="24"/>
        </w:rPr>
        <w:t>diplôme</w:t>
      </w:r>
      <w:r w:rsidRPr="002D011E">
        <w:rPr>
          <w:rFonts w:eastAsia="Calibri"/>
          <w:spacing w:val="19"/>
          <w:sz w:val="24"/>
          <w:szCs w:val="24"/>
        </w:rPr>
        <w:t xml:space="preserve"> </w:t>
      </w:r>
      <w:r w:rsidRPr="002D011E">
        <w:rPr>
          <w:rFonts w:eastAsia="Calibri"/>
          <w:sz w:val="24"/>
          <w:szCs w:val="24"/>
        </w:rPr>
        <w:t>le</w:t>
      </w:r>
      <w:r w:rsidRPr="002D011E">
        <w:rPr>
          <w:rFonts w:eastAsia="Calibri"/>
          <w:spacing w:val="19"/>
          <w:sz w:val="24"/>
          <w:szCs w:val="24"/>
        </w:rPr>
        <w:t xml:space="preserve"> </w:t>
      </w:r>
      <w:r w:rsidRPr="002D011E">
        <w:rPr>
          <w:rFonts w:eastAsia="Calibri"/>
          <w:sz w:val="24"/>
          <w:szCs w:val="24"/>
        </w:rPr>
        <w:t>plus</w:t>
      </w:r>
      <w:r w:rsidRPr="002D011E">
        <w:rPr>
          <w:rFonts w:eastAsia="Calibri"/>
          <w:spacing w:val="19"/>
          <w:sz w:val="24"/>
          <w:szCs w:val="24"/>
        </w:rPr>
        <w:t xml:space="preserve"> </w:t>
      </w:r>
      <w:r w:rsidRPr="002D011E">
        <w:rPr>
          <w:rFonts w:eastAsia="Calibri"/>
          <w:sz w:val="24"/>
          <w:szCs w:val="24"/>
        </w:rPr>
        <w:t>élevé</w:t>
      </w:r>
      <w:r w:rsidRPr="002D011E">
        <w:rPr>
          <w:rFonts w:eastAsia="Calibri"/>
          <w:spacing w:val="19"/>
          <w:sz w:val="24"/>
          <w:szCs w:val="24"/>
        </w:rPr>
        <w:t xml:space="preserve"> </w:t>
      </w:r>
      <w:r w:rsidRPr="002D011E">
        <w:rPr>
          <w:rFonts w:eastAsia="Calibri"/>
          <w:sz w:val="24"/>
          <w:szCs w:val="24"/>
        </w:rPr>
        <w:t>et</w:t>
      </w:r>
      <w:r w:rsidRPr="002D011E">
        <w:rPr>
          <w:rFonts w:eastAsia="Calibri"/>
          <w:spacing w:val="19"/>
          <w:sz w:val="24"/>
          <w:szCs w:val="24"/>
        </w:rPr>
        <w:t xml:space="preserve"> </w:t>
      </w:r>
      <w:r w:rsidRPr="002D011E">
        <w:rPr>
          <w:rFonts w:eastAsia="Calibri"/>
          <w:sz w:val="24"/>
          <w:szCs w:val="24"/>
        </w:rPr>
        <w:t>éventuellement</w:t>
      </w:r>
      <w:r w:rsidRPr="002D011E">
        <w:rPr>
          <w:rFonts w:eastAsia="Calibri"/>
          <w:spacing w:val="19"/>
          <w:sz w:val="24"/>
          <w:szCs w:val="24"/>
        </w:rPr>
        <w:t xml:space="preserve"> </w:t>
      </w:r>
      <w:r w:rsidRPr="002D011E">
        <w:rPr>
          <w:rFonts w:eastAsia="Calibri"/>
          <w:sz w:val="24"/>
          <w:szCs w:val="24"/>
        </w:rPr>
        <w:t>une</w:t>
      </w:r>
      <w:r w:rsidRPr="002D011E">
        <w:rPr>
          <w:rFonts w:eastAsia="Calibri"/>
          <w:spacing w:val="19"/>
          <w:sz w:val="24"/>
          <w:szCs w:val="24"/>
        </w:rPr>
        <w:t xml:space="preserve"> </w:t>
      </w:r>
      <w:r w:rsidRPr="002D011E">
        <w:rPr>
          <w:rFonts w:eastAsia="Calibri"/>
          <w:sz w:val="24"/>
          <w:szCs w:val="24"/>
        </w:rPr>
        <w:t>attestation</w:t>
      </w:r>
      <w:r w:rsidRPr="002D011E">
        <w:rPr>
          <w:rFonts w:eastAsia="Calibri"/>
          <w:spacing w:val="19"/>
          <w:sz w:val="24"/>
          <w:szCs w:val="24"/>
        </w:rPr>
        <w:t xml:space="preserve"> </w:t>
      </w:r>
      <w:r w:rsidRPr="002D011E">
        <w:rPr>
          <w:rFonts w:eastAsia="Calibri"/>
          <w:sz w:val="24"/>
          <w:szCs w:val="24"/>
        </w:rPr>
        <w:t>de</w:t>
      </w:r>
      <w:r w:rsidRPr="002D011E">
        <w:rPr>
          <w:rFonts w:eastAsia="Calibri"/>
          <w:spacing w:val="19"/>
          <w:sz w:val="24"/>
          <w:szCs w:val="24"/>
        </w:rPr>
        <w:t xml:space="preserve"> </w:t>
      </w:r>
      <w:r w:rsidRPr="002D011E">
        <w:rPr>
          <w:rFonts w:eastAsia="Calibri"/>
          <w:sz w:val="24"/>
          <w:szCs w:val="24"/>
        </w:rPr>
        <w:t>l’ordre</w:t>
      </w:r>
      <w:r w:rsidRPr="002D011E">
        <w:rPr>
          <w:rFonts w:eastAsia="Calibri"/>
          <w:spacing w:val="19"/>
          <w:sz w:val="24"/>
          <w:szCs w:val="24"/>
        </w:rPr>
        <w:t xml:space="preserve"> </w:t>
      </w:r>
      <w:r w:rsidRPr="002D011E">
        <w:rPr>
          <w:rFonts w:eastAsia="Calibri"/>
          <w:sz w:val="24"/>
          <w:szCs w:val="24"/>
        </w:rPr>
        <w:t>du corps</w:t>
      </w:r>
      <w:r w:rsidRPr="002D011E">
        <w:rPr>
          <w:rFonts w:eastAsia="Calibri"/>
          <w:spacing w:val="7"/>
          <w:sz w:val="24"/>
          <w:szCs w:val="24"/>
        </w:rPr>
        <w:t xml:space="preserve"> </w:t>
      </w:r>
      <w:r w:rsidRPr="002D011E">
        <w:rPr>
          <w:rFonts w:eastAsia="Calibri"/>
          <w:sz w:val="24"/>
          <w:szCs w:val="24"/>
        </w:rPr>
        <w:t>de</w:t>
      </w:r>
      <w:r w:rsidRPr="002D011E">
        <w:rPr>
          <w:rFonts w:eastAsia="Calibri"/>
          <w:spacing w:val="7"/>
          <w:sz w:val="24"/>
          <w:szCs w:val="24"/>
        </w:rPr>
        <w:t xml:space="preserve"> </w:t>
      </w:r>
      <w:r w:rsidRPr="002D011E">
        <w:rPr>
          <w:rFonts w:eastAsia="Calibri"/>
          <w:sz w:val="24"/>
          <w:szCs w:val="24"/>
        </w:rPr>
        <w:t>métier</w:t>
      </w:r>
    </w:p>
    <w:p w:rsidR="007E4645" w:rsidRPr="002D011E" w:rsidRDefault="007E4645" w:rsidP="00774937">
      <w:pPr>
        <w:widowControl w:val="0"/>
        <w:numPr>
          <w:ilvl w:val="0"/>
          <w:numId w:val="53"/>
        </w:numPr>
        <w:suppressAutoHyphens/>
        <w:autoSpaceDE w:val="0"/>
        <w:autoSpaceDN w:val="0"/>
        <w:adjustRightInd w:val="0"/>
        <w:spacing w:after="60" w:line="360" w:lineRule="auto"/>
        <w:ind w:right="-20"/>
        <w:textAlignment w:val="baseline"/>
        <w:rPr>
          <w:rFonts w:eastAsia="Calibri"/>
          <w:sz w:val="24"/>
          <w:szCs w:val="24"/>
        </w:rPr>
      </w:pPr>
      <w:r w:rsidRPr="002D011E">
        <w:rPr>
          <w:rFonts w:eastAsia="Calibri"/>
          <w:sz w:val="24"/>
          <w:szCs w:val="24"/>
        </w:rPr>
        <w:t>Attestation</w:t>
      </w:r>
      <w:r w:rsidRPr="002D011E">
        <w:rPr>
          <w:rFonts w:eastAsia="Calibri"/>
          <w:spacing w:val="7"/>
          <w:sz w:val="24"/>
          <w:szCs w:val="24"/>
        </w:rPr>
        <w:t xml:space="preserve"> </w:t>
      </w:r>
      <w:r w:rsidRPr="002D011E">
        <w:rPr>
          <w:rFonts w:eastAsia="Calibri"/>
          <w:sz w:val="24"/>
          <w:szCs w:val="24"/>
        </w:rPr>
        <w:t>de</w:t>
      </w:r>
      <w:r w:rsidRPr="002D011E">
        <w:rPr>
          <w:rFonts w:eastAsia="Calibri"/>
          <w:spacing w:val="7"/>
          <w:sz w:val="24"/>
          <w:szCs w:val="24"/>
        </w:rPr>
        <w:t xml:space="preserve"> </w:t>
      </w:r>
      <w:r w:rsidRPr="002D011E">
        <w:rPr>
          <w:rFonts w:eastAsia="Calibri"/>
          <w:sz w:val="24"/>
          <w:szCs w:val="24"/>
        </w:rPr>
        <w:t>disponibilité</w:t>
      </w:r>
    </w:p>
    <w:p w:rsidR="007E4645" w:rsidRPr="002D011E" w:rsidRDefault="007E4645" w:rsidP="007E4645">
      <w:pPr>
        <w:widowControl w:val="0"/>
        <w:autoSpaceDE w:val="0"/>
        <w:adjustRightInd w:val="0"/>
        <w:spacing w:after="60" w:line="360" w:lineRule="auto"/>
        <w:ind w:left="205" w:right="-20"/>
        <w:rPr>
          <w:sz w:val="24"/>
          <w:szCs w:val="24"/>
        </w:rPr>
      </w:pPr>
      <w:r w:rsidRPr="002D011E">
        <w:rPr>
          <w:sz w:val="24"/>
          <w:szCs w:val="24"/>
        </w:rPr>
        <w:t>. . . . . . . . . . . . . . . . . . . . . . . . . . . . . . . . . . . . . . . . . . . . . . . . . . . . . . . . . . . . . . .</w:t>
      </w:r>
      <w:r w:rsidRPr="002D011E">
        <w:rPr>
          <w:spacing w:val="-2"/>
          <w:sz w:val="24"/>
          <w:szCs w:val="24"/>
        </w:rPr>
        <w:t xml:space="preserve"> </w:t>
      </w:r>
      <w:r w:rsidRPr="002D011E">
        <w:rPr>
          <w:sz w:val="24"/>
          <w:szCs w:val="24"/>
        </w:rPr>
        <w:t>. . . . . . . . . . . . . . . . . . . . . . . . . . . . . . . . . . . . . . . . . . . . . . . . . . . . . . . . . . . . . . . .</w:t>
      </w:r>
      <w:r w:rsidRPr="002D011E">
        <w:rPr>
          <w:spacing w:val="-2"/>
          <w:sz w:val="24"/>
          <w:szCs w:val="24"/>
        </w:rPr>
        <w:t xml:space="preserve"> </w:t>
      </w:r>
      <w:r w:rsidRPr="002D011E">
        <w:rPr>
          <w:sz w:val="24"/>
          <w:szCs w:val="24"/>
        </w:rPr>
        <w:t xml:space="preserve">. . . . . . . . . . . </w:t>
      </w:r>
    </w:p>
    <w:p w:rsidR="007E4645" w:rsidRPr="002D011E" w:rsidRDefault="007E4645" w:rsidP="007E4645">
      <w:pPr>
        <w:widowControl w:val="0"/>
        <w:autoSpaceDE w:val="0"/>
        <w:adjustRightInd w:val="0"/>
        <w:spacing w:after="60" w:line="360" w:lineRule="auto"/>
        <w:ind w:left="107" w:right="-20"/>
        <w:rPr>
          <w:sz w:val="24"/>
          <w:szCs w:val="24"/>
        </w:rPr>
      </w:pPr>
      <w:r w:rsidRPr="002D011E">
        <w:rPr>
          <w:b/>
          <w:bCs/>
          <w:sz w:val="24"/>
          <w:szCs w:val="24"/>
        </w:rPr>
        <w:t>Expérience</w:t>
      </w:r>
      <w:r w:rsidRPr="002D011E">
        <w:rPr>
          <w:b/>
          <w:bCs/>
          <w:spacing w:val="7"/>
          <w:sz w:val="24"/>
          <w:szCs w:val="24"/>
        </w:rPr>
        <w:t xml:space="preserve"> </w:t>
      </w:r>
      <w:r w:rsidRPr="002D011E">
        <w:rPr>
          <w:b/>
          <w:bCs/>
          <w:sz w:val="24"/>
          <w:szCs w:val="24"/>
        </w:rPr>
        <w:t>professionnelle</w:t>
      </w:r>
      <w:r w:rsidRPr="002D011E">
        <w:rPr>
          <w:b/>
          <w:bCs/>
          <w:spacing w:val="7"/>
          <w:sz w:val="24"/>
          <w:szCs w:val="24"/>
        </w:rPr>
        <w:t xml:space="preserve"> </w:t>
      </w:r>
      <w:r w:rsidRPr="002D011E">
        <w:rPr>
          <w:b/>
          <w:bCs/>
          <w:sz w:val="24"/>
          <w:szCs w:val="24"/>
        </w:rPr>
        <w:t>:</w:t>
      </w:r>
    </w:p>
    <w:p w:rsidR="007E4645" w:rsidRPr="002D011E" w:rsidRDefault="007E4645" w:rsidP="007E4645">
      <w:pPr>
        <w:widowControl w:val="0"/>
        <w:autoSpaceDE w:val="0"/>
        <w:adjustRightInd w:val="0"/>
        <w:spacing w:after="60" w:line="360" w:lineRule="auto"/>
        <w:ind w:left="107" w:right="82"/>
        <w:jc w:val="both"/>
        <w:rPr>
          <w:sz w:val="24"/>
          <w:szCs w:val="24"/>
        </w:rPr>
      </w:pPr>
      <w:r w:rsidRPr="002D011E">
        <w:rPr>
          <w:sz w:val="24"/>
          <w:szCs w:val="24"/>
        </w:rPr>
        <w:t>[En</w:t>
      </w:r>
      <w:r w:rsidRPr="002D011E">
        <w:rPr>
          <w:spacing w:val="11"/>
          <w:sz w:val="24"/>
          <w:szCs w:val="24"/>
        </w:rPr>
        <w:t xml:space="preserve"> </w:t>
      </w:r>
      <w:r w:rsidRPr="002D011E">
        <w:rPr>
          <w:sz w:val="24"/>
          <w:szCs w:val="24"/>
        </w:rPr>
        <w:t>deux</w:t>
      </w:r>
      <w:r w:rsidRPr="002D011E">
        <w:rPr>
          <w:spacing w:val="11"/>
          <w:sz w:val="24"/>
          <w:szCs w:val="24"/>
        </w:rPr>
        <w:t xml:space="preserve"> </w:t>
      </w:r>
      <w:r w:rsidRPr="002D011E">
        <w:rPr>
          <w:sz w:val="24"/>
          <w:szCs w:val="24"/>
        </w:rPr>
        <w:t>pages</w:t>
      </w:r>
      <w:r w:rsidRPr="002D011E">
        <w:rPr>
          <w:spacing w:val="11"/>
          <w:sz w:val="24"/>
          <w:szCs w:val="24"/>
        </w:rPr>
        <w:t xml:space="preserve"> </w:t>
      </w:r>
      <w:r w:rsidRPr="002D011E">
        <w:rPr>
          <w:sz w:val="24"/>
          <w:szCs w:val="24"/>
        </w:rPr>
        <w:t>environ,</w:t>
      </w:r>
      <w:r w:rsidRPr="002D011E">
        <w:rPr>
          <w:spacing w:val="11"/>
          <w:sz w:val="24"/>
          <w:szCs w:val="24"/>
        </w:rPr>
        <w:t xml:space="preserve"> </w:t>
      </w:r>
      <w:r w:rsidRPr="002D011E">
        <w:rPr>
          <w:sz w:val="24"/>
          <w:szCs w:val="24"/>
        </w:rPr>
        <w:t>dresser</w:t>
      </w:r>
      <w:r w:rsidRPr="002D011E">
        <w:rPr>
          <w:spacing w:val="11"/>
          <w:sz w:val="24"/>
          <w:szCs w:val="24"/>
        </w:rPr>
        <w:t xml:space="preserve"> </w:t>
      </w:r>
      <w:r w:rsidRPr="002D011E">
        <w:rPr>
          <w:sz w:val="24"/>
          <w:szCs w:val="24"/>
        </w:rPr>
        <w:t>la</w:t>
      </w:r>
      <w:r w:rsidRPr="002D011E">
        <w:rPr>
          <w:spacing w:val="11"/>
          <w:sz w:val="24"/>
          <w:szCs w:val="24"/>
        </w:rPr>
        <w:t xml:space="preserve"> </w:t>
      </w:r>
      <w:r w:rsidRPr="002D011E">
        <w:rPr>
          <w:sz w:val="24"/>
          <w:szCs w:val="24"/>
        </w:rPr>
        <w:t>liste</w:t>
      </w:r>
      <w:r w:rsidRPr="002D011E">
        <w:rPr>
          <w:spacing w:val="11"/>
          <w:sz w:val="24"/>
          <w:szCs w:val="24"/>
        </w:rPr>
        <w:t xml:space="preserve"> </w:t>
      </w:r>
      <w:r w:rsidRPr="002D011E">
        <w:rPr>
          <w:sz w:val="24"/>
          <w:szCs w:val="24"/>
        </w:rPr>
        <w:t>des</w:t>
      </w:r>
      <w:r w:rsidRPr="002D011E">
        <w:rPr>
          <w:spacing w:val="11"/>
          <w:sz w:val="24"/>
          <w:szCs w:val="24"/>
        </w:rPr>
        <w:t xml:space="preserve"> </w:t>
      </w:r>
      <w:r w:rsidRPr="002D011E">
        <w:rPr>
          <w:sz w:val="24"/>
          <w:szCs w:val="24"/>
        </w:rPr>
        <w:t>emplois</w:t>
      </w:r>
      <w:r w:rsidRPr="002D011E">
        <w:rPr>
          <w:spacing w:val="11"/>
          <w:sz w:val="24"/>
          <w:szCs w:val="24"/>
        </w:rPr>
        <w:t xml:space="preserve"> </w:t>
      </w:r>
      <w:r w:rsidRPr="002D011E">
        <w:rPr>
          <w:sz w:val="24"/>
          <w:szCs w:val="24"/>
        </w:rPr>
        <w:t>exercés</w:t>
      </w:r>
      <w:r w:rsidRPr="002D011E">
        <w:rPr>
          <w:spacing w:val="11"/>
          <w:sz w:val="24"/>
          <w:szCs w:val="24"/>
        </w:rPr>
        <w:t xml:space="preserve"> </w:t>
      </w:r>
      <w:r w:rsidRPr="002D011E">
        <w:rPr>
          <w:sz w:val="24"/>
          <w:szCs w:val="24"/>
        </w:rPr>
        <w:t>par</w:t>
      </w:r>
      <w:r w:rsidRPr="002D011E">
        <w:rPr>
          <w:spacing w:val="11"/>
          <w:sz w:val="24"/>
          <w:szCs w:val="24"/>
        </w:rPr>
        <w:t xml:space="preserve"> </w:t>
      </w:r>
      <w:r w:rsidRPr="002D011E">
        <w:rPr>
          <w:sz w:val="24"/>
          <w:szCs w:val="24"/>
        </w:rPr>
        <w:t>l’employé</w:t>
      </w:r>
      <w:r w:rsidRPr="002D011E">
        <w:rPr>
          <w:spacing w:val="11"/>
          <w:sz w:val="24"/>
          <w:szCs w:val="24"/>
        </w:rPr>
        <w:t xml:space="preserve"> </w:t>
      </w:r>
      <w:r w:rsidRPr="002D011E">
        <w:rPr>
          <w:sz w:val="24"/>
          <w:szCs w:val="24"/>
        </w:rPr>
        <w:t>depuis</w:t>
      </w:r>
      <w:r w:rsidRPr="002D011E">
        <w:rPr>
          <w:spacing w:val="11"/>
          <w:sz w:val="24"/>
          <w:szCs w:val="24"/>
        </w:rPr>
        <w:t xml:space="preserve"> </w:t>
      </w:r>
      <w:r w:rsidRPr="002D011E">
        <w:rPr>
          <w:sz w:val="24"/>
          <w:szCs w:val="24"/>
        </w:rPr>
        <w:t>la</w:t>
      </w:r>
      <w:r w:rsidRPr="002D011E">
        <w:rPr>
          <w:spacing w:val="11"/>
          <w:sz w:val="24"/>
          <w:szCs w:val="24"/>
        </w:rPr>
        <w:t xml:space="preserve"> </w:t>
      </w:r>
      <w:r w:rsidRPr="002D011E">
        <w:rPr>
          <w:sz w:val="24"/>
          <w:szCs w:val="24"/>
        </w:rPr>
        <w:t>fin</w:t>
      </w:r>
      <w:r w:rsidRPr="002D011E">
        <w:rPr>
          <w:spacing w:val="11"/>
          <w:sz w:val="24"/>
          <w:szCs w:val="24"/>
        </w:rPr>
        <w:t xml:space="preserve"> </w:t>
      </w:r>
      <w:r w:rsidRPr="002D011E">
        <w:rPr>
          <w:sz w:val="24"/>
          <w:szCs w:val="24"/>
        </w:rPr>
        <w:t>de</w:t>
      </w:r>
      <w:r w:rsidRPr="002D011E">
        <w:rPr>
          <w:spacing w:val="11"/>
          <w:sz w:val="24"/>
          <w:szCs w:val="24"/>
        </w:rPr>
        <w:t xml:space="preserve"> </w:t>
      </w:r>
      <w:r w:rsidRPr="002D011E">
        <w:rPr>
          <w:sz w:val="24"/>
          <w:szCs w:val="24"/>
        </w:rPr>
        <w:t>ses</w:t>
      </w:r>
      <w:r w:rsidRPr="002D011E">
        <w:rPr>
          <w:spacing w:val="11"/>
          <w:sz w:val="24"/>
          <w:szCs w:val="24"/>
        </w:rPr>
        <w:t xml:space="preserve"> </w:t>
      </w:r>
      <w:r w:rsidRPr="002D011E">
        <w:rPr>
          <w:sz w:val="24"/>
          <w:szCs w:val="24"/>
        </w:rPr>
        <w:t>études</w:t>
      </w:r>
      <w:r w:rsidRPr="002D011E">
        <w:rPr>
          <w:spacing w:val="-1"/>
          <w:sz w:val="24"/>
          <w:szCs w:val="24"/>
        </w:rPr>
        <w:t xml:space="preserve"> </w:t>
      </w:r>
      <w:r w:rsidRPr="002D011E">
        <w:rPr>
          <w:sz w:val="24"/>
          <w:szCs w:val="24"/>
        </w:rPr>
        <w:t>par</w:t>
      </w:r>
      <w:r w:rsidRPr="002D011E">
        <w:rPr>
          <w:spacing w:val="-1"/>
          <w:sz w:val="24"/>
          <w:szCs w:val="24"/>
        </w:rPr>
        <w:t xml:space="preserve"> </w:t>
      </w:r>
      <w:r w:rsidRPr="002D011E">
        <w:rPr>
          <w:sz w:val="24"/>
          <w:szCs w:val="24"/>
        </w:rPr>
        <w:t>ordre</w:t>
      </w:r>
      <w:r w:rsidRPr="002D011E">
        <w:rPr>
          <w:spacing w:val="-1"/>
          <w:sz w:val="24"/>
          <w:szCs w:val="24"/>
        </w:rPr>
        <w:t xml:space="preserve"> </w:t>
      </w:r>
      <w:r w:rsidRPr="002D011E">
        <w:rPr>
          <w:sz w:val="24"/>
          <w:szCs w:val="24"/>
        </w:rPr>
        <w:t>chronologique</w:t>
      </w:r>
      <w:r w:rsidRPr="002D011E">
        <w:rPr>
          <w:spacing w:val="-1"/>
          <w:sz w:val="24"/>
          <w:szCs w:val="24"/>
        </w:rPr>
        <w:t xml:space="preserve"> </w:t>
      </w:r>
      <w:r w:rsidRPr="002D011E">
        <w:rPr>
          <w:sz w:val="24"/>
          <w:szCs w:val="24"/>
        </w:rPr>
        <w:t>inverse,</w:t>
      </w:r>
      <w:r w:rsidRPr="002D011E">
        <w:rPr>
          <w:spacing w:val="-1"/>
          <w:sz w:val="24"/>
          <w:szCs w:val="24"/>
        </w:rPr>
        <w:t xml:space="preserve"> </w:t>
      </w:r>
      <w:r w:rsidRPr="002D011E">
        <w:rPr>
          <w:sz w:val="24"/>
          <w:szCs w:val="24"/>
        </w:rPr>
        <w:t>en</w:t>
      </w:r>
      <w:r w:rsidRPr="002D011E">
        <w:rPr>
          <w:spacing w:val="-1"/>
          <w:sz w:val="24"/>
          <w:szCs w:val="24"/>
        </w:rPr>
        <w:t xml:space="preserve"> </w:t>
      </w:r>
      <w:r w:rsidRPr="002D011E">
        <w:rPr>
          <w:sz w:val="24"/>
          <w:szCs w:val="24"/>
        </w:rPr>
        <w:t>commençant</w:t>
      </w:r>
      <w:r w:rsidRPr="002D011E">
        <w:rPr>
          <w:spacing w:val="-1"/>
          <w:sz w:val="24"/>
          <w:szCs w:val="24"/>
        </w:rPr>
        <w:t xml:space="preserve"> </w:t>
      </w:r>
      <w:r w:rsidRPr="002D011E">
        <w:rPr>
          <w:sz w:val="24"/>
          <w:szCs w:val="24"/>
        </w:rPr>
        <w:t>par</w:t>
      </w:r>
      <w:r w:rsidRPr="002D011E">
        <w:rPr>
          <w:spacing w:val="-1"/>
          <w:sz w:val="24"/>
          <w:szCs w:val="24"/>
        </w:rPr>
        <w:t xml:space="preserve"> </w:t>
      </w:r>
      <w:r w:rsidRPr="002D011E">
        <w:rPr>
          <w:sz w:val="24"/>
          <w:szCs w:val="24"/>
        </w:rPr>
        <w:t>son</w:t>
      </w:r>
      <w:r w:rsidRPr="002D011E">
        <w:rPr>
          <w:spacing w:val="-1"/>
          <w:sz w:val="24"/>
          <w:szCs w:val="24"/>
        </w:rPr>
        <w:t xml:space="preserve"> </w:t>
      </w:r>
      <w:r w:rsidRPr="002D011E">
        <w:rPr>
          <w:sz w:val="24"/>
          <w:szCs w:val="24"/>
        </w:rPr>
        <w:t>poste</w:t>
      </w:r>
      <w:r w:rsidRPr="002D011E">
        <w:rPr>
          <w:spacing w:val="-1"/>
          <w:sz w:val="24"/>
          <w:szCs w:val="24"/>
        </w:rPr>
        <w:t xml:space="preserve"> </w:t>
      </w:r>
      <w:r w:rsidRPr="002D011E">
        <w:rPr>
          <w:sz w:val="24"/>
          <w:szCs w:val="24"/>
        </w:rPr>
        <w:t>actuel.</w:t>
      </w:r>
      <w:r w:rsidRPr="002D011E">
        <w:rPr>
          <w:spacing w:val="-1"/>
          <w:sz w:val="24"/>
          <w:szCs w:val="24"/>
        </w:rPr>
        <w:t xml:space="preserve"> </w:t>
      </w:r>
      <w:r w:rsidRPr="002D011E">
        <w:rPr>
          <w:sz w:val="24"/>
          <w:szCs w:val="24"/>
        </w:rPr>
        <w:t>Pour</w:t>
      </w:r>
      <w:r w:rsidRPr="002D011E">
        <w:rPr>
          <w:spacing w:val="-1"/>
          <w:sz w:val="24"/>
          <w:szCs w:val="24"/>
        </w:rPr>
        <w:t xml:space="preserve"> </w:t>
      </w:r>
      <w:r w:rsidRPr="002D011E">
        <w:rPr>
          <w:sz w:val="24"/>
          <w:szCs w:val="24"/>
        </w:rPr>
        <w:t>chacun,</w:t>
      </w:r>
      <w:r w:rsidRPr="002D011E">
        <w:rPr>
          <w:spacing w:val="-1"/>
          <w:sz w:val="24"/>
          <w:szCs w:val="24"/>
        </w:rPr>
        <w:t xml:space="preserve"> </w:t>
      </w:r>
      <w:r w:rsidRPr="002D011E">
        <w:rPr>
          <w:sz w:val="24"/>
          <w:szCs w:val="24"/>
        </w:rPr>
        <w:t>indiquer</w:t>
      </w:r>
      <w:r w:rsidRPr="002D011E">
        <w:rPr>
          <w:spacing w:val="-1"/>
          <w:sz w:val="24"/>
          <w:szCs w:val="24"/>
        </w:rPr>
        <w:t xml:space="preserve"> </w:t>
      </w:r>
      <w:r w:rsidRPr="002D011E">
        <w:rPr>
          <w:sz w:val="24"/>
          <w:szCs w:val="24"/>
        </w:rPr>
        <w:t>les dates,</w:t>
      </w:r>
      <w:r w:rsidRPr="002D011E">
        <w:rPr>
          <w:spacing w:val="-3"/>
          <w:sz w:val="24"/>
          <w:szCs w:val="24"/>
        </w:rPr>
        <w:t xml:space="preserve"> </w:t>
      </w:r>
      <w:r w:rsidRPr="002D011E">
        <w:rPr>
          <w:sz w:val="24"/>
          <w:szCs w:val="24"/>
        </w:rPr>
        <w:t>nom</w:t>
      </w:r>
      <w:r w:rsidRPr="002D011E">
        <w:rPr>
          <w:spacing w:val="-3"/>
          <w:sz w:val="24"/>
          <w:szCs w:val="24"/>
        </w:rPr>
        <w:t xml:space="preserve"> </w:t>
      </w:r>
      <w:r w:rsidRPr="002D011E">
        <w:rPr>
          <w:sz w:val="24"/>
          <w:szCs w:val="24"/>
        </w:rPr>
        <w:t>de</w:t>
      </w:r>
      <w:r w:rsidRPr="002D011E">
        <w:rPr>
          <w:spacing w:val="-3"/>
          <w:sz w:val="24"/>
          <w:szCs w:val="24"/>
        </w:rPr>
        <w:t xml:space="preserve"> </w:t>
      </w:r>
      <w:r w:rsidRPr="002D011E">
        <w:rPr>
          <w:sz w:val="24"/>
          <w:szCs w:val="24"/>
        </w:rPr>
        <w:t>l’employeur,</w:t>
      </w:r>
      <w:r w:rsidRPr="002D011E">
        <w:rPr>
          <w:spacing w:val="-3"/>
          <w:sz w:val="24"/>
          <w:szCs w:val="24"/>
        </w:rPr>
        <w:t xml:space="preserve"> </w:t>
      </w:r>
      <w:r w:rsidRPr="002D011E">
        <w:rPr>
          <w:sz w:val="24"/>
          <w:szCs w:val="24"/>
        </w:rPr>
        <w:t>titre</w:t>
      </w:r>
      <w:r w:rsidRPr="002D011E">
        <w:rPr>
          <w:spacing w:val="-3"/>
          <w:sz w:val="24"/>
          <w:szCs w:val="24"/>
        </w:rPr>
        <w:t xml:space="preserve"> </w:t>
      </w:r>
      <w:r w:rsidRPr="002D011E">
        <w:rPr>
          <w:sz w:val="24"/>
          <w:szCs w:val="24"/>
        </w:rPr>
        <w:t>du</w:t>
      </w:r>
      <w:r w:rsidRPr="002D011E">
        <w:rPr>
          <w:spacing w:val="-3"/>
          <w:sz w:val="24"/>
          <w:szCs w:val="24"/>
        </w:rPr>
        <w:t xml:space="preserve"> </w:t>
      </w:r>
      <w:r w:rsidRPr="002D011E">
        <w:rPr>
          <w:sz w:val="24"/>
          <w:szCs w:val="24"/>
        </w:rPr>
        <w:t>poste</w:t>
      </w:r>
      <w:r w:rsidRPr="002D011E">
        <w:rPr>
          <w:spacing w:val="-3"/>
          <w:sz w:val="24"/>
          <w:szCs w:val="24"/>
        </w:rPr>
        <w:t xml:space="preserve"> </w:t>
      </w:r>
      <w:r w:rsidRPr="002D011E">
        <w:rPr>
          <w:sz w:val="24"/>
          <w:szCs w:val="24"/>
        </w:rPr>
        <w:t>occupé</w:t>
      </w:r>
      <w:r w:rsidRPr="002D011E">
        <w:rPr>
          <w:spacing w:val="-3"/>
          <w:sz w:val="24"/>
          <w:szCs w:val="24"/>
        </w:rPr>
        <w:t xml:space="preserve"> </w:t>
      </w:r>
      <w:r w:rsidRPr="002D011E">
        <w:rPr>
          <w:sz w:val="24"/>
          <w:szCs w:val="24"/>
        </w:rPr>
        <w:t>et</w:t>
      </w:r>
      <w:r w:rsidRPr="002D011E">
        <w:rPr>
          <w:spacing w:val="-3"/>
          <w:sz w:val="24"/>
          <w:szCs w:val="24"/>
        </w:rPr>
        <w:t xml:space="preserve"> </w:t>
      </w:r>
      <w:r w:rsidRPr="002D011E">
        <w:rPr>
          <w:sz w:val="24"/>
          <w:szCs w:val="24"/>
        </w:rPr>
        <w:t>lieu</w:t>
      </w:r>
      <w:r w:rsidRPr="002D011E">
        <w:rPr>
          <w:spacing w:val="-3"/>
          <w:sz w:val="24"/>
          <w:szCs w:val="24"/>
        </w:rPr>
        <w:t xml:space="preserve"> </w:t>
      </w:r>
      <w:r w:rsidRPr="002D011E">
        <w:rPr>
          <w:sz w:val="24"/>
          <w:szCs w:val="24"/>
        </w:rPr>
        <w:t>de</w:t>
      </w:r>
      <w:r w:rsidRPr="002D011E">
        <w:rPr>
          <w:spacing w:val="-3"/>
          <w:sz w:val="24"/>
          <w:szCs w:val="24"/>
        </w:rPr>
        <w:t xml:space="preserve"> </w:t>
      </w:r>
      <w:r w:rsidRPr="002D011E">
        <w:rPr>
          <w:sz w:val="24"/>
          <w:szCs w:val="24"/>
        </w:rPr>
        <w:t>travail.</w:t>
      </w:r>
      <w:r w:rsidRPr="002D011E">
        <w:rPr>
          <w:spacing w:val="-3"/>
          <w:sz w:val="24"/>
          <w:szCs w:val="24"/>
        </w:rPr>
        <w:t xml:space="preserve"> </w:t>
      </w:r>
      <w:r w:rsidRPr="002D011E">
        <w:rPr>
          <w:sz w:val="24"/>
          <w:szCs w:val="24"/>
        </w:rPr>
        <w:t>Pour</w:t>
      </w:r>
      <w:r w:rsidRPr="002D011E">
        <w:rPr>
          <w:spacing w:val="-3"/>
          <w:sz w:val="24"/>
          <w:szCs w:val="24"/>
        </w:rPr>
        <w:t xml:space="preserve"> </w:t>
      </w:r>
      <w:r w:rsidRPr="002D011E">
        <w:rPr>
          <w:sz w:val="24"/>
          <w:szCs w:val="24"/>
        </w:rPr>
        <w:t>les</w:t>
      </w:r>
      <w:r w:rsidRPr="002D011E">
        <w:rPr>
          <w:spacing w:val="-3"/>
          <w:sz w:val="24"/>
          <w:szCs w:val="24"/>
        </w:rPr>
        <w:t xml:space="preserve"> </w:t>
      </w:r>
      <w:r w:rsidRPr="002D011E">
        <w:rPr>
          <w:sz w:val="24"/>
          <w:szCs w:val="24"/>
        </w:rPr>
        <w:t>dix</w:t>
      </w:r>
      <w:r w:rsidRPr="002D011E">
        <w:rPr>
          <w:spacing w:val="-3"/>
          <w:sz w:val="24"/>
          <w:szCs w:val="24"/>
        </w:rPr>
        <w:t xml:space="preserve"> </w:t>
      </w:r>
      <w:r w:rsidRPr="002D011E">
        <w:rPr>
          <w:sz w:val="24"/>
          <w:szCs w:val="24"/>
        </w:rPr>
        <w:t>dernières</w:t>
      </w:r>
      <w:r w:rsidRPr="002D011E">
        <w:rPr>
          <w:spacing w:val="-3"/>
          <w:sz w:val="24"/>
          <w:szCs w:val="24"/>
        </w:rPr>
        <w:t xml:space="preserve"> </w:t>
      </w:r>
      <w:r w:rsidRPr="002D011E">
        <w:rPr>
          <w:sz w:val="24"/>
          <w:szCs w:val="24"/>
        </w:rPr>
        <w:t>années,</w:t>
      </w:r>
      <w:r w:rsidRPr="002D011E">
        <w:rPr>
          <w:spacing w:val="-3"/>
          <w:sz w:val="24"/>
          <w:szCs w:val="24"/>
        </w:rPr>
        <w:t xml:space="preserve"> </w:t>
      </w:r>
      <w:r w:rsidRPr="002D011E">
        <w:rPr>
          <w:sz w:val="24"/>
          <w:szCs w:val="24"/>
        </w:rPr>
        <w:t>préciser</w:t>
      </w:r>
      <w:r w:rsidRPr="002D011E">
        <w:rPr>
          <w:spacing w:val="14"/>
          <w:sz w:val="24"/>
          <w:szCs w:val="24"/>
        </w:rPr>
        <w:t xml:space="preserve"> </w:t>
      </w:r>
      <w:r w:rsidRPr="002D011E">
        <w:rPr>
          <w:sz w:val="24"/>
          <w:szCs w:val="24"/>
        </w:rPr>
        <w:t>en</w:t>
      </w:r>
      <w:r w:rsidRPr="002D011E">
        <w:rPr>
          <w:spacing w:val="14"/>
          <w:sz w:val="24"/>
          <w:szCs w:val="24"/>
        </w:rPr>
        <w:t xml:space="preserve"> </w:t>
      </w:r>
      <w:r w:rsidRPr="002D011E">
        <w:rPr>
          <w:sz w:val="24"/>
          <w:szCs w:val="24"/>
        </w:rPr>
        <w:t>outre</w:t>
      </w:r>
      <w:r w:rsidRPr="002D011E">
        <w:rPr>
          <w:spacing w:val="14"/>
          <w:sz w:val="24"/>
          <w:szCs w:val="24"/>
        </w:rPr>
        <w:t xml:space="preserve"> </w:t>
      </w:r>
      <w:r w:rsidRPr="002D011E">
        <w:rPr>
          <w:sz w:val="24"/>
          <w:szCs w:val="24"/>
        </w:rPr>
        <w:t>le</w:t>
      </w:r>
      <w:r w:rsidRPr="002D011E">
        <w:rPr>
          <w:spacing w:val="14"/>
          <w:sz w:val="24"/>
          <w:szCs w:val="24"/>
        </w:rPr>
        <w:t xml:space="preserve"> </w:t>
      </w:r>
      <w:r w:rsidRPr="002D011E">
        <w:rPr>
          <w:sz w:val="24"/>
          <w:szCs w:val="24"/>
        </w:rPr>
        <w:t>type</w:t>
      </w:r>
      <w:r w:rsidRPr="002D011E">
        <w:rPr>
          <w:spacing w:val="14"/>
          <w:sz w:val="24"/>
          <w:szCs w:val="24"/>
        </w:rPr>
        <w:t xml:space="preserve"> </w:t>
      </w:r>
      <w:r w:rsidRPr="002D011E">
        <w:rPr>
          <w:sz w:val="24"/>
          <w:szCs w:val="24"/>
        </w:rPr>
        <w:t>d’activité</w:t>
      </w:r>
      <w:r w:rsidRPr="002D011E">
        <w:rPr>
          <w:spacing w:val="14"/>
          <w:sz w:val="24"/>
          <w:szCs w:val="24"/>
        </w:rPr>
        <w:t xml:space="preserve"> </w:t>
      </w:r>
      <w:r w:rsidRPr="002D011E">
        <w:rPr>
          <w:sz w:val="24"/>
          <w:szCs w:val="24"/>
        </w:rPr>
        <w:t>exercée</w:t>
      </w:r>
      <w:r w:rsidRPr="002D011E">
        <w:rPr>
          <w:spacing w:val="14"/>
          <w:sz w:val="24"/>
          <w:szCs w:val="24"/>
        </w:rPr>
        <w:t xml:space="preserve"> </w:t>
      </w:r>
      <w:r w:rsidRPr="002D011E">
        <w:rPr>
          <w:sz w:val="24"/>
          <w:szCs w:val="24"/>
        </w:rPr>
        <w:t>et,</w:t>
      </w:r>
      <w:r w:rsidRPr="002D011E">
        <w:rPr>
          <w:spacing w:val="14"/>
          <w:sz w:val="24"/>
          <w:szCs w:val="24"/>
        </w:rPr>
        <w:t xml:space="preserve"> </w:t>
      </w:r>
      <w:r w:rsidRPr="002D011E">
        <w:rPr>
          <w:sz w:val="24"/>
          <w:szCs w:val="24"/>
        </w:rPr>
        <w:t>le</w:t>
      </w:r>
      <w:r w:rsidRPr="002D011E">
        <w:rPr>
          <w:spacing w:val="14"/>
          <w:sz w:val="24"/>
          <w:szCs w:val="24"/>
        </w:rPr>
        <w:t xml:space="preserve"> </w:t>
      </w:r>
      <w:r w:rsidRPr="002D011E">
        <w:rPr>
          <w:sz w:val="24"/>
          <w:szCs w:val="24"/>
        </w:rPr>
        <w:t>cas</w:t>
      </w:r>
      <w:r w:rsidRPr="002D011E">
        <w:rPr>
          <w:spacing w:val="14"/>
          <w:sz w:val="24"/>
          <w:szCs w:val="24"/>
        </w:rPr>
        <w:t xml:space="preserve"> </w:t>
      </w:r>
      <w:r w:rsidRPr="002D011E">
        <w:rPr>
          <w:sz w:val="24"/>
          <w:szCs w:val="24"/>
        </w:rPr>
        <w:t>échéant,</w:t>
      </w:r>
      <w:r w:rsidRPr="002D011E">
        <w:rPr>
          <w:spacing w:val="14"/>
          <w:sz w:val="24"/>
          <w:szCs w:val="24"/>
        </w:rPr>
        <w:t xml:space="preserve"> </w:t>
      </w:r>
      <w:r w:rsidRPr="002D011E">
        <w:rPr>
          <w:sz w:val="24"/>
          <w:szCs w:val="24"/>
        </w:rPr>
        <w:t>le</w:t>
      </w:r>
      <w:r w:rsidRPr="002D011E">
        <w:rPr>
          <w:spacing w:val="14"/>
          <w:sz w:val="24"/>
          <w:szCs w:val="24"/>
        </w:rPr>
        <w:t xml:space="preserve"> </w:t>
      </w:r>
      <w:r w:rsidRPr="002D011E">
        <w:rPr>
          <w:sz w:val="24"/>
          <w:szCs w:val="24"/>
        </w:rPr>
        <w:t>nom</w:t>
      </w:r>
      <w:r w:rsidRPr="002D011E">
        <w:rPr>
          <w:spacing w:val="14"/>
          <w:sz w:val="24"/>
          <w:szCs w:val="24"/>
        </w:rPr>
        <w:t xml:space="preserve"> </w:t>
      </w:r>
      <w:r w:rsidRPr="002D011E">
        <w:rPr>
          <w:sz w:val="24"/>
          <w:szCs w:val="24"/>
        </w:rPr>
        <w:t>de</w:t>
      </w:r>
      <w:r w:rsidRPr="002D011E">
        <w:rPr>
          <w:spacing w:val="14"/>
          <w:sz w:val="24"/>
          <w:szCs w:val="24"/>
        </w:rPr>
        <w:t xml:space="preserve"> </w:t>
      </w:r>
      <w:r w:rsidRPr="002D011E">
        <w:rPr>
          <w:sz w:val="24"/>
          <w:szCs w:val="24"/>
        </w:rPr>
        <w:t>clients</w:t>
      </w:r>
      <w:r w:rsidRPr="002D011E">
        <w:rPr>
          <w:spacing w:val="14"/>
          <w:sz w:val="24"/>
          <w:szCs w:val="24"/>
        </w:rPr>
        <w:t xml:space="preserve"> </w:t>
      </w:r>
      <w:r w:rsidRPr="002D011E">
        <w:rPr>
          <w:sz w:val="24"/>
          <w:szCs w:val="24"/>
        </w:rPr>
        <w:t>susceptibles</w:t>
      </w:r>
      <w:r w:rsidRPr="002D011E">
        <w:rPr>
          <w:spacing w:val="14"/>
          <w:sz w:val="24"/>
          <w:szCs w:val="24"/>
        </w:rPr>
        <w:t xml:space="preserve"> </w:t>
      </w:r>
      <w:r w:rsidRPr="002D011E">
        <w:rPr>
          <w:sz w:val="24"/>
          <w:szCs w:val="24"/>
        </w:rPr>
        <w:t>de</w:t>
      </w:r>
      <w:r w:rsidRPr="002D011E">
        <w:rPr>
          <w:spacing w:val="14"/>
          <w:sz w:val="24"/>
          <w:szCs w:val="24"/>
        </w:rPr>
        <w:t xml:space="preserve"> </w:t>
      </w:r>
      <w:r w:rsidRPr="002D011E">
        <w:rPr>
          <w:sz w:val="24"/>
          <w:szCs w:val="24"/>
        </w:rPr>
        <w:t>fournir des</w:t>
      </w:r>
      <w:r w:rsidRPr="002D011E">
        <w:rPr>
          <w:spacing w:val="7"/>
          <w:sz w:val="24"/>
          <w:szCs w:val="24"/>
        </w:rPr>
        <w:t xml:space="preserve"> </w:t>
      </w:r>
      <w:r w:rsidRPr="002D011E">
        <w:rPr>
          <w:sz w:val="24"/>
          <w:szCs w:val="24"/>
        </w:rPr>
        <w:t>références.]</w:t>
      </w:r>
    </w:p>
    <w:p w:rsidR="007E4645" w:rsidRPr="002D011E" w:rsidRDefault="007E4645" w:rsidP="007E4645">
      <w:pPr>
        <w:widowControl w:val="0"/>
        <w:autoSpaceDE w:val="0"/>
        <w:adjustRightInd w:val="0"/>
        <w:spacing w:after="60" w:line="360" w:lineRule="auto"/>
        <w:ind w:left="205" w:right="-20"/>
        <w:rPr>
          <w:sz w:val="24"/>
          <w:szCs w:val="24"/>
        </w:rPr>
      </w:pPr>
      <w:r w:rsidRPr="002D011E">
        <w:rPr>
          <w:sz w:val="24"/>
          <w:szCs w:val="24"/>
        </w:rPr>
        <w:t>. . . . . . . . . . . . . . . . . . . . . . . . . . . . . . . . . . . . . . . . . . . . . . . . . . . . . . . . . . . . . . .</w:t>
      </w:r>
      <w:r w:rsidRPr="002D011E">
        <w:rPr>
          <w:spacing w:val="-2"/>
          <w:sz w:val="24"/>
          <w:szCs w:val="24"/>
        </w:rPr>
        <w:t xml:space="preserve"> </w:t>
      </w:r>
      <w:r w:rsidRPr="002D011E">
        <w:rPr>
          <w:sz w:val="24"/>
          <w:szCs w:val="24"/>
        </w:rPr>
        <w:t>. . . . . . . . . . . . . . . . . . . . . . . . . . . . . . . . . . . . . . . . . . . . . . . . . . . . . . . . . . . . . . . .</w:t>
      </w:r>
      <w:r w:rsidRPr="002D011E">
        <w:rPr>
          <w:spacing w:val="-2"/>
          <w:sz w:val="24"/>
          <w:szCs w:val="24"/>
        </w:rPr>
        <w:t xml:space="preserve"> </w:t>
      </w:r>
      <w:r w:rsidRPr="002D011E">
        <w:rPr>
          <w:sz w:val="24"/>
          <w:szCs w:val="24"/>
        </w:rPr>
        <w:t xml:space="preserve">. . . . . . . . . . . </w:t>
      </w:r>
    </w:p>
    <w:p w:rsidR="007E4645" w:rsidRPr="002D011E" w:rsidRDefault="007E4645" w:rsidP="007E4645">
      <w:pPr>
        <w:widowControl w:val="0"/>
        <w:autoSpaceDE w:val="0"/>
        <w:adjustRightInd w:val="0"/>
        <w:spacing w:after="60" w:line="360" w:lineRule="auto"/>
        <w:ind w:left="107" w:right="-20"/>
        <w:rPr>
          <w:sz w:val="24"/>
          <w:szCs w:val="24"/>
        </w:rPr>
      </w:pPr>
      <w:r w:rsidRPr="002D011E">
        <w:rPr>
          <w:b/>
          <w:bCs/>
          <w:sz w:val="24"/>
          <w:szCs w:val="24"/>
        </w:rPr>
        <w:t>Connaissances</w:t>
      </w:r>
      <w:r w:rsidRPr="002D011E">
        <w:rPr>
          <w:b/>
          <w:bCs/>
          <w:spacing w:val="7"/>
          <w:sz w:val="24"/>
          <w:szCs w:val="24"/>
        </w:rPr>
        <w:t xml:space="preserve"> </w:t>
      </w:r>
      <w:r w:rsidRPr="002D011E">
        <w:rPr>
          <w:b/>
          <w:bCs/>
          <w:sz w:val="24"/>
          <w:szCs w:val="24"/>
        </w:rPr>
        <w:t>informatiques</w:t>
      </w:r>
      <w:r w:rsidRPr="002D011E">
        <w:rPr>
          <w:b/>
          <w:bCs/>
          <w:spacing w:val="7"/>
          <w:sz w:val="24"/>
          <w:szCs w:val="24"/>
        </w:rPr>
        <w:t xml:space="preserve"> </w:t>
      </w:r>
      <w:r w:rsidRPr="002D011E">
        <w:rPr>
          <w:b/>
          <w:bCs/>
          <w:sz w:val="24"/>
          <w:szCs w:val="24"/>
        </w:rPr>
        <w:t>:</w:t>
      </w:r>
    </w:p>
    <w:p w:rsidR="007E4645" w:rsidRPr="002D011E" w:rsidRDefault="007E4645" w:rsidP="007E4645">
      <w:pPr>
        <w:widowControl w:val="0"/>
        <w:autoSpaceDE w:val="0"/>
        <w:adjustRightInd w:val="0"/>
        <w:spacing w:after="60" w:line="360" w:lineRule="auto"/>
        <w:ind w:left="107" w:right="-20"/>
        <w:rPr>
          <w:sz w:val="24"/>
          <w:szCs w:val="24"/>
        </w:rPr>
      </w:pPr>
      <w:r w:rsidRPr="002D011E">
        <w:rPr>
          <w:i/>
          <w:iCs/>
          <w:sz w:val="24"/>
          <w:szCs w:val="24"/>
        </w:rPr>
        <w:t>[Indiquer,</w:t>
      </w:r>
      <w:r w:rsidRPr="002D011E">
        <w:rPr>
          <w:i/>
          <w:iCs/>
          <w:spacing w:val="6"/>
          <w:sz w:val="24"/>
          <w:szCs w:val="24"/>
        </w:rPr>
        <w:t xml:space="preserve"> </w:t>
      </w:r>
      <w:r w:rsidRPr="002D011E">
        <w:rPr>
          <w:i/>
          <w:iCs/>
          <w:sz w:val="24"/>
          <w:szCs w:val="24"/>
        </w:rPr>
        <w:t>le</w:t>
      </w:r>
      <w:r w:rsidRPr="002D011E">
        <w:rPr>
          <w:i/>
          <w:iCs/>
          <w:spacing w:val="6"/>
          <w:sz w:val="24"/>
          <w:szCs w:val="24"/>
        </w:rPr>
        <w:t xml:space="preserve"> </w:t>
      </w:r>
      <w:r w:rsidRPr="002D011E">
        <w:rPr>
          <w:i/>
          <w:iCs/>
          <w:sz w:val="24"/>
          <w:szCs w:val="24"/>
        </w:rPr>
        <w:t>niveau</w:t>
      </w:r>
      <w:r w:rsidRPr="002D011E">
        <w:rPr>
          <w:i/>
          <w:iCs/>
          <w:spacing w:val="6"/>
          <w:sz w:val="24"/>
          <w:szCs w:val="24"/>
        </w:rPr>
        <w:t xml:space="preserve"> </w:t>
      </w:r>
      <w:r w:rsidRPr="002D011E">
        <w:rPr>
          <w:i/>
          <w:iCs/>
          <w:sz w:val="24"/>
          <w:szCs w:val="24"/>
        </w:rPr>
        <w:t>de</w:t>
      </w:r>
      <w:r w:rsidRPr="002D011E">
        <w:rPr>
          <w:i/>
          <w:iCs/>
          <w:spacing w:val="6"/>
          <w:sz w:val="24"/>
          <w:szCs w:val="24"/>
        </w:rPr>
        <w:t xml:space="preserve"> </w:t>
      </w:r>
      <w:r w:rsidRPr="002D011E">
        <w:rPr>
          <w:i/>
          <w:iCs/>
          <w:sz w:val="24"/>
          <w:szCs w:val="24"/>
        </w:rPr>
        <w:t>connaissance]</w:t>
      </w:r>
    </w:p>
    <w:p w:rsidR="007E4645" w:rsidRPr="002D011E" w:rsidRDefault="007E4645" w:rsidP="007E4645">
      <w:pPr>
        <w:widowControl w:val="0"/>
        <w:autoSpaceDE w:val="0"/>
        <w:adjustRightInd w:val="0"/>
        <w:spacing w:after="60" w:line="360" w:lineRule="auto"/>
        <w:ind w:left="205" w:right="-20"/>
        <w:rPr>
          <w:sz w:val="24"/>
          <w:szCs w:val="24"/>
        </w:rPr>
      </w:pPr>
      <w:r w:rsidRPr="002D011E">
        <w:rPr>
          <w:sz w:val="24"/>
          <w:szCs w:val="24"/>
        </w:rPr>
        <w:t>. . . . . . . . . . . . . . . . . . . . . . . . . . . . . . . . . . . . . . . . . . . . . . . . . . . . . . . . . . . . . . .</w:t>
      </w:r>
      <w:r w:rsidRPr="002D011E">
        <w:rPr>
          <w:spacing w:val="-2"/>
          <w:sz w:val="24"/>
          <w:szCs w:val="24"/>
        </w:rPr>
        <w:t xml:space="preserve"> </w:t>
      </w:r>
      <w:r w:rsidRPr="002D011E">
        <w:rPr>
          <w:sz w:val="24"/>
          <w:szCs w:val="24"/>
        </w:rPr>
        <w:t>. . . . . . . . . . . . . . . . . . . . . . . . . . . . . . . . . . . . . . . . . . . . . . . . . . . . . . . . . . . . . . . .</w:t>
      </w:r>
      <w:r w:rsidRPr="002D011E">
        <w:rPr>
          <w:spacing w:val="-2"/>
          <w:sz w:val="24"/>
          <w:szCs w:val="24"/>
        </w:rPr>
        <w:t xml:space="preserve"> </w:t>
      </w:r>
      <w:r w:rsidRPr="002D011E">
        <w:rPr>
          <w:sz w:val="24"/>
          <w:szCs w:val="24"/>
        </w:rPr>
        <w:t xml:space="preserve">. . . . . . . . . . . </w:t>
      </w:r>
    </w:p>
    <w:p w:rsidR="007E4645" w:rsidRPr="002D011E" w:rsidRDefault="007E4645" w:rsidP="007E4645">
      <w:pPr>
        <w:widowControl w:val="0"/>
        <w:autoSpaceDE w:val="0"/>
        <w:adjustRightInd w:val="0"/>
        <w:spacing w:after="60" w:line="360" w:lineRule="auto"/>
        <w:ind w:left="107" w:right="-20"/>
        <w:rPr>
          <w:sz w:val="24"/>
          <w:szCs w:val="24"/>
        </w:rPr>
      </w:pPr>
      <w:r w:rsidRPr="002D011E">
        <w:rPr>
          <w:b/>
          <w:bCs/>
          <w:sz w:val="24"/>
          <w:szCs w:val="24"/>
        </w:rPr>
        <w:t>Langues</w:t>
      </w:r>
      <w:r w:rsidRPr="002D011E">
        <w:rPr>
          <w:b/>
          <w:bCs/>
          <w:spacing w:val="7"/>
          <w:sz w:val="24"/>
          <w:szCs w:val="24"/>
        </w:rPr>
        <w:t xml:space="preserve"> </w:t>
      </w:r>
      <w:r w:rsidRPr="002D011E">
        <w:rPr>
          <w:b/>
          <w:bCs/>
          <w:sz w:val="24"/>
          <w:szCs w:val="24"/>
        </w:rPr>
        <w:t>:</w:t>
      </w:r>
    </w:p>
    <w:p w:rsidR="007E4645" w:rsidRPr="002D011E" w:rsidRDefault="007E4645" w:rsidP="007E4645">
      <w:pPr>
        <w:widowControl w:val="0"/>
        <w:autoSpaceDE w:val="0"/>
        <w:adjustRightInd w:val="0"/>
        <w:spacing w:after="60" w:line="360" w:lineRule="auto"/>
        <w:ind w:left="107" w:right="-164"/>
        <w:rPr>
          <w:sz w:val="24"/>
          <w:szCs w:val="24"/>
        </w:rPr>
      </w:pPr>
      <w:r w:rsidRPr="002D011E">
        <w:rPr>
          <w:i/>
          <w:iCs/>
          <w:sz w:val="24"/>
          <w:szCs w:val="24"/>
        </w:rPr>
        <w:t>[Indiquer, pour chacune, le niveau de connaissance : médiocre/moyen/ bon/excellent, en ce qui concerne la langue lue/écrite/</w:t>
      </w:r>
      <w:r w:rsidRPr="002D011E">
        <w:rPr>
          <w:i/>
          <w:iCs/>
          <w:spacing w:val="6"/>
          <w:sz w:val="24"/>
          <w:szCs w:val="24"/>
        </w:rPr>
        <w:t xml:space="preserve"> </w:t>
      </w:r>
      <w:r w:rsidRPr="002D011E">
        <w:rPr>
          <w:i/>
          <w:iCs/>
          <w:sz w:val="24"/>
          <w:szCs w:val="24"/>
        </w:rPr>
        <w:t>parlée.]</w:t>
      </w:r>
    </w:p>
    <w:p w:rsidR="007E4645" w:rsidRPr="002D011E" w:rsidRDefault="007E4645" w:rsidP="007E4645">
      <w:pPr>
        <w:widowControl w:val="0"/>
        <w:autoSpaceDE w:val="0"/>
        <w:adjustRightInd w:val="0"/>
        <w:spacing w:after="60" w:line="360" w:lineRule="auto"/>
        <w:ind w:left="205" w:right="-20"/>
        <w:rPr>
          <w:sz w:val="24"/>
          <w:szCs w:val="24"/>
        </w:rPr>
      </w:pPr>
      <w:r w:rsidRPr="002D011E">
        <w:rPr>
          <w:sz w:val="24"/>
          <w:szCs w:val="24"/>
        </w:rPr>
        <w:t>. . . . . . . . . . . . . . . . . . . . . . . . . . . . . . . . . . . . . . . . . . . . . . . . . . . . . . . . . . . . . . .</w:t>
      </w:r>
      <w:r w:rsidRPr="002D011E">
        <w:rPr>
          <w:spacing w:val="-2"/>
          <w:sz w:val="24"/>
          <w:szCs w:val="24"/>
        </w:rPr>
        <w:t xml:space="preserve"> </w:t>
      </w:r>
      <w:r w:rsidRPr="002D011E">
        <w:rPr>
          <w:sz w:val="24"/>
          <w:szCs w:val="24"/>
        </w:rPr>
        <w:t>. . . . . . . . . . . . . . . . . . . . . . . . . . . . . . . . . . . . . . . . . . . . . . . . . . . . . . . . . . . . . . . .</w:t>
      </w:r>
      <w:r w:rsidRPr="002D011E">
        <w:rPr>
          <w:spacing w:val="-2"/>
          <w:sz w:val="24"/>
          <w:szCs w:val="24"/>
        </w:rPr>
        <w:t xml:space="preserve"> </w:t>
      </w:r>
      <w:r w:rsidRPr="002D011E">
        <w:rPr>
          <w:sz w:val="24"/>
          <w:szCs w:val="24"/>
        </w:rPr>
        <w:t xml:space="preserve">. . . . . . . . . . . </w:t>
      </w:r>
    </w:p>
    <w:p w:rsidR="007E4645" w:rsidRPr="002D011E" w:rsidRDefault="007E4645" w:rsidP="007E4645">
      <w:pPr>
        <w:widowControl w:val="0"/>
        <w:autoSpaceDE w:val="0"/>
        <w:adjustRightInd w:val="0"/>
        <w:spacing w:after="60" w:line="360" w:lineRule="auto"/>
        <w:ind w:left="107" w:right="-20"/>
        <w:rPr>
          <w:sz w:val="24"/>
          <w:szCs w:val="24"/>
        </w:rPr>
      </w:pPr>
      <w:r w:rsidRPr="002D011E">
        <w:rPr>
          <w:b/>
          <w:bCs/>
          <w:sz w:val="24"/>
          <w:szCs w:val="24"/>
        </w:rPr>
        <w:t>Attestation</w:t>
      </w:r>
      <w:r w:rsidRPr="002D011E">
        <w:rPr>
          <w:b/>
          <w:bCs/>
          <w:spacing w:val="7"/>
          <w:sz w:val="24"/>
          <w:szCs w:val="24"/>
        </w:rPr>
        <w:t xml:space="preserve"> </w:t>
      </w:r>
      <w:r w:rsidRPr="002D011E">
        <w:rPr>
          <w:b/>
          <w:bCs/>
          <w:sz w:val="24"/>
          <w:szCs w:val="24"/>
        </w:rPr>
        <w:t>:</w:t>
      </w:r>
    </w:p>
    <w:p w:rsidR="007E4645" w:rsidRPr="002D011E" w:rsidRDefault="007E4645" w:rsidP="007E4645">
      <w:pPr>
        <w:widowControl w:val="0"/>
        <w:autoSpaceDE w:val="0"/>
        <w:adjustRightInd w:val="0"/>
        <w:spacing w:after="60" w:line="360" w:lineRule="auto"/>
        <w:ind w:left="107" w:right="-214"/>
        <w:rPr>
          <w:sz w:val="24"/>
          <w:szCs w:val="24"/>
        </w:rPr>
      </w:pPr>
      <w:r w:rsidRPr="002D011E">
        <w:rPr>
          <w:sz w:val="24"/>
          <w:szCs w:val="24"/>
        </w:rPr>
        <w:t>Je,</w:t>
      </w:r>
      <w:r w:rsidRPr="002D011E">
        <w:rPr>
          <w:spacing w:val="31"/>
          <w:sz w:val="24"/>
          <w:szCs w:val="24"/>
        </w:rPr>
        <w:t xml:space="preserve"> </w:t>
      </w:r>
      <w:r w:rsidRPr="002D011E">
        <w:rPr>
          <w:sz w:val="24"/>
          <w:szCs w:val="24"/>
        </w:rPr>
        <w:t>soussigné,</w:t>
      </w:r>
      <w:r w:rsidRPr="002D011E">
        <w:rPr>
          <w:spacing w:val="31"/>
          <w:sz w:val="24"/>
          <w:szCs w:val="24"/>
        </w:rPr>
        <w:t xml:space="preserve"> </w:t>
      </w:r>
      <w:r w:rsidRPr="002D011E">
        <w:rPr>
          <w:sz w:val="24"/>
          <w:szCs w:val="24"/>
        </w:rPr>
        <w:t>certifie,</w:t>
      </w:r>
      <w:r w:rsidRPr="002D011E">
        <w:rPr>
          <w:spacing w:val="31"/>
          <w:sz w:val="24"/>
          <w:szCs w:val="24"/>
        </w:rPr>
        <w:t xml:space="preserve"> </w:t>
      </w:r>
      <w:r w:rsidRPr="002D011E">
        <w:rPr>
          <w:sz w:val="24"/>
          <w:szCs w:val="24"/>
        </w:rPr>
        <w:t>en</w:t>
      </w:r>
      <w:r w:rsidRPr="002D011E">
        <w:rPr>
          <w:spacing w:val="31"/>
          <w:sz w:val="24"/>
          <w:szCs w:val="24"/>
        </w:rPr>
        <w:t xml:space="preserve"> </w:t>
      </w:r>
      <w:r w:rsidRPr="002D011E">
        <w:rPr>
          <w:sz w:val="24"/>
          <w:szCs w:val="24"/>
        </w:rPr>
        <w:t>toute</w:t>
      </w:r>
      <w:r w:rsidRPr="002D011E">
        <w:rPr>
          <w:spacing w:val="31"/>
          <w:sz w:val="24"/>
          <w:szCs w:val="24"/>
        </w:rPr>
        <w:t xml:space="preserve"> </w:t>
      </w:r>
      <w:r w:rsidRPr="002D011E">
        <w:rPr>
          <w:sz w:val="24"/>
          <w:szCs w:val="24"/>
        </w:rPr>
        <w:t>conscience,</w:t>
      </w:r>
      <w:r w:rsidRPr="002D011E">
        <w:rPr>
          <w:spacing w:val="31"/>
          <w:sz w:val="24"/>
          <w:szCs w:val="24"/>
        </w:rPr>
        <w:t xml:space="preserve"> </w:t>
      </w:r>
      <w:r w:rsidRPr="002D011E">
        <w:rPr>
          <w:sz w:val="24"/>
          <w:szCs w:val="24"/>
        </w:rPr>
        <w:t>que</w:t>
      </w:r>
      <w:r w:rsidRPr="002D011E">
        <w:rPr>
          <w:spacing w:val="31"/>
          <w:sz w:val="24"/>
          <w:szCs w:val="24"/>
        </w:rPr>
        <w:t xml:space="preserve"> </w:t>
      </w:r>
      <w:r w:rsidRPr="002D011E">
        <w:rPr>
          <w:sz w:val="24"/>
          <w:szCs w:val="24"/>
        </w:rPr>
        <w:t>les</w:t>
      </w:r>
      <w:r w:rsidRPr="002D011E">
        <w:rPr>
          <w:spacing w:val="31"/>
          <w:sz w:val="24"/>
          <w:szCs w:val="24"/>
        </w:rPr>
        <w:t xml:space="preserve"> </w:t>
      </w:r>
      <w:r w:rsidRPr="002D011E">
        <w:rPr>
          <w:sz w:val="24"/>
          <w:szCs w:val="24"/>
        </w:rPr>
        <w:t>renseignements</w:t>
      </w:r>
      <w:r w:rsidRPr="002D011E">
        <w:rPr>
          <w:spacing w:val="31"/>
          <w:sz w:val="24"/>
          <w:szCs w:val="24"/>
        </w:rPr>
        <w:t xml:space="preserve"> </w:t>
      </w:r>
      <w:r w:rsidRPr="002D011E">
        <w:rPr>
          <w:sz w:val="24"/>
          <w:szCs w:val="24"/>
        </w:rPr>
        <w:t>ci-dessus</w:t>
      </w:r>
      <w:r w:rsidRPr="002D011E">
        <w:rPr>
          <w:spacing w:val="31"/>
          <w:sz w:val="24"/>
          <w:szCs w:val="24"/>
        </w:rPr>
        <w:t xml:space="preserve"> </w:t>
      </w:r>
      <w:r w:rsidRPr="002D011E">
        <w:rPr>
          <w:sz w:val="24"/>
          <w:szCs w:val="24"/>
        </w:rPr>
        <w:t>rendent</w:t>
      </w:r>
      <w:r w:rsidRPr="002D011E">
        <w:rPr>
          <w:spacing w:val="31"/>
          <w:sz w:val="24"/>
          <w:szCs w:val="24"/>
        </w:rPr>
        <w:t xml:space="preserve"> </w:t>
      </w:r>
      <w:r w:rsidRPr="002D011E">
        <w:rPr>
          <w:sz w:val="24"/>
          <w:szCs w:val="24"/>
        </w:rPr>
        <w:t>fidèlement compte</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ma</w:t>
      </w:r>
      <w:r w:rsidRPr="002D011E">
        <w:rPr>
          <w:spacing w:val="7"/>
          <w:sz w:val="24"/>
          <w:szCs w:val="24"/>
        </w:rPr>
        <w:t xml:space="preserve"> </w:t>
      </w:r>
      <w:r w:rsidRPr="002D011E">
        <w:rPr>
          <w:sz w:val="24"/>
          <w:szCs w:val="24"/>
        </w:rPr>
        <w:t>situation,</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mes</w:t>
      </w:r>
      <w:r w:rsidRPr="002D011E">
        <w:rPr>
          <w:spacing w:val="7"/>
          <w:sz w:val="24"/>
          <w:szCs w:val="24"/>
        </w:rPr>
        <w:t xml:space="preserve"> </w:t>
      </w:r>
      <w:r w:rsidRPr="002D011E">
        <w:rPr>
          <w:sz w:val="24"/>
          <w:szCs w:val="24"/>
        </w:rPr>
        <w:t>qualifications</w:t>
      </w:r>
      <w:r w:rsidRPr="002D011E">
        <w:rPr>
          <w:spacing w:val="7"/>
          <w:sz w:val="24"/>
          <w:szCs w:val="24"/>
        </w:rPr>
        <w:t xml:space="preserve"> </w:t>
      </w:r>
      <w:r w:rsidRPr="002D011E">
        <w:rPr>
          <w:sz w:val="24"/>
          <w:szCs w:val="24"/>
        </w:rPr>
        <w:t>et</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mon</w:t>
      </w:r>
      <w:r w:rsidRPr="002D011E">
        <w:rPr>
          <w:spacing w:val="7"/>
          <w:sz w:val="24"/>
          <w:szCs w:val="24"/>
        </w:rPr>
        <w:t xml:space="preserve"> </w:t>
      </w:r>
      <w:r w:rsidRPr="002D011E">
        <w:rPr>
          <w:sz w:val="24"/>
          <w:szCs w:val="24"/>
        </w:rPr>
        <w:t>expérience.</w:t>
      </w:r>
    </w:p>
    <w:p w:rsidR="007E4645" w:rsidRPr="002D011E" w:rsidRDefault="007E4645" w:rsidP="007E4645">
      <w:pPr>
        <w:widowControl w:val="0"/>
        <w:autoSpaceDE w:val="0"/>
        <w:adjustRightInd w:val="0"/>
        <w:spacing w:after="60" w:line="360" w:lineRule="auto"/>
        <w:ind w:left="109" w:right="-81"/>
        <w:rPr>
          <w:sz w:val="24"/>
          <w:szCs w:val="24"/>
        </w:rPr>
      </w:pPr>
      <w:r w:rsidRPr="002D011E">
        <w:rPr>
          <w:sz w:val="24"/>
          <w:szCs w:val="24"/>
        </w:rPr>
        <w:t>. . . . . . . . . . . . . . . . . . . . . . . . . . . . . . . . . . . . . . . . . . . . . . . . . . . . . . . . . . . . . . . .</w:t>
      </w:r>
      <w:r w:rsidRPr="002D011E">
        <w:rPr>
          <w:spacing w:val="-2"/>
          <w:sz w:val="24"/>
          <w:szCs w:val="24"/>
        </w:rPr>
        <w:t xml:space="preserve"> </w:t>
      </w:r>
      <w:r w:rsidRPr="002D011E">
        <w:rPr>
          <w:sz w:val="24"/>
          <w:szCs w:val="24"/>
        </w:rPr>
        <w:t>. . . . . . . . . . . . . . . . . . . . . . . . . . . . . . . . . . . . . .</w:t>
      </w:r>
    </w:p>
    <w:p w:rsidR="007E4645" w:rsidRPr="002D011E" w:rsidRDefault="007E4645" w:rsidP="007E4645">
      <w:pPr>
        <w:widowControl w:val="0"/>
        <w:autoSpaceDE w:val="0"/>
        <w:adjustRightInd w:val="0"/>
        <w:spacing w:after="60" w:line="360" w:lineRule="auto"/>
        <w:ind w:left="109" w:right="-81"/>
        <w:rPr>
          <w:sz w:val="24"/>
          <w:szCs w:val="24"/>
        </w:rPr>
      </w:pPr>
      <w:r w:rsidRPr="002D011E">
        <w:rPr>
          <w:sz w:val="24"/>
          <w:szCs w:val="24"/>
        </w:rPr>
        <w:t xml:space="preserve"> Date</w:t>
      </w:r>
      <w:r w:rsidRPr="002D011E">
        <w:rPr>
          <w:spacing w:val="7"/>
          <w:sz w:val="24"/>
          <w:szCs w:val="24"/>
        </w:rPr>
        <w:t xml:space="preserve"> </w:t>
      </w:r>
      <w:r w:rsidRPr="002D011E">
        <w:rPr>
          <w:sz w:val="24"/>
          <w:szCs w:val="24"/>
        </w:rPr>
        <w:t xml:space="preserve">: . . . . . . . . . . . . . . . . . . . . . . . . . . . . </w:t>
      </w:r>
    </w:p>
    <w:p w:rsidR="007E4645" w:rsidRPr="002D011E" w:rsidRDefault="007E4645" w:rsidP="007E4645">
      <w:pPr>
        <w:widowControl w:val="0"/>
        <w:autoSpaceDE w:val="0"/>
        <w:adjustRightInd w:val="0"/>
        <w:spacing w:after="60" w:line="360" w:lineRule="auto"/>
        <w:ind w:left="107" w:right="-20"/>
        <w:rPr>
          <w:sz w:val="24"/>
          <w:szCs w:val="24"/>
        </w:rPr>
      </w:pPr>
      <w:r w:rsidRPr="002D011E">
        <w:rPr>
          <w:i/>
          <w:iCs/>
          <w:sz w:val="24"/>
          <w:szCs w:val="24"/>
        </w:rPr>
        <w:t>[Signature</w:t>
      </w:r>
      <w:r w:rsidRPr="002D011E">
        <w:rPr>
          <w:i/>
          <w:iCs/>
          <w:spacing w:val="6"/>
          <w:sz w:val="24"/>
          <w:szCs w:val="24"/>
        </w:rPr>
        <w:t xml:space="preserve"> </w:t>
      </w:r>
      <w:r w:rsidRPr="002D011E">
        <w:rPr>
          <w:i/>
          <w:iCs/>
          <w:sz w:val="24"/>
          <w:szCs w:val="24"/>
        </w:rPr>
        <w:t>de</w:t>
      </w:r>
      <w:r w:rsidRPr="002D011E">
        <w:rPr>
          <w:i/>
          <w:iCs/>
          <w:spacing w:val="6"/>
          <w:sz w:val="24"/>
          <w:szCs w:val="24"/>
        </w:rPr>
        <w:t xml:space="preserve"> </w:t>
      </w:r>
      <w:r w:rsidRPr="002D011E">
        <w:rPr>
          <w:i/>
          <w:iCs/>
          <w:sz w:val="24"/>
          <w:szCs w:val="24"/>
        </w:rPr>
        <w:t>l’employé</w:t>
      </w:r>
      <w:r w:rsidRPr="002D011E">
        <w:rPr>
          <w:i/>
          <w:iCs/>
          <w:spacing w:val="6"/>
          <w:sz w:val="24"/>
          <w:szCs w:val="24"/>
        </w:rPr>
        <w:t xml:space="preserve"> </w:t>
      </w:r>
      <w:r w:rsidRPr="002D011E">
        <w:rPr>
          <w:i/>
          <w:iCs/>
          <w:sz w:val="24"/>
          <w:szCs w:val="24"/>
        </w:rPr>
        <w:t>et</w:t>
      </w:r>
      <w:r w:rsidRPr="002D011E">
        <w:rPr>
          <w:i/>
          <w:iCs/>
          <w:spacing w:val="6"/>
          <w:sz w:val="24"/>
          <w:szCs w:val="24"/>
        </w:rPr>
        <w:t xml:space="preserve"> </w:t>
      </w:r>
      <w:r w:rsidRPr="002D011E">
        <w:rPr>
          <w:i/>
          <w:iCs/>
          <w:sz w:val="24"/>
          <w:szCs w:val="24"/>
        </w:rPr>
        <w:t>du</w:t>
      </w:r>
      <w:r w:rsidRPr="002D011E">
        <w:rPr>
          <w:i/>
          <w:iCs/>
          <w:spacing w:val="6"/>
          <w:sz w:val="24"/>
          <w:szCs w:val="24"/>
        </w:rPr>
        <w:t xml:space="preserve"> </w:t>
      </w:r>
      <w:r w:rsidRPr="002D011E">
        <w:rPr>
          <w:i/>
          <w:iCs/>
          <w:sz w:val="24"/>
          <w:szCs w:val="24"/>
        </w:rPr>
        <w:t>représentant</w:t>
      </w:r>
      <w:r w:rsidRPr="002D011E">
        <w:rPr>
          <w:i/>
          <w:iCs/>
          <w:spacing w:val="6"/>
          <w:sz w:val="24"/>
          <w:szCs w:val="24"/>
        </w:rPr>
        <w:t xml:space="preserve"> </w:t>
      </w:r>
      <w:r w:rsidRPr="002D011E">
        <w:rPr>
          <w:i/>
          <w:iCs/>
          <w:sz w:val="24"/>
          <w:szCs w:val="24"/>
        </w:rPr>
        <w:t>habilité</w:t>
      </w:r>
      <w:r w:rsidRPr="002D011E">
        <w:rPr>
          <w:i/>
          <w:iCs/>
          <w:spacing w:val="6"/>
          <w:sz w:val="24"/>
          <w:szCs w:val="24"/>
        </w:rPr>
        <w:t xml:space="preserve"> </w:t>
      </w:r>
      <w:r w:rsidRPr="002D011E">
        <w:rPr>
          <w:i/>
          <w:iCs/>
          <w:sz w:val="24"/>
          <w:szCs w:val="24"/>
        </w:rPr>
        <w:t>du</w:t>
      </w:r>
      <w:r w:rsidRPr="002D011E">
        <w:rPr>
          <w:i/>
          <w:iCs/>
          <w:spacing w:val="6"/>
          <w:sz w:val="24"/>
          <w:szCs w:val="24"/>
        </w:rPr>
        <w:t xml:space="preserve"> </w:t>
      </w:r>
      <w:r w:rsidRPr="002D011E">
        <w:rPr>
          <w:i/>
          <w:iCs/>
          <w:sz w:val="24"/>
          <w:szCs w:val="24"/>
        </w:rPr>
        <w:t>consultant]</w:t>
      </w:r>
    </w:p>
    <w:p w:rsidR="007E4645" w:rsidRPr="002D011E" w:rsidRDefault="007E4645" w:rsidP="007E4645">
      <w:pPr>
        <w:widowControl w:val="0"/>
        <w:autoSpaceDE w:val="0"/>
        <w:adjustRightInd w:val="0"/>
        <w:spacing w:after="60" w:line="360" w:lineRule="auto"/>
        <w:ind w:left="6910" w:right="-20"/>
        <w:rPr>
          <w:sz w:val="24"/>
          <w:szCs w:val="24"/>
        </w:rPr>
      </w:pPr>
      <w:r w:rsidRPr="002D011E">
        <w:rPr>
          <w:i/>
          <w:iCs/>
          <w:sz w:val="24"/>
          <w:szCs w:val="24"/>
        </w:rPr>
        <w:t>Jour/mois/année</w:t>
      </w:r>
    </w:p>
    <w:p w:rsidR="007E4645" w:rsidRPr="002D011E" w:rsidRDefault="007E4645" w:rsidP="007E4645">
      <w:pPr>
        <w:widowControl w:val="0"/>
        <w:autoSpaceDE w:val="0"/>
        <w:adjustRightInd w:val="0"/>
        <w:spacing w:after="60" w:line="360" w:lineRule="auto"/>
        <w:ind w:left="107" w:right="-126"/>
        <w:rPr>
          <w:sz w:val="24"/>
          <w:szCs w:val="24"/>
        </w:rPr>
      </w:pPr>
      <w:r w:rsidRPr="002D011E">
        <w:rPr>
          <w:sz w:val="24"/>
          <w:szCs w:val="24"/>
        </w:rPr>
        <w:t>Nom</w:t>
      </w:r>
      <w:r w:rsidRPr="002D011E">
        <w:rPr>
          <w:spacing w:val="7"/>
          <w:sz w:val="24"/>
          <w:szCs w:val="24"/>
        </w:rPr>
        <w:t xml:space="preserve"> </w:t>
      </w:r>
      <w:r w:rsidRPr="002D011E">
        <w:rPr>
          <w:sz w:val="24"/>
          <w:szCs w:val="24"/>
        </w:rPr>
        <w:t>de</w:t>
      </w:r>
      <w:r w:rsidRPr="002D011E">
        <w:rPr>
          <w:spacing w:val="7"/>
          <w:sz w:val="24"/>
          <w:szCs w:val="24"/>
        </w:rPr>
        <w:t xml:space="preserve"> </w:t>
      </w:r>
      <w:r w:rsidRPr="002D011E">
        <w:rPr>
          <w:sz w:val="24"/>
          <w:szCs w:val="24"/>
        </w:rPr>
        <w:t>l’employé</w:t>
      </w:r>
      <w:r w:rsidRPr="002D011E">
        <w:rPr>
          <w:spacing w:val="7"/>
          <w:sz w:val="24"/>
          <w:szCs w:val="24"/>
        </w:rPr>
        <w:t xml:space="preserve"> </w:t>
      </w:r>
      <w:r w:rsidRPr="002D011E">
        <w:rPr>
          <w:sz w:val="24"/>
          <w:szCs w:val="24"/>
        </w:rPr>
        <w:t>: . . . . . . . . . . . . . . . . . . . . . . . . . . . . . . . . . . . . . . . . . . . . . . . . . . . . . . . . . . . . . . .</w:t>
      </w:r>
      <w:r w:rsidRPr="002D011E">
        <w:rPr>
          <w:spacing w:val="-2"/>
          <w:sz w:val="24"/>
          <w:szCs w:val="24"/>
        </w:rPr>
        <w:t xml:space="preserve"> </w:t>
      </w:r>
      <w:r w:rsidRPr="002D011E">
        <w:rPr>
          <w:sz w:val="24"/>
          <w:szCs w:val="24"/>
        </w:rPr>
        <w:t xml:space="preserve">. . . . . . . . . . . . . . . . . . . . . . . . . . . . . . . . . . . . . . . . . . . . . . </w:t>
      </w:r>
    </w:p>
    <w:p w:rsidR="007E4645" w:rsidRPr="002D011E" w:rsidRDefault="007E4645" w:rsidP="007E4645">
      <w:pPr>
        <w:widowControl w:val="0"/>
        <w:autoSpaceDE w:val="0"/>
        <w:adjustRightInd w:val="0"/>
        <w:spacing w:after="60" w:line="360" w:lineRule="auto"/>
        <w:ind w:left="107" w:right="-81"/>
        <w:rPr>
          <w:sz w:val="24"/>
          <w:szCs w:val="24"/>
        </w:rPr>
      </w:pPr>
      <w:r w:rsidRPr="002D011E">
        <w:rPr>
          <w:sz w:val="24"/>
          <w:szCs w:val="24"/>
        </w:rPr>
        <w:t>Nom</w:t>
      </w:r>
      <w:r w:rsidRPr="002D011E">
        <w:rPr>
          <w:spacing w:val="7"/>
          <w:sz w:val="24"/>
          <w:szCs w:val="24"/>
        </w:rPr>
        <w:t xml:space="preserve"> </w:t>
      </w:r>
      <w:r w:rsidRPr="002D011E">
        <w:rPr>
          <w:sz w:val="24"/>
          <w:szCs w:val="24"/>
        </w:rPr>
        <w:t>du</w:t>
      </w:r>
      <w:r w:rsidRPr="002D011E">
        <w:rPr>
          <w:spacing w:val="7"/>
          <w:sz w:val="24"/>
          <w:szCs w:val="24"/>
        </w:rPr>
        <w:t xml:space="preserve"> </w:t>
      </w:r>
      <w:r w:rsidRPr="002D011E">
        <w:rPr>
          <w:sz w:val="24"/>
          <w:szCs w:val="24"/>
        </w:rPr>
        <w:t>représentant</w:t>
      </w:r>
      <w:r w:rsidRPr="002D011E">
        <w:rPr>
          <w:spacing w:val="7"/>
          <w:sz w:val="24"/>
          <w:szCs w:val="24"/>
        </w:rPr>
        <w:t xml:space="preserve"> </w:t>
      </w:r>
      <w:r w:rsidRPr="002D011E">
        <w:rPr>
          <w:sz w:val="24"/>
          <w:szCs w:val="24"/>
        </w:rPr>
        <w:t>habilité</w:t>
      </w:r>
      <w:r w:rsidRPr="002D011E">
        <w:rPr>
          <w:spacing w:val="7"/>
          <w:sz w:val="24"/>
          <w:szCs w:val="24"/>
        </w:rPr>
        <w:t xml:space="preserve"> </w:t>
      </w:r>
      <w:r w:rsidRPr="002D011E">
        <w:rPr>
          <w:sz w:val="24"/>
          <w:szCs w:val="24"/>
        </w:rPr>
        <w:t>: . . . . . . . . . . . . . . . . . . . . . . . . . . . . . . . . . . . . . . . . . . . . . . . . . . . . . . . . . . . . . . .</w:t>
      </w:r>
      <w:r w:rsidRPr="002D011E">
        <w:rPr>
          <w:spacing w:val="-2"/>
          <w:sz w:val="24"/>
          <w:szCs w:val="24"/>
        </w:rPr>
        <w:t xml:space="preserve"> </w:t>
      </w:r>
      <w:r w:rsidRPr="002D011E">
        <w:rPr>
          <w:sz w:val="24"/>
          <w:szCs w:val="24"/>
        </w:rPr>
        <w:t xml:space="preserve">. . . . . . . . . . . . . . . . . . . . . . . . . . . . </w:t>
      </w:r>
    </w:p>
    <w:p w:rsidR="007E4645" w:rsidRPr="002D011E" w:rsidRDefault="007E4645" w:rsidP="007E4645">
      <w:r w:rsidRPr="002D011E">
        <w:br w:type="page"/>
      </w:r>
    </w:p>
    <w:p w:rsidR="007E4645" w:rsidRPr="002D011E" w:rsidRDefault="002F138B" w:rsidP="007E4645">
      <w:pPr>
        <w:widowControl w:val="0"/>
        <w:autoSpaceDE w:val="0"/>
        <w:spacing w:before="120" w:after="120" w:line="360" w:lineRule="auto"/>
        <w:ind w:right="-6"/>
        <w:jc w:val="center"/>
        <w:rPr>
          <w:b/>
          <w:bCs/>
          <w:caps/>
          <w:color w:val="000000" w:themeColor="text1"/>
          <w:spacing w:val="36"/>
          <w:w w:val="80"/>
          <w:position w:val="-1"/>
          <w:sz w:val="32"/>
        </w:rPr>
      </w:pPr>
      <w:bookmarkStart w:id="338" w:name="_Hlk163136202"/>
      <w:r>
        <w:rPr>
          <w:b/>
          <w:bCs/>
          <w:caps/>
          <w:color w:val="000000" w:themeColor="text1"/>
          <w:spacing w:val="36"/>
          <w:w w:val="80"/>
          <w:position w:val="-1"/>
          <w:sz w:val="32"/>
        </w:rPr>
        <w:t>ANNEXEN°12 :</w:t>
      </w:r>
      <w:r w:rsidR="007E4645" w:rsidRPr="002D011E">
        <w:rPr>
          <w:b/>
          <w:bCs/>
          <w:caps/>
          <w:color w:val="000000" w:themeColor="text1"/>
          <w:spacing w:val="36"/>
          <w:w w:val="80"/>
          <w:position w:val="-1"/>
          <w:sz w:val="32"/>
        </w:rPr>
        <w:t xml:space="preserve"> Références du Candidat</w:t>
      </w:r>
    </w:p>
    <w:p w:rsidR="007E4645" w:rsidRPr="002D011E" w:rsidRDefault="007E4645" w:rsidP="007E4645">
      <w:pPr>
        <w:widowControl w:val="0"/>
        <w:autoSpaceDE w:val="0"/>
        <w:adjustRightInd w:val="0"/>
        <w:spacing w:before="60" w:after="60" w:line="360" w:lineRule="auto"/>
        <w:ind w:left="127" w:right="-194"/>
      </w:pPr>
      <w:r w:rsidRPr="002D011E">
        <w:t>Services</w:t>
      </w:r>
      <w:r w:rsidRPr="002D011E">
        <w:rPr>
          <w:spacing w:val="-5"/>
        </w:rPr>
        <w:t xml:space="preserve"> </w:t>
      </w:r>
      <w:r w:rsidRPr="002D011E">
        <w:t>rendus</w:t>
      </w:r>
      <w:r w:rsidRPr="002D011E">
        <w:rPr>
          <w:spacing w:val="-5"/>
        </w:rPr>
        <w:t xml:space="preserve"> </w:t>
      </w:r>
      <w:r w:rsidRPr="002D011E">
        <w:t>pendant</w:t>
      </w:r>
      <w:r w:rsidRPr="002D011E">
        <w:rPr>
          <w:spacing w:val="-5"/>
        </w:rPr>
        <w:t xml:space="preserve"> </w:t>
      </w:r>
      <w:r w:rsidRPr="002D011E">
        <w:t>les</w:t>
      </w:r>
      <w:r w:rsidRPr="002D011E">
        <w:rPr>
          <w:spacing w:val="-5"/>
        </w:rPr>
        <w:t xml:space="preserve"> </w:t>
      </w:r>
      <w:r w:rsidRPr="002D011E">
        <w:t>[indiquer</w:t>
      </w:r>
      <w:r w:rsidRPr="002D011E">
        <w:rPr>
          <w:spacing w:val="-5"/>
        </w:rPr>
        <w:t xml:space="preserve"> </w:t>
      </w:r>
      <w:r w:rsidRPr="002D011E">
        <w:t>le</w:t>
      </w:r>
      <w:r w:rsidRPr="002D011E">
        <w:rPr>
          <w:spacing w:val="-5"/>
        </w:rPr>
        <w:t xml:space="preserve"> </w:t>
      </w:r>
      <w:r w:rsidRPr="002D011E">
        <w:t>nombre</w:t>
      </w:r>
      <w:r w:rsidRPr="002D011E">
        <w:rPr>
          <w:spacing w:val="-5"/>
        </w:rPr>
        <w:t xml:space="preserve"> </w:t>
      </w:r>
      <w:r w:rsidRPr="002D011E">
        <w:t>de</w:t>
      </w:r>
      <w:r w:rsidRPr="002D011E">
        <w:rPr>
          <w:spacing w:val="-5"/>
        </w:rPr>
        <w:t xml:space="preserve"> </w:t>
      </w:r>
      <w:r w:rsidRPr="002D011E">
        <w:t>1</w:t>
      </w:r>
      <w:r w:rsidRPr="002D011E">
        <w:rPr>
          <w:spacing w:val="-5"/>
        </w:rPr>
        <w:t xml:space="preserve"> </w:t>
      </w:r>
      <w:r w:rsidRPr="002D011E">
        <w:t>à</w:t>
      </w:r>
      <w:r w:rsidRPr="002D011E">
        <w:rPr>
          <w:spacing w:val="-5"/>
        </w:rPr>
        <w:t xml:space="preserve"> </w:t>
      </w:r>
      <w:r w:rsidRPr="002D011E">
        <w:t>5]</w:t>
      </w:r>
      <w:r w:rsidRPr="002D011E">
        <w:rPr>
          <w:spacing w:val="-5"/>
        </w:rPr>
        <w:t xml:space="preserve"> </w:t>
      </w:r>
      <w:r w:rsidRPr="002D011E">
        <w:t>dernières</w:t>
      </w:r>
      <w:r w:rsidRPr="002D011E">
        <w:rPr>
          <w:spacing w:val="-5"/>
        </w:rPr>
        <w:t xml:space="preserve"> </w:t>
      </w:r>
      <w:r w:rsidRPr="002D011E">
        <w:t>années</w:t>
      </w:r>
      <w:r w:rsidRPr="002D011E">
        <w:rPr>
          <w:spacing w:val="-5"/>
        </w:rPr>
        <w:t xml:space="preserve"> </w:t>
      </w:r>
      <w:r w:rsidRPr="002D011E">
        <w:t>qui</w:t>
      </w:r>
      <w:r w:rsidRPr="002D011E">
        <w:rPr>
          <w:spacing w:val="-5"/>
        </w:rPr>
        <w:t xml:space="preserve"> </w:t>
      </w:r>
      <w:r w:rsidRPr="002D011E">
        <w:t>illustrent</w:t>
      </w:r>
      <w:r w:rsidRPr="002D011E">
        <w:rPr>
          <w:spacing w:val="-5"/>
        </w:rPr>
        <w:t xml:space="preserve"> </w:t>
      </w:r>
      <w:r w:rsidRPr="002D011E">
        <w:t>le</w:t>
      </w:r>
      <w:r w:rsidRPr="002D011E">
        <w:rPr>
          <w:spacing w:val="-5"/>
        </w:rPr>
        <w:t xml:space="preserve"> </w:t>
      </w:r>
      <w:r w:rsidRPr="002D011E">
        <w:t>mieux</w:t>
      </w:r>
      <w:r w:rsidRPr="002D011E">
        <w:rPr>
          <w:spacing w:val="-5"/>
        </w:rPr>
        <w:t xml:space="preserve"> </w:t>
      </w:r>
      <w:r w:rsidRPr="002D011E">
        <w:t>vos qualifications</w:t>
      </w:r>
    </w:p>
    <w:p w:rsidR="007E4645" w:rsidRPr="002D011E" w:rsidRDefault="007E4645" w:rsidP="007E4645">
      <w:pPr>
        <w:widowControl w:val="0"/>
        <w:autoSpaceDE w:val="0"/>
        <w:adjustRightInd w:val="0"/>
        <w:spacing w:before="60" w:after="60" w:line="360" w:lineRule="auto"/>
        <w:ind w:left="127" w:right="102"/>
        <w:jc w:val="both"/>
      </w:pPr>
      <w:r w:rsidRPr="002D011E">
        <w:t>À l’aide du formulaire ci-dessous, indiquez les renseignements demandés pour chaque mission pertinente que votre société/organisme a obtenue par contrat, soit en tant que seule société, soit comme</w:t>
      </w:r>
      <w:r w:rsidRPr="002D011E">
        <w:rPr>
          <w:spacing w:val="7"/>
        </w:rPr>
        <w:t xml:space="preserve"> </w:t>
      </w:r>
      <w:r w:rsidRPr="002D011E">
        <w:t>l’un</w:t>
      </w:r>
      <w:r w:rsidRPr="002D011E">
        <w:rPr>
          <w:spacing w:val="7"/>
        </w:rPr>
        <w:t xml:space="preserve"> </w:t>
      </w:r>
      <w:r w:rsidRPr="002D011E">
        <w:t>des</w:t>
      </w:r>
      <w:r w:rsidRPr="002D011E">
        <w:rPr>
          <w:spacing w:val="7"/>
        </w:rPr>
        <w:t xml:space="preserve"> </w:t>
      </w:r>
      <w:r w:rsidRPr="002D011E">
        <w:t>principaux</w:t>
      </w:r>
      <w:r w:rsidRPr="002D011E">
        <w:rPr>
          <w:spacing w:val="7"/>
        </w:rPr>
        <w:t xml:space="preserve"> </w:t>
      </w:r>
      <w:r w:rsidRPr="002D011E">
        <w:t>partenaires</w:t>
      </w:r>
      <w:r w:rsidRPr="002D011E">
        <w:rPr>
          <w:spacing w:val="7"/>
        </w:rPr>
        <w:t xml:space="preserve"> </w:t>
      </w:r>
      <w:r w:rsidRPr="002D011E">
        <w:t>d’un</w:t>
      </w:r>
      <w:r w:rsidRPr="002D011E">
        <w:rPr>
          <w:spacing w:val="7"/>
        </w:rPr>
        <w:t xml:space="preserve"> </w:t>
      </w:r>
      <w:r w:rsidRPr="002D011E">
        <w:t>groupement.</w:t>
      </w:r>
    </w:p>
    <w:tbl>
      <w:tblPr>
        <w:tblW w:w="10141" w:type="dxa"/>
        <w:jc w:val="center"/>
        <w:tblLayout w:type="fixed"/>
        <w:tblCellMar>
          <w:left w:w="0" w:type="dxa"/>
          <w:right w:w="0" w:type="dxa"/>
        </w:tblCellMar>
        <w:tblLook w:val="0000" w:firstRow="0" w:lastRow="0" w:firstColumn="0" w:lastColumn="0" w:noHBand="0" w:noVBand="0"/>
      </w:tblPr>
      <w:tblGrid>
        <w:gridCol w:w="5847"/>
        <w:gridCol w:w="4294"/>
      </w:tblGrid>
      <w:tr w:rsidR="007E4645" w:rsidRPr="002D011E" w:rsidTr="0086416B">
        <w:trPr>
          <w:trHeight w:hRule="exact" w:val="475"/>
          <w:jc w:val="center"/>
        </w:trPr>
        <w:tc>
          <w:tcPr>
            <w:tcW w:w="5847"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Nom</w:t>
            </w:r>
            <w:r w:rsidRPr="002D011E">
              <w:rPr>
                <w:spacing w:val="7"/>
              </w:rPr>
              <w:t xml:space="preserve"> </w:t>
            </w:r>
            <w:r w:rsidRPr="002D011E">
              <w:t>de</w:t>
            </w:r>
            <w:r w:rsidRPr="002D011E">
              <w:rPr>
                <w:spacing w:val="7"/>
              </w:rPr>
              <w:t xml:space="preserve"> </w:t>
            </w:r>
            <w:r w:rsidRPr="002D011E">
              <w:t>la</w:t>
            </w:r>
            <w:r w:rsidRPr="002D011E">
              <w:rPr>
                <w:spacing w:val="7"/>
              </w:rPr>
              <w:t xml:space="preserve"> </w:t>
            </w:r>
            <w:r w:rsidRPr="002D011E">
              <w:t>Mission</w:t>
            </w:r>
            <w:r w:rsidRPr="002D011E">
              <w:rPr>
                <w:spacing w:val="7"/>
              </w:rPr>
              <w:t xml:space="preserve"> </w:t>
            </w:r>
            <w:r w:rsidRPr="002D011E">
              <w:t>:</w:t>
            </w:r>
          </w:p>
        </w:tc>
        <w:tc>
          <w:tcPr>
            <w:tcW w:w="4294"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Pays :</w:t>
            </w:r>
          </w:p>
        </w:tc>
      </w:tr>
      <w:tr w:rsidR="007E4645" w:rsidRPr="002D011E" w:rsidTr="0086416B">
        <w:trPr>
          <w:trHeight w:hRule="exact" w:val="651"/>
          <w:jc w:val="center"/>
        </w:trPr>
        <w:tc>
          <w:tcPr>
            <w:tcW w:w="5847"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Lieu :</w:t>
            </w:r>
          </w:p>
        </w:tc>
        <w:tc>
          <w:tcPr>
            <w:tcW w:w="4294"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Personnel spécialisé fourni par votre société/organisme (profils) :</w:t>
            </w:r>
          </w:p>
        </w:tc>
      </w:tr>
      <w:tr w:rsidR="007E4645" w:rsidRPr="002D011E" w:rsidTr="0086416B">
        <w:trPr>
          <w:trHeight w:hRule="exact" w:val="800"/>
          <w:jc w:val="center"/>
        </w:trPr>
        <w:tc>
          <w:tcPr>
            <w:tcW w:w="5847"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p>
          <w:p w:rsidR="007E4645" w:rsidRPr="002D011E" w:rsidRDefault="007E4645" w:rsidP="0086416B">
            <w:pPr>
              <w:widowControl w:val="0"/>
              <w:autoSpaceDE w:val="0"/>
              <w:adjustRightInd w:val="0"/>
              <w:ind w:left="20" w:right="-20"/>
            </w:pPr>
            <w:r w:rsidRPr="002D011E">
              <w:t>Nom du Client:</w:t>
            </w:r>
          </w:p>
        </w:tc>
        <w:tc>
          <w:tcPr>
            <w:tcW w:w="4294"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Nombre d’employés ayant participé à la Mission :</w:t>
            </w:r>
          </w:p>
        </w:tc>
      </w:tr>
      <w:tr w:rsidR="007E4645" w:rsidRPr="002D011E" w:rsidTr="0086416B">
        <w:trPr>
          <w:trHeight w:hRule="exact" w:val="601"/>
          <w:jc w:val="center"/>
        </w:trPr>
        <w:tc>
          <w:tcPr>
            <w:tcW w:w="5847"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Adresse :</w:t>
            </w:r>
          </w:p>
        </w:tc>
        <w:tc>
          <w:tcPr>
            <w:tcW w:w="4294" w:type="dxa"/>
            <w:vMerge w:val="restart"/>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Nombre de mois de travail ;</w:t>
            </w:r>
          </w:p>
          <w:p w:rsidR="007E4645" w:rsidRPr="002D011E" w:rsidRDefault="007E4645" w:rsidP="0086416B">
            <w:pPr>
              <w:widowControl w:val="0"/>
              <w:autoSpaceDE w:val="0"/>
              <w:adjustRightInd w:val="0"/>
              <w:ind w:left="20" w:right="-20"/>
            </w:pPr>
            <w:r w:rsidRPr="002D011E">
              <w:t>durée de la Mission :</w:t>
            </w:r>
          </w:p>
        </w:tc>
      </w:tr>
      <w:tr w:rsidR="007E4645" w:rsidRPr="002D011E" w:rsidTr="002F138B">
        <w:trPr>
          <w:trHeight w:hRule="exact" w:val="739"/>
          <w:jc w:val="center"/>
        </w:trPr>
        <w:tc>
          <w:tcPr>
            <w:tcW w:w="5847"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p>
          <w:p w:rsidR="007E4645" w:rsidRPr="002D011E" w:rsidRDefault="007E4645" w:rsidP="0086416B">
            <w:pPr>
              <w:widowControl w:val="0"/>
              <w:autoSpaceDE w:val="0"/>
              <w:adjustRightInd w:val="0"/>
              <w:ind w:left="20" w:right="-20"/>
            </w:pPr>
            <w:r w:rsidRPr="002D011E">
              <w:t>Délai :</w:t>
            </w:r>
          </w:p>
        </w:tc>
        <w:tc>
          <w:tcPr>
            <w:tcW w:w="4294" w:type="dxa"/>
            <w:vMerge/>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300" w:right="-20"/>
            </w:pPr>
          </w:p>
        </w:tc>
      </w:tr>
      <w:tr w:rsidR="007E4645" w:rsidRPr="002D011E" w:rsidTr="0086416B">
        <w:trPr>
          <w:trHeight w:hRule="exact" w:val="1067"/>
          <w:jc w:val="center"/>
        </w:trPr>
        <w:tc>
          <w:tcPr>
            <w:tcW w:w="5847"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Date</w:t>
            </w:r>
            <w:r w:rsidRPr="002D011E">
              <w:rPr>
                <w:spacing w:val="7"/>
              </w:rPr>
              <w:t xml:space="preserve"> </w:t>
            </w:r>
            <w:r w:rsidRPr="002D011E">
              <w:t>de</w:t>
            </w:r>
            <w:r w:rsidRPr="002D011E">
              <w:rPr>
                <w:spacing w:val="7"/>
              </w:rPr>
              <w:t xml:space="preserve"> </w:t>
            </w:r>
            <w:r w:rsidRPr="002D011E">
              <w:t>démarrage :</w:t>
            </w:r>
            <w:r w:rsidRPr="002D011E">
              <w:tab/>
              <w:t xml:space="preserve">                         Date</w:t>
            </w:r>
            <w:r w:rsidRPr="002D011E">
              <w:rPr>
                <w:spacing w:val="7"/>
              </w:rPr>
              <w:t xml:space="preserve"> </w:t>
            </w:r>
            <w:r w:rsidRPr="002D011E">
              <w:t>d’achèvement</w:t>
            </w:r>
            <w:r w:rsidRPr="002D011E">
              <w:rPr>
                <w:spacing w:val="7"/>
              </w:rPr>
              <w:t xml:space="preserve"> </w:t>
            </w:r>
            <w:r w:rsidRPr="002D011E">
              <w:t>:</w:t>
            </w:r>
          </w:p>
          <w:p w:rsidR="007E4645" w:rsidRPr="002D011E" w:rsidRDefault="007E4645" w:rsidP="0086416B">
            <w:pPr>
              <w:widowControl w:val="0"/>
              <w:tabs>
                <w:tab w:val="left" w:pos="4020"/>
              </w:tabs>
              <w:autoSpaceDE w:val="0"/>
              <w:adjustRightInd w:val="0"/>
              <w:ind w:left="300" w:right="-20"/>
            </w:pPr>
            <w:r w:rsidRPr="002D011E">
              <w:rPr>
                <w:i/>
                <w:iCs/>
              </w:rPr>
              <w:t>(mois/année)</w:t>
            </w:r>
            <w:r w:rsidRPr="002D011E">
              <w:rPr>
                <w:i/>
                <w:iCs/>
              </w:rPr>
              <w:tab/>
              <w:t>(mois/année)</w:t>
            </w:r>
          </w:p>
        </w:tc>
        <w:tc>
          <w:tcPr>
            <w:tcW w:w="4294"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Valeur</w:t>
            </w:r>
            <w:r w:rsidRPr="002D011E">
              <w:rPr>
                <w:spacing w:val="7"/>
              </w:rPr>
              <w:t xml:space="preserve"> </w:t>
            </w:r>
            <w:r w:rsidRPr="002D011E">
              <w:t>approximative</w:t>
            </w:r>
            <w:r w:rsidRPr="002D011E">
              <w:rPr>
                <w:spacing w:val="7"/>
              </w:rPr>
              <w:t xml:space="preserve"> </w:t>
            </w:r>
            <w:r w:rsidRPr="002D011E">
              <w:t>des</w:t>
            </w:r>
            <w:r w:rsidRPr="002D011E">
              <w:rPr>
                <w:spacing w:val="7"/>
              </w:rPr>
              <w:t xml:space="preserve"> </w:t>
            </w:r>
            <w:r w:rsidRPr="002D011E">
              <w:t>services</w:t>
            </w:r>
          </w:p>
          <w:p w:rsidR="007E4645" w:rsidRPr="002D011E" w:rsidRDefault="007E4645" w:rsidP="0086416B">
            <w:pPr>
              <w:widowControl w:val="0"/>
              <w:autoSpaceDE w:val="0"/>
              <w:adjustRightInd w:val="0"/>
              <w:ind w:right="-20"/>
            </w:pPr>
            <w:r w:rsidRPr="002D011E">
              <w:t>(en</w:t>
            </w:r>
            <w:r w:rsidRPr="002D011E">
              <w:rPr>
                <w:spacing w:val="7"/>
              </w:rPr>
              <w:t xml:space="preserve"> </w:t>
            </w:r>
            <w:r w:rsidRPr="002D011E">
              <w:t>francs</w:t>
            </w:r>
            <w:r w:rsidRPr="002D011E">
              <w:rPr>
                <w:spacing w:val="7"/>
              </w:rPr>
              <w:t xml:space="preserve"> </w:t>
            </w:r>
            <w:r w:rsidRPr="002D011E">
              <w:t>CFA</w:t>
            </w:r>
            <w:r w:rsidRPr="002D011E">
              <w:rPr>
                <w:spacing w:val="7"/>
              </w:rPr>
              <w:t xml:space="preserve"> </w:t>
            </w:r>
            <w:r w:rsidRPr="002D011E">
              <w:t>HT)</w:t>
            </w:r>
            <w:r w:rsidRPr="002D011E">
              <w:rPr>
                <w:spacing w:val="7"/>
              </w:rPr>
              <w:t xml:space="preserve"> </w:t>
            </w:r>
            <w:r w:rsidRPr="002D011E">
              <w:t>:</w:t>
            </w:r>
          </w:p>
        </w:tc>
      </w:tr>
      <w:tr w:rsidR="007E4645" w:rsidRPr="002D011E" w:rsidTr="0086416B">
        <w:trPr>
          <w:trHeight w:hRule="exact" w:val="930"/>
          <w:jc w:val="center"/>
        </w:trPr>
        <w:tc>
          <w:tcPr>
            <w:tcW w:w="5847"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Nom</w:t>
            </w:r>
            <w:r w:rsidRPr="002D011E">
              <w:rPr>
                <w:spacing w:val="7"/>
              </w:rPr>
              <w:t xml:space="preserve"> </w:t>
            </w:r>
            <w:r w:rsidRPr="002D011E">
              <w:t>des</w:t>
            </w:r>
            <w:r w:rsidRPr="002D011E">
              <w:rPr>
                <w:spacing w:val="7"/>
              </w:rPr>
              <w:t xml:space="preserve"> </w:t>
            </w:r>
            <w:r w:rsidRPr="002D011E">
              <w:t>prestataires</w:t>
            </w:r>
            <w:r w:rsidRPr="002D011E">
              <w:rPr>
                <w:spacing w:val="7"/>
              </w:rPr>
              <w:t xml:space="preserve"> </w:t>
            </w:r>
            <w:r w:rsidRPr="002D011E">
              <w:t>associés/partenaires</w:t>
            </w:r>
            <w:r w:rsidRPr="002D011E">
              <w:rPr>
                <w:spacing w:val="7"/>
              </w:rPr>
              <w:t xml:space="preserve"> </w:t>
            </w:r>
            <w:r w:rsidRPr="002D011E">
              <w:t>éventuels</w:t>
            </w:r>
            <w:r w:rsidRPr="002D011E">
              <w:rPr>
                <w:spacing w:val="7"/>
              </w:rPr>
              <w:t xml:space="preserve"> </w:t>
            </w:r>
            <w:r w:rsidRPr="002D011E">
              <w:t>:</w:t>
            </w:r>
          </w:p>
        </w:tc>
        <w:tc>
          <w:tcPr>
            <w:tcW w:w="4294" w:type="dxa"/>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Nombre</w:t>
            </w:r>
            <w:r w:rsidRPr="002D011E">
              <w:rPr>
                <w:spacing w:val="7"/>
              </w:rPr>
              <w:t xml:space="preserve"> </w:t>
            </w:r>
            <w:r w:rsidRPr="002D011E">
              <w:t>de</w:t>
            </w:r>
            <w:r w:rsidRPr="002D011E">
              <w:rPr>
                <w:spacing w:val="7"/>
              </w:rPr>
              <w:t xml:space="preserve"> </w:t>
            </w:r>
            <w:r w:rsidRPr="002D011E">
              <w:t>mois</w:t>
            </w:r>
            <w:r w:rsidRPr="002D011E">
              <w:rPr>
                <w:spacing w:val="7"/>
              </w:rPr>
              <w:t xml:space="preserve"> </w:t>
            </w:r>
            <w:r w:rsidRPr="002D011E">
              <w:t>de</w:t>
            </w:r>
            <w:r w:rsidRPr="002D011E">
              <w:rPr>
                <w:spacing w:val="7"/>
              </w:rPr>
              <w:t xml:space="preserve"> </w:t>
            </w:r>
            <w:r w:rsidRPr="002D011E">
              <w:t>travail de</w:t>
            </w:r>
            <w:r w:rsidRPr="002D011E">
              <w:rPr>
                <w:spacing w:val="7"/>
              </w:rPr>
              <w:t xml:space="preserve"> </w:t>
            </w:r>
            <w:r w:rsidRPr="002D011E">
              <w:t>spécialistes</w:t>
            </w:r>
            <w:r w:rsidRPr="002D011E">
              <w:rPr>
                <w:spacing w:val="7"/>
              </w:rPr>
              <w:t xml:space="preserve"> </w:t>
            </w:r>
            <w:r w:rsidRPr="002D011E">
              <w:t>fournis</w:t>
            </w:r>
            <w:r w:rsidRPr="002D011E">
              <w:rPr>
                <w:spacing w:val="7"/>
              </w:rPr>
              <w:t xml:space="preserve"> </w:t>
            </w:r>
            <w:r w:rsidRPr="002D011E">
              <w:t>par les</w:t>
            </w:r>
            <w:r w:rsidRPr="002D011E">
              <w:rPr>
                <w:spacing w:val="7"/>
              </w:rPr>
              <w:t xml:space="preserve"> </w:t>
            </w:r>
            <w:r w:rsidRPr="002D011E">
              <w:t>prestataires</w:t>
            </w:r>
            <w:r w:rsidRPr="002D011E">
              <w:rPr>
                <w:spacing w:val="7"/>
              </w:rPr>
              <w:t xml:space="preserve"> </w:t>
            </w:r>
            <w:r w:rsidRPr="002D011E">
              <w:t>associés</w:t>
            </w:r>
            <w:r w:rsidRPr="002D011E">
              <w:rPr>
                <w:spacing w:val="7"/>
              </w:rPr>
              <w:t xml:space="preserve"> </w:t>
            </w:r>
            <w:r w:rsidRPr="002D011E">
              <w:t>:</w:t>
            </w:r>
          </w:p>
        </w:tc>
      </w:tr>
      <w:tr w:rsidR="007E4645" w:rsidRPr="002D011E" w:rsidTr="0086416B">
        <w:trPr>
          <w:trHeight w:hRule="exact" w:val="859"/>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Nom</w:t>
            </w:r>
            <w:r w:rsidRPr="002D011E">
              <w:rPr>
                <w:spacing w:val="7"/>
              </w:rPr>
              <w:t xml:space="preserve"> </w:t>
            </w:r>
            <w:r w:rsidRPr="002D011E">
              <w:t>et</w:t>
            </w:r>
            <w:r w:rsidRPr="002D011E">
              <w:rPr>
                <w:spacing w:val="7"/>
              </w:rPr>
              <w:t xml:space="preserve"> </w:t>
            </w:r>
            <w:r w:rsidRPr="002D011E">
              <w:t>fonctions</w:t>
            </w:r>
            <w:r w:rsidRPr="002D011E">
              <w:rPr>
                <w:spacing w:val="7"/>
              </w:rPr>
              <w:t xml:space="preserve"> </w:t>
            </w:r>
            <w:r w:rsidRPr="002D011E">
              <w:t>des</w:t>
            </w:r>
            <w:r w:rsidRPr="002D011E">
              <w:rPr>
                <w:spacing w:val="7"/>
              </w:rPr>
              <w:t xml:space="preserve"> </w:t>
            </w:r>
            <w:r w:rsidRPr="002D011E">
              <w:t>responsables</w:t>
            </w:r>
            <w:r w:rsidRPr="002D011E">
              <w:rPr>
                <w:spacing w:val="7"/>
              </w:rPr>
              <w:t xml:space="preserve"> </w:t>
            </w:r>
            <w:r w:rsidRPr="002D011E">
              <w:t>(Directeur/Coordinateur</w:t>
            </w:r>
            <w:r w:rsidRPr="002D011E">
              <w:rPr>
                <w:spacing w:val="7"/>
              </w:rPr>
              <w:t xml:space="preserve"> </w:t>
            </w:r>
            <w:r w:rsidRPr="002D011E">
              <w:t>du</w:t>
            </w:r>
            <w:r w:rsidRPr="002D011E">
              <w:rPr>
                <w:spacing w:val="7"/>
              </w:rPr>
              <w:t xml:space="preserve"> </w:t>
            </w:r>
            <w:r w:rsidRPr="002D011E">
              <w:t>projet,</w:t>
            </w:r>
            <w:r w:rsidRPr="002D011E">
              <w:rPr>
                <w:spacing w:val="7"/>
              </w:rPr>
              <w:t xml:space="preserve"> </w:t>
            </w:r>
            <w:r w:rsidRPr="002D011E">
              <w:t>Responsable</w:t>
            </w:r>
            <w:r w:rsidRPr="002D011E">
              <w:rPr>
                <w:spacing w:val="7"/>
              </w:rPr>
              <w:t xml:space="preserve"> </w:t>
            </w:r>
            <w:r w:rsidRPr="002D011E">
              <w:t>de</w:t>
            </w:r>
            <w:r w:rsidRPr="002D011E">
              <w:rPr>
                <w:spacing w:val="7"/>
              </w:rPr>
              <w:t xml:space="preserve"> </w:t>
            </w:r>
            <w:r w:rsidRPr="002D011E">
              <w:t>l’équipe)</w:t>
            </w:r>
            <w:r w:rsidRPr="002D011E">
              <w:rPr>
                <w:spacing w:val="7"/>
              </w:rPr>
              <w:t xml:space="preserve"> </w:t>
            </w:r>
            <w:r w:rsidRPr="002D011E">
              <w:t>:</w:t>
            </w:r>
          </w:p>
        </w:tc>
      </w:tr>
      <w:tr w:rsidR="007E4645" w:rsidRPr="002D011E" w:rsidTr="0086416B">
        <w:trPr>
          <w:trHeight w:hRule="exact" w:val="701"/>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Descriptif</w:t>
            </w:r>
            <w:r w:rsidRPr="002D011E">
              <w:rPr>
                <w:spacing w:val="7"/>
              </w:rPr>
              <w:t xml:space="preserve"> </w:t>
            </w:r>
            <w:r w:rsidRPr="002D011E">
              <w:t>du</w:t>
            </w:r>
            <w:r w:rsidRPr="002D011E">
              <w:rPr>
                <w:spacing w:val="7"/>
              </w:rPr>
              <w:t xml:space="preserve"> </w:t>
            </w:r>
            <w:r w:rsidRPr="002D011E">
              <w:t>projet</w:t>
            </w:r>
            <w:r w:rsidRPr="002D011E">
              <w:rPr>
                <w:spacing w:val="7"/>
              </w:rPr>
              <w:t xml:space="preserve"> </w:t>
            </w:r>
            <w:r w:rsidRPr="002D011E">
              <w:t>:</w:t>
            </w:r>
          </w:p>
        </w:tc>
      </w:tr>
      <w:tr w:rsidR="007E4645" w:rsidRPr="002D011E" w:rsidTr="0086416B">
        <w:trPr>
          <w:trHeight w:hRule="exact" w:val="852"/>
          <w:jc w:val="center"/>
        </w:trPr>
        <w:tc>
          <w:tcPr>
            <w:tcW w:w="10141" w:type="dxa"/>
            <w:gridSpan w:val="2"/>
            <w:tcBorders>
              <w:top w:val="single" w:sz="4" w:space="0" w:color="221F1F"/>
              <w:left w:val="single" w:sz="4" w:space="0" w:color="221F1F"/>
              <w:bottom w:val="single" w:sz="4" w:space="0" w:color="221F1F"/>
              <w:right w:val="single" w:sz="4" w:space="0" w:color="221F1F"/>
            </w:tcBorders>
            <w:vAlign w:val="center"/>
          </w:tcPr>
          <w:p w:rsidR="007E4645" w:rsidRPr="002D011E" w:rsidRDefault="007E4645" w:rsidP="0086416B">
            <w:pPr>
              <w:widowControl w:val="0"/>
              <w:autoSpaceDE w:val="0"/>
              <w:adjustRightInd w:val="0"/>
              <w:ind w:left="20" w:right="-20"/>
            </w:pPr>
            <w:r w:rsidRPr="002D011E">
              <w:t>Description</w:t>
            </w:r>
            <w:r w:rsidRPr="002D011E">
              <w:rPr>
                <w:spacing w:val="7"/>
              </w:rPr>
              <w:t xml:space="preserve"> </w:t>
            </w:r>
            <w:r w:rsidRPr="002D011E">
              <w:t>des</w:t>
            </w:r>
            <w:r w:rsidRPr="002D011E">
              <w:rPr>
                <w:spacing w:val="7"/>
              </w:rPr>
              <w:t xml:space="preserve"> </w:t>
            </w:r>
            <w:r w:rsidRPr="002D011E">
              <w:t>services</w:t>
            </w:r>
            <w:r w:rsidRPr="002D011E">
              <w:rPr>
                <w:spacing w:val="7"/>
              </w:rPr>
              <w:t xml:space="preserve"> </w:t>
            </w:r>
            <w:r w:rsidRPr="002D011E">
              <w:t>effectivement</w:t>
            </w:r>
            <w:r w:rsidRPr="002D011E">
              <w:rPr>
                <w:spacing w:val="7"/>
              </w:rPr>
              <w:t xml:space="preserve"> </w:t>
            </w:r>
            <w:r w:rsidRPr="002D011E">
              <w:t>rendus</w:t>
            </w:r>
            <w:r w:rsidRPr="002D011E">
              <w:rPr>
                <w:spacing w:val="7"/>
              </w:rPr>
              <w:t xml:space="preserve"> </w:t>
            </w:r>
            <w:r w:rsidRPr="002D011E">
              <w:t>par</w:t>
            </w:r>
            <w:r w:rsidRPr="002D011E">
              <w:rPr>
                <w:spacing w:val="7"/>
              </w:rPr>
              <w:t xml:space="preserve"> </w:t>
            </w:r>
            <w:r w:rsidRPr="002D011E">
              <w:t>votre</w:t>
            </w:r>
            <w:r w:rsidRPr="002D011E">
              <w:rPr>
                <w:spacing w:val="7"/>
              </w:rPr>
              <w:t xml:space="preserve"> </w:t>
            </w:r>
            <w:r w:rsidRPr="002D011E">
              <w:t>personnel</w:t>
            </w:r>
            <w:r w:rsidRPr="002D011E">
              <w:rPr>
                <w:spacing w:val="7"/>
              </w:rPr>
              <w:t xml:space="preserve"> </w:t>
            </w:r>
            <w:r w:rsidRPr="002D011E">
              <w:t>:</w:t>
            </w:r>
          </w:p>
        </w:tc>
      </w:tr>
    </w:tbl>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r w:rsidRPr="002D011E">
        <w:t>Nom</w:t>
      </w:r>
      <w:r w:rsidRPr="002D011E">
        <w:rPr>
          <w:spacing w:val="7"/>
        </w:rPr>
        <w:t xml:space="preserve"> </w:t>
      </w:r>
      <w:r w:rsidRPr="002D011E">
        <w:t>du</w:t>
      </w:r>
      <w:r w:rsidRPr="002D011E">
        <w:rPr>
          <w:spacing w:val="7"/>
        </w:rPr>
        <w:t xml:space="preserve"> </w:t>
      </w:r>
      <w:r w:rsidRPr="002D011E">
        <w:t>candidat</w:t>
      </w:r>
      <w:r w:rsidRPr="002D011E">
        <w:rPr>
          <w:spacing w:val="7"/>
        </w:rPr>
        <w:t xml:space="preserve"> </w:t>
      </w:r>
      <w:r w:rsidRPr="002D011E">
        <w:t>:</w:t>
      </w: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widowControl w:val="0"/>
        <w:autoSpaceDE w:val="0"/>
        <w:spacing w:before="120" w:after="120" w:line="360" w:lineRule="auto"/>
        <w:ind w:right="-6"/>
        <w:jc w:val="center"/>
        <w:rPr>
          <w:b/>
          <w:bCs/>
          <w:caps/>
          <w:color w:val="000000" w:themeColor="text1"/>
          <w:spacing w:val="36"/>
          <w:w w:val="80"/>
          <w:position w:val="-1"/>
          <w:sz w:val="32"/>
        </w:rPr>
      </w:pPr>
      <w:bookmarkStart w:id="339" w:name="_Toc156822344"/>
      <w:bookmarkStart w:id="340" w:name="_Toc156822785"/>
      <w:bookmarkStart w:id="341" w:name="_Toc156825453"/>
      <w:bookmarkStart w:id="342" w:name="_Toc156826475"/>
      <w:bookmarkStart w:id="343" w:name="_Toc156853929"/>
      <w:bookmarkStart w:id="344" w:name="_Toc156855429"/>
      <w:r w:rsidRPr="002D011E">
        <w:rPr>
          <w:b/>
          <w:bCs/>
          <w:caps/>
          <w:color w:val="000000"/>
          <w:spacing w:val="36"/>
          <w:w w:val="80"/>
          <w:position w:val="-1"/>
          <w:sz w:val="32"/>
        </w:rPr>
        <w:t>ANNEXEN°13.</w:t>
      </w:r>
      <w:r w:rsidRPr="002D011E">
        <w:rPr>
          <w:b/>
          <w:bCs/>
          <w:caps/>
          <w:color w:val="000000" w:themeColor="text1"/>
          <w:spacing w:val="36"/>
          <w:w w:val="80"/>
          <w:position w:val="-1"/>
          <w:sz w:val="32"/>
        </w:rPr>
        <w:t xml:space="preserve"> Descriptif de la</w:t>
      </w:r>
      <w:bookmarkEnd w:id="339"/>
      <w:bookmarkEnd w:id="340"/>
      <w:bookmarkEnd w:id="341"/>
      <w:bookmarkEnd w:id="342"/>
      <w:bookmarkEnd w:id="343"/>
      <w:bookmarkEnd w:id="344"/>
      <w:r w:rsidRPr="002D011E">
        <w:rPr>
          <w:b/>
          <w:bCs/>
          <w:caps/>
          <w:color w:val="000000" w:themeColor="text1"/>
          <w:spacing w:val="36"/>
          <w:w w:val="80"/>
          <w:position w:val="-1"/>
          <w:sz w:val="32"/>
        </w:rPr>
        <w:t xml:space="preserve"> </w:t>
      </w:r>
      <w:bookmarkStart w:id="345" w:name="_Toc156822345"/>
      <w:bookmarkStart w:id="346" w:name="_Toc156822786"/>
      <w:bookmarkStart w:id="347" w:name="_Toc156825454"/>
      <w:bookmarkStart w:id="348" w:name="_Toc156826476"/>
      <w:bookmarkStart w:id="349" w:name="_Toc156853930"/>
      <w:bookmarkStart w:id="350" w:name="_Toc156855430"/>
      <w:r w:rsidRPr="002D011E">
        <w:rPr>
          <w:b/>
          <w:bCs/>
          <w:caps/>
          <w:color w:val="000000" w:themeColor="text1"/>
          <w:spacing w:val="36"/>
          <w:w w:val="80"/>
          <w:position w:val="-1"/>
          <w:sz w:val="32"/>
        </w:rPr>
        <w:t>méthodologie et du plan de travail proposés pour accomplir la mission</w:t>
      </w:r>
      <w:bookmarkEnd w:id="345"/>
      <w:bookmarkEnd w:id="346"/>
      <w:bookmarkEnd w:id="347"/>
      <w:bookmarkEnd w:id="348"/>
      <w:bookmarkEnd w:id="349"/>
      <w:bookmarkEnd w:id="350"/>
    </w:p>
    <w:p w:rsidR="007E4645" w:rsidRPr="002D011E" w:rsidRDefault="007E4645" w:rsidP="007E4645">
      <w:pPr>
        <w:spacing w:before="60" w:after="60" w:line="360" w:lineRule="auto"/>
        <w:jc w:val="both"/>
        <w:rPr>
          <w:i/>
        </w:rPr>
      </w:pPr>
      <w:r w:rsidRPr="002D011E">
        <w:rPr>
          <w:i/>
        </w:rPr>
        <w:t>La conception technique, la méthodologie et le plan de travail sont les éléments essentiels de la proposition technique. Il est suggéré de présenter la proposition technique (10 pages maximum, y compris les tableaux et graphiques) divisée en trois chapitres :</w:t>
      </w:r>
    </w:p>
    <w:p w:rsidR="007E4645" w:rsidRPr="002D011E" w:rsidRDefault="007E4645" w:rsidP="00774937">
      <w:pPr>
        <w:numPr>
          <w:ilvl w:val="0"/>
          <w:numId w:val="72"/>
        </w:numPr>
        <w:spacing w:before="60" w:after="60" w:line="360" w:lineRule="auto"/>
        <w:jc w:val="both"/>
        <w:rPr>
          <w:i/>
        </w:rPr>
      </w:pPr>
      <w:r w:rsidRPr="002D011E">
        <w:rPr>
          <w:i/>
        </w:rPr>
        <w:t>Conception technique et méthodologie,</w:t>
      </w:r>
    </w:p>
    <w:p w:rsidR="007E4645" w:rsidRPr="002D011E" w:rsidRDefault="007E4645" w:rsidP="00774937">
      <w:pPr>
        <w:numPr>
          <w:ilvl w:val="0"/>
          <w:numId w:val="72"/>
        </w:numPr>
        <w:spacing w:before="60" w:after="60" w:line="360" w:lineRule="auto"/>
        <w:jc w:val="both"/>
        <w:rPr>
          <w:i/>
        </w:rPr>
      </w:pPr>
      <w:r w:rsidRPr="002D011E">
        <w:rPr>
          <w:i/>
        </w:rPr>
        <w:t>Plan de travail, et</w:t>
      </w:r>
    </w:p>
    <w:p w:rsidR="007E4645" w:rsidRPr="002D011E" w:rsidRDefault="007E4645" w:rsidP="00774937">
      <w:pPr>
        <w:numPr>
          <w:ilvl w:val="0"/>
          <w:numId w:val="72"/>
        </w:numPr>
        <w:spacing w:before="60" w:after="60" w:line="360" w:lineRule="auto"/>
        <w:jc w:val="both"/>
        <w:rPr>
          <w:i/>
        </w:rPr>
      </w:pPr>
      <w:r w:rsidRPr="002D011E">
        <w:rPr>
          <w:i/>
        </w:rPr>
        <w:t>Organisation et personnel</w:t>
      </w:r>
    </w:p>
    <w:p w:rsidR="007E4645" w:rsidRPr="002D011E" w:rsidRDefault="007E4645" w:rsidP="007E4645">
      <w:pPr>
        <w:spacing w:before="60" w:after="60" w:line="360" w:lineRule="auto"/>
        <w:jc w:val="both"/>
        <w:rPr>
          <w:i/>
        </w:rPr>
      </w:pPr>
      <w:r w:rsidRPr="002D011E">
        <w:rPr>
          <w:i/>
        </w:rPr>
        <w:t>a)</w:t>
      </w:r>
      <w:r w:rsidRPr="002D011E">
        <w:rPr>
          <w:i/>
        </w:rPr>
        <w:tab/>
      </w:r>
      <w:r w:rsidRPr="002D011E">
        <w:rPr>
          <w:i/>
          <w:u w:val="single"/>
        </w:rPr>
        <w:t>Conception technique et méthodologie</w:t>
      </w:r>
      <w:r w:rsidRPr="002D011E">
        <w:rPr>
          <w:i/>
        </w:rPr>
        <w:t>. Dans ce chapitre, il vous est suggéré d’expliquer la manière dont vous envisagez les objectifs de la mission, la conception des prestations, la méthodologie pour exécuter les activités et obtenir les résultats attendus et le détail de ceux-ci. Vous devrez mettre en relief les problèmes à résoudre et leur importance et expliquer la conception technique que vous adopterez pour ce faire. Vous devrez en outre expliquer la méthodologie que vous avez l’intention d’adopter et sa compatibilité avec la conception proposée.</w:t>
      </w:r>
    </w:p>
    <w:p w:rsidR="007E4645" w:rsidRPr="002D011E" w:rsidRDefault="007E4645" w:rsidP="007E4645">
      <w:pPr>
        <w:spacing w:before="60" w:after="60" w:line="360" w:lineRule="auto"/>
        <w:jc w:val="both"/>
        <w:rPr>
          <w:i/>
        </w:rPr>
      </w:pPr>
      <w:r w:rsidRPr="002D011E">
        <w:rPr>
          <w:i/>
        </w:rPr>
        <w:t xml:space="preserve">b) </w:t>
      </w:r>
      <w:r w:rsidRPr="002D011E">
        <w:rPr>
          <w:i/>
        </w:rPr>
        <w:tab/>
      </w:r>
      <w:r w:rsidRPr="002D011E">
        <w:rPr>
          <w:i/>
          <w:u w:val="single"/>
        </w:rPr>
        <w:t>Plan de travail</w:t>
      </w:r>
      <w:r w:rsidRPr="002D011E">
        <w:rPr>
          <w:i/>
        </w:rPr>
        <w:t xml:space="preserve">. Dans ce chapitre, vous proposerez les principales activités que comprend la mission, leur nature et durée, échelonnement et interrelations, les jalons (y compris les approbations intermédiaires de l’autorité contractante) et les dates de présentation des rapports. Le plan de travail proposé doit être compatible avec la conception technique et la méthodologie, montrer que les termes de référence ont été compris et peuvent être traduits en un plan de travail pratique. Une liste des documents finaux, y compris les rapports, croquis et tableaux qui constituent le produit final doivent être inclus dans ce chapitre. Le calendrier du personnel (4G) doit être compatible avec le programme de Travail (4H) </w:t>
      </w:r>
    </w:p>
    <w:p w:rsidR="007E4645" w:rsidRPr="002D011E" w:rsidRDefault="007E4645" w:rsidP="00774937">
      <w:pPr>
        <w:pStyle w:val="Paragraphedeliste"/>
        <w:numPr>
          <w:ilvl w:val="0"/>
          <w:numId w:val="72"/>
        </w:numPr>
        <w:suppressAutoHyphens/>
        <w:autoSpaceDN w:val="0"/>
        <w:spacing w:before="60" w:after="60" w:line="360" w:lineRule="auto"/>
        <w:contextualSpacing w:val="0"/>
        <w:jc w:val="both"/>
        <w:textAlignment w:val="baseline"/>
        <w:rPr>
          <w:rFonts w:ascii="Times New Roman" w:hAnsi="Times New Roman"/>
          <w:i/>
        </w:rPr>
      </w:pPr>
      <w:r w:rsidRPr="002D011E">
        <w:rPr>
          <w:rFonts w:ascii="Times New Roman" w:hAnsi="Times New Roman"/>
          <w:i/>
          <w:u w:val="single"/>
        </w:rPr>
        <w:t>Organisation et personnel</w:t>
      </w:r>
      <w:r w:rsidRPr="002D011E">
        <w:rPr>
          <w:rFonts w:ascii="Times New Roman" w:hAnsi="Times New Roman"/>
          <w:i/>
        </w:rPr>
        <w:t>, Dans ce chapitre, vous proposerez la structure et la composition de votre équipe. Vous donnerez la liste des principales disciplines représentées, le nom de l’expert responsable et une liste du personnel clé et d’appui proposé.</w:t>
      </w: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4306F5" w:rsidRPr="002D011E" w:rsidRDefault="004306F5" w:rsidP="007E4645">
      <w:pPr>
        <w:spacing w:before="60" w:after="60" w:line="360" w:lineRule="auto"/>
        <w:jc w:val="both"/>
      </w:pPr>
    </w:p>
    <w:p w:rsidR="004306F5" w:rsidRPr="002D011E" w:rsidRDefault="004306F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spacing w:before="60" w:after="60" w:line="360" w:lineRule="auto"/>
        <w:jc w:val="both"/>
      </w:pPr>
    </w:p>
    <w:p w:rsidR="007E4645" w:rsidRPr="002D011E" w:rsidRDefault="007E4645" w:rsidP="007E4645">
      <w:pPr>
        <w:widowControl w:val="0"/>
        <w:autoSpaceDE w:val="0"/>
        <w:spacing w:before="120" w:after="120" w:line="360" w:lineRule="auto"/>
        <w:ind w:right="-6"/>
        <w:jc w:val="center"/>
        <w:rPr>
          <w:b/>
          <w:bCs/>
          <w:caps/>
          <w:color w:val="000000" w:themeColor="text1"/>
          <w:spacing w:val="36"/>
          <w:w w:val="80"/>
          <w:position w:val="-1"/>
          <w:sz w:val="32"/>
        </w:rPr>
      </w:pPr>
      <w:r w:rsidRPr="002D011E">
        <w:rPr>
          <w:b/>
          <w:bCs/>
          <w:caps/>
          <w:color w:val="000000"/>
          <w:spacing w:val="36"/>
          <w:w w:val="80"/>
          <w:position w:val="-1"/>
          <w:sz w:val="32"/>
        </w:rPr>
        <w:t>ANNEXEN°14 MODELE</w:t>
      </w:r>
      <w:r w:rsidRPr="002D011E">
        <w:rPr>
          <w:b/>
          <w:bCs/>
          <w:caps/>
          <w:color w:val="000000" w:themeColor="text1"/>
          <w:spacing w:val="36"/>
          <w:w w:val="80"/>
          <w:position w:val="-1"/>
          <w:sz w:val="32"/>
        </w:rPr>
        <w:t xml:space="preserve"> de Fiche d’information relative au matériel essentiel, le cas échéant</w:t>
      </w:r>
      <w:r w:rsidRPr="002D011E" w:rsidDel="0018560E">
        <w:rPr>
          <w:b/>
          <w:bCs/>
          <w:caps/>
          <w:color w:val="000000" w:themeColor="text1"/>
          <w:spacing w:val="36"/>
          <w:w w:val="80"/>
          <w:position w:val="-1"/>
          <w:sz w:val="32"/>
        </w:rPr>
        <w:t xml:space="preserve"> </w:t>
      </w:r>
      <w:r w:rsidRPr="002D011E">
        <w:rPr>
          <w:b/>
          <w:bCs/>
          <w:caps/>
          <w:color w:val="000000" w:themeColor="text1"/>
          <w:spacing w:val="36"/>
          <w:w w:val="80"/>
          <w:position w:val="-1"/>
          <w:sz w:val="32"/>
        </w:rPr>
        <w:t xml:space="preserve"> </w:t>
      </w:r>
    </w:p>
    <w:tbl>
      <w:tblPr>
        <w:tblW w:w="10709" w:type="dxa"/>
        <w:tblInd w:w="-339" w:type="dxa"/>
        <w:tblLayout w:type="fixed"/>
        <w:tblCellMar>
          <w:left w:w="10" w:type="dxa"/>
          <w:right w:w="10" w:type="dxa"/>
        </w:tblCellMar>
        <w:tblLook w:val="0000" w:firstRow="0" w:lastRow="0" w:firstColumn="0" w:lastColumn="0" w:noHBand="0" w:noVBand="0"/>
      </w:tblPr>
      <w:tblGrid>
        <w:gridCol w:w="567"/>
        <w:gridCol w:w="2081"/>
        <w:gridCol w:w="650"/>
        <w:gridCol w:w="1572"/>
        <w:gridCol w:w="1288"/>
        <w:gridCol w:w="1430"/>
        <w:gridCol w:w="1301"/>
        <w:gridCol w:w="1820"/>
      </w:tblGrid>
      <w:tr w:rsidR="007E4645" w:rsidRPr="002D011E" w:rsidTr="0086416B">
        <w:trPr>
          <w:trHeight w:val="990"/>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jc w:val="center"/>
              <w:rPr>
                <w:rFonts w:eastAsia="Calibri"/>
                <w:b/>
              </w:rPr>
            </w:pPr>
            <w:r w:rsidRPr="002D011E">
              <w:rPr>
                <w:b/>
              </w:rPr>
              <w:t>N°</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jc w:val="center"/>
              <w:rPr>
                <w:rFonts w:eastAsia="Calibri"/>
                <w:b/>
              </w:rPr>
            </w:pPr>
            <w:r w:rsidRPr="002D011E">
              <w:rPr>
                <w:b/>
              </w:rPr>
              <w:t>Désignation et caractéristiques du matériel</w:t>
            </w:r>
          </w:p>
        </w:tc>
        <w:tc>
          <w:tcPr>
            <w:tcW w:w="65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jc w:val="center"/>
              <w:rPr>
                <w:b/>
              </w:rPr>
            </w:pPr>
            <w:r w:rsidRPr="002D011E">
              <w:rPr>
                <w:b/>
              </w:rPr>
              <w:t>Age / Etat</w:t>
            </w:r>
          </w:p>
        </w:tc>
        <w:tc>
          <w:tcPr>
            <w:tcW w:w="1572"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jc w:val="center"/>
              <w:rPr>
                <w:b/>
              </w:rPr>
            </w:pPr>
            <w:r w:rsidRPr="002D011E">
              <w:rPr>
                <w:b/>
              </w:rPr>
              <w:t>Nombre minimal Requis</w:t>
            </w:r>
          </w:p>
          <w:p w:rsidR="007E4645" w:rsidRPr="002D011E" w:rsidRDefault="007E4645" w:rsidP="0086416B">
            <w:pPr>
              <w:jc w:val="center"/>
            </w:pPr>
            <w:r w:rsidRPr="002D011E">
              <w:rPr>
                <w:i/>
              </w:rPr>
              <w:t>(colonne à remplir par le MO/MOD)</w:t>
            </w:r>
          </w:p>
        </w:tc>
        <w:tc>
          <w:tcPr>
            <w:tcW w:w="1288"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jc w:val="center"/>
              <w:rPr>
                <w:rFonts w:eastAsia="Calibri"/>
                <w:b/>
              </w:rPr>
            </w:pPr>
            <w:r w:rsidRPr="002D011E">
              <w:rPr>
                <w:rFonts w:eastAsia="Calibri"/>
                <w:b/>
              </w:rPr>
              <w:t xml:space="preserve">Nombre disponible </w:t>
            </w:r>
          </w:p>
        </w:tc>
        <w:tc>
          <w:tcPr>
            <w:tcW w:w="143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jc w:val="center"/>
              <w:rPr>
                <w:rFonts w:eastAsia="Calibri"/>
                <w:b/>
              </w:rPr>
            </w:pPr>
            <w:r w:rsidRPr="002D011E">
              <w:rPr>
                <w:rFonts w:eastAsia="Calibri"/>
                <w:b/>
              </w:rPr>
              <w:t>Propriétaire/</w:t>
            </w:r>
          </w:p>
          <w:p w:rsidR="007E4645" w:rsidRPr="002D011E" w:rsidRDefault="007E4645" w:rsidP="0086416B">
            <w:pPr>
              <w:jc w:val="center"/>
              <w:rPr>
                <w:rFonts w:eastAsia="Calibri"/>
                <w:b/>
              </w:rPr>
            </w:pPr>
            <w:r w:rsidRPr="002D011E">
              <w:rPr>
                <w:rFonts w:eastAsia="Calibri"/>
                <w:b/>
              </w:rPr>
              <w:t>location</w:t>
            </w:r>
          </w:p>
        </w:tc>
        <w:tc>
          <w:tcPr>
            <w:tcW w:w="1301"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jc w:val="center"/>
              <w:rPr>
                <w:b/>
              </w:rPr>
            </w:pPr>
            <w:r w:rsidRPr="002D011E">
              <w:rPr>
                <w:b/>
              </w:rPr>
              <w:t xml:space="preserve">Année d’obtention </w:t>
            </w:r>
          </w:p>
        </w:tc>
        <w:tc>
          <w:tcPr>
            <w:tcW w:w="182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jc w:val="center"/>
              <w:rPr>
                <w:b/>
              </w:rPr>
            </w:pPr>
            <w:r w:rsidRPr="002D011E">
              <w:rPr>
                <w:b/>
              </w:rPr>
              <w:t xml:space="preserve">Justificatif </w:t>
            </w:r>
          </w:p>
        </w:tc>
      </w:tr>
      <w:tr w:rsidR="007E4645" w:rsidRPr="002D011E" w:rsidTr="0086416B">
        <w:trPr>
          <w:trHeight w:val="55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jc w:val="center"/>
              <w:rPr>
                <w:rFonts w:eastAsia="Calibri"/>
              </w:rPr>
            </w:pPr>
            <w:r w:rsidRPr="002D011E">
              <w:rPr>
                <w:rFonts w:eastAsia="Calibri"/>
              </w:rPr>
              <w:t>1</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rPr>
                <w:rFonts w:eastAsia="Calibri"/>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572"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288"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43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82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r>
      <w:tr w:rsidR="007E4645" w:rsidRPr="002D011E" w:rsidTr="0086416B">
        <w:trPr>
          <w:trHeight w:val="55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jc w:val="center"/>
              <w:rPr>
                <w:rFonts w:eastAsia="Calibri"/>
              </w:rPr>
            </w:pPr>
            <w:r w:rsidRPr="002D011E">
              <w:rPr>
                <w:rFonts w:eastAsia="Calibri"/>
              </w:rPr>
              <w:t>2</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rPr>
                <w:rFonts w:eastAsia="Calibri"/>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572"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288"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43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82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r>
      <w:tr w:rsidR="007E4645" w:rsidRPr="002D011E" w:rsidTr="0086416B">
        <w:trPr>
          <w:trHeight w:val="551"/>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jc w:val="center"/>
              <w:rPr>
                <w:rFonts w:eastAsia="Calibri"/>
              </w:rPr>
            </w:pPr>
            <w:r w:rsidRPr="002D011E">
              <w:rPr>
                <w:rFonts w:eastAsia="Calibri"/>
              </w:rPr>
              <w:t>…</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rPr>
                <w:rFonts w:eastAsia="Calibri"/>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572"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288"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43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82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r>
      <w:tr w:rsidR="007E4645" w:rsidRPr="002D011E" w:rsidTr="0086416B">
        <w:trPr>
          <w:trHeight w:val="564"/>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jc w:val="center"/>
              <w:rPr>
                <w:rFonts w:eastAsia="Calibri"/>
              </w:rPr>
            </w:pPr>
            <w:r w:rsidRPr="002D011E">
              <w:rPr>
                <w:rFonts w:eastAsia="Calibri"/>
              </w:rPr>
              <w:t>N</w:t>
            </w:r>
          </w:p>
        </w:tc>
        <w:tc>
          <w:tcPr>
            <w:tcW w:w="2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E4645" w:rsidRPr="002D011E" w:rsidRDefault="007E4645" w:rsidP="0086416B">
            <w:pPr>
              <w:rPr>
                <w:rFonts w:eastAsia="Calibri"/>
              </w:rPr>
            </w:pPr>
          </w:p>
        </w:tc>
        <w:tc>
          <w:tcPr>
            <w:tcW w:w="65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572"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288"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43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301"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c>
          <w:tcPr>
            <w:tcW w:w="1820" w:type="dxa"/>
            <w:tcBorders>
              <w:top w:val="single" w:sz="4" w:space="0" w:color="000000"/>
              <w:left w:val="single" w:sz="4" w:space="0" w:color="000000"/>
              <w:bottom w:val="single" w:sz="4" w:space="0" w:color="000000"/>
              <w:right w:val="single" w:sz="4" w:space="0" w:color="000000"/>
            </w:tcBorders>
            <w:vAlign w:val="center"/>
          </w:tcPr>
          <w:p w:rsidR="007E4645" w:rsidRPr="002D011E" w:rsidRDefault="007E4645" w:rsidP="0086416B">
            <w:pPr>
              <w:rPr>
                <w:rFonts w:eastAsia="Calibri"/>
              </w:rPr>
            </w:pPr>
          </w:p>
        </w:tc>
      </w:tr>
    </w:tbl>
    <w:p w:rsidR="007E4645" w:rsidRPr="002D011E" w:rsidRDefault="007E4645" w:rsidP="007E4645">
      <w:pPr>
        <w:spacing w:before="60" w:after="60" w:line="360" w:lineRule="auto"/>
        <w:rPr>
          <w:rFonts w:eastAsia="Calibri"/>
          <w:i/>
        </w:rPr>
      </w:pPr>
      <w:r w:rsidRPr="002D011E">
        <w:rPr>
          <w:rFonts w:eastAsia="Calibri"/>
          <w:i/>
        </w:rPr>
        <w:t>[Insérer dans le tableau ci-dessus : (i) la liste des matériels et outils requis pour la réalisation des prestations (ii) le nombre minimal requis de chaque type de matériel (iii) il peut être envisagé, la mise à disposition de ces matériels par la location, auquel cas il faudrait présenter un engagement de location de matériel signé et légalisé auprès des administrations compétentes.]</w:t>
      </w:r>
    </w:p>
    <w:p w:rsidR="007E4645" w:rsidRPr="002D011E" w:rsidRDefault="007E4645" w:rsidP="007E4645">
      <w:pPr>
        <w:spacing w:before="60" w:after="60" w:line="360" w:lineRule="auto"/>
      </w:pPr>
      <w:r w:rsidRPr="002D011E">
        <w:t>Note : Pour chaque matériel, joindre la copie certifiée de la facture ou de la carte grise, le cas échéant</w:t>
      </w:r>
    </w:p>
    <w:p w:rsidR="007E4645" w:rsidRPr="002D011E" w:rsidRDefault="007E4645" w:rsidP="007E4645">
      <w:pPr>
        <w:spacing w:before="60" w:after="60" w:line="360" w:lineRule="auto"/>
      </w:pPr>
    </w:p>
    <w:p w:rsidR="007E4645" w:rsidRPr="002D011E" w:rsidRDefault="007E4645" w:rsidP="007E4645">
      <w:pPr>
        <w:spacing w:before="60" w:after="60" w:line="360" w:lineRule="auto"/>
        <w:ind w:left="578" w:hanging="578"/>
      </w:pPr>
    </w:p>
    <w:p w:rsidR="007E4645" w:rsidRPr="002D011E" w:rsidRDefault="007E4645" w:rsidP="007E4645">
      <w:pPr>
        <w:spacing w:before="60" w:after="60" w:line="360" w:lineRule="auto"/>
        <w:ind w:left="578" w:hanging="578"/>
      </w:pPr>
    </w:p>
    <w:p w:rsidR="007E4645" w:rsidRPr="002D011E" w:rsidRDefault="007E4645" w:rsidP="007E4645">
      <w:pPr>
        <w:spacing w:before="60" w:after="60" w:line="360" w:lineRule="auto"/>
        <w:ind w:left="578" w:hanging="578"/>
      </w:pPr>
    </w:p>
    <w:p w:rsidR="007E4645" w:rsidRPr="002D011E" w:rsidRDefault="007E4645" w:rsidP="007E4645">
      <w:pPr>
        <w:spacing w:before="60" w:after="60" w:line="360" w:lineRule="auto"/>
        <w:ind w:left="578" w:hanging="578"/>
      </w:pPr>
      <w:r w:rsidRPr="002D011E">
        <w:br w:type="page"/>
      </w:r>
    </w:p>
    <w:p w:rsidR="007E4645" w:rsidRPr="002D011E" w:rsidRDefault="007E4645" w:rsidP="007E4645">
      <w:pPr>
        <w:widowControl w:val="0"/>
        <w:autoSpaceDE w:val="0"/>
        <w:spacing w:before="120" w:after="120" w:line="360" w:lineRule="auto"/>
        <w:ind w:right="-6"/>
        <w:jc w:val="center"/>
        <w:rPr>
          <w:b/>
          <w:bCs/>
          <w:caps/>
          <w:color w:val="000000" w:themeColor="text1"/>
          <w:spacing w:val="36"/>
          <w:w w:val="80"/>
          <w:position w:val="-1"/>
          <w:sz w:val="36"/>
          <w:szCs w:val="24"/>
        </w:rPr>
      </w:pPr>
      <w:bookmarkStart w:id="351" w:name="_Toc102984784"/>
      <w:bookmarkStart w:id="352" w:name="_Toc156855440"/>
      <w:r w:rsidRPr="002D011E">
        <w:rPr>
          <w:b/>
          <w:bCs/>
          <w:caps/>
          <w:color w:val="000000"/>
          <w:spacing w:val="36"/>
          <w:w w:val="80"/>
          <w:position w:val="-1"/>
          <w:sz w:val="32"/>
        </w:rPr>
        <w:t xml:space="preserve">ANNEXEN°15 </w:t>
      </w:r>
      <w:r w:rsidRPr="002D011E">
        <w:rPr>
          <w:b/>
          <w:bCs/>
          <w:caps/>
          <w:color w:val="000000" w:themeColor="text1"/>
          <w:spacing w:val="36"/>
          <w:w w:val="80"/>
          <w:position w:val="-1"/>
          <w:sz w:val="32"/>
        </w:rPr>
        <w:t>Modèle de Déclaration sur l'honneur de visite du site</w:t>
      </w:r>
      <w:bookmarkEnd w:id="351"/>
      <w:bookmarkEnd w:id="352"/>
    </w:p>
    <w:p w:rsidR="007E4645" w:rsidRPr="002D011E" w:rsidRDefault="007E4645" w:rsidP="007E4645">
      <w:pPr>
        <w:spacing w:before="60" w:after="60" w:line="360" w:lineRule="auto"/>
        <w:rPr>
          <w:sz w:val="24"/>
          <w:szCs w:val="24"/>
        </w:rPr>
      </w:pPr>
      <w:r w:rsidRPr="002D011E">
        <w:rPr>
          <w:sz w:val="24"/>
          <w:szCs w:val="24"/>
        </w:rPr>
        <w:t>Je soussigné M.__________________________________________________________</w:t>
      </w:r>
    </w:p>
    <w:p w:rsidR="007E4645" w:rsidRPr="002D011E" w:rsidRDefault="007E4645" w:rsidP="007E4645">
      <w:pPr>
        <w:spacing w:before="60" w:after="60" w:line="360" w:lineRule="auto"/>
        <w:rPr>
          <w:sz w:val="24"/>
          <w:szCs w:val="24"/>
        </w:rPr>
      </w:pPr>
      <w:r w:rsidRPr="002D011E">
        <w:rPr>
          <w:sz w:val="24"/>
          <w:szCs w:val="24"/>
        </w:rPr>
        <w:t>Représentant l’Entreprise__________________________________________________</w:t>
      </w:r>
    </w:p>
    <w:p w:rsidR="007E4645" w:rsidRPr="002D011E" w:rsidRDefault="007E4645" w:rsidP="007E4645">
      <w:pPr>
        <w:spacing w:before="60" w:after="60" w:line="360" w:lineRule="auto"/>
        <w:rPr>
          <w:sz w:val="24"/>
          <w:szCs w:val="24"/>
        </w:rPr>
      </w:pPr>
      <w:r w:rsidRPr="002D011E">
        <w:rPr>
          <w:sz w:val="24"/>
          <w:szCs w:val="24"/>
        </w:rPr>
        <w:t>Reconnais avoir visité ce jour le ________ du mois de ______________de l’année_______</w:t>
      </w:r>
    </w:p>
    <w:p w:rsidR="007E4645" w:rsidRPr="002D011E" w:rsidRDefault="007E4645" w:rsidP="007E4645">
      <w:pPr>
        <w:spacing w:before="60" w:after="60" w:line="360" w:lineRule="auto"/>
        <w:rPr>
          <w:sz w:val="24"/>
          <w:szCs w:val="24"/>
        </w:rPr>
      </w:pPr>
      <w:r w:rsidRPr="002D011E">
        <w:rPr>
          <w:sz w:val="24"/>
          <w:szCs w:val="24"/>
        </w:rPr>
        <w:t>En compagnie de M._______________________________________________________</w:t>
      </w:r>
    </w:p>
    <w:p w:rsidR="007E4645" w:rsidRPr="002D011E" w:rsidRDefault="007E4645" w:rsidP="007E4645">
      <w:pPr>
        <w:spacing w:before="60" w:after="60" w:line="360" w:lineRule="auto"/>
        <w:rPr>
          <w:sz w:val="24"/>
          <w:szCs w:val="24"/>
        </w:rPr>
      </w:pPr>
      <w:r w:rsidRPr="002D011E">
        <w:rPr>
          <w:sz w:val="24"/>
          <w:szCs w:val="24"/>
        </w:rPr>
        <w:t xml:space="preserve"> Agissant en lieu et place de l’utilisateur, le site du Projet de ________________________________________________________________________________________________________________________________________________________</w:t>
      </w:r>
    </w:p>
    <w:p w:rsidR="007E4645" w:rsidRPr="002D011E" w:rsidRDefault="007E4645" w:rsidP="007E4645">
      <w:pPr>
        <w:spacing w:before="60" w:after="60" w:line="360" w:lineRule="auto"/>
        <w:rPr>
          <w:sz w:val="24"/>
          <w:szCs w:val="24"/>
        </w:rPr>
      </w:pPr>
      <w:r w:rsidRPr="002D011E">
        <w:rPr>
          <w:sz w:val="24"/>
          <w:szCs w:val="24"/>
        </w:rPr>
        <w:t>Pour lequel mon entreprise veut soumissionner.</w:t>
      </w:r>
    </w:p>
    <w:p w:rsidR="007E4645" w:rsidRPr="002D011E" w:rsidRDefault="007E4645" w:rsidP="007E4645">
      <w:pPr>
        <w:spacing w:before="60" w:after="60" w:line="360" w:lineRule="auto"/>
        <w:rPr>
          <w:sz w:val="24"/>
          <w:szCs w:val="24"/>
        </w:rPr>
      </w:pPr>
      <w:r w:rsidRPr="002D011E">
        <w:rPr>
          <w:sz w:val="24"/>
          <w:szCs w:val="24"/>
        </w:rPr>
        <w:t>M’étant rendu sur les lieux, les observations suivantes ont été relevées :</w:t>
      </w:r>
    </w:p>
    <w:p w:rsidR="007E4645" w:rsidRPr="002D011E" w:rsidRDefault="007E4645" w:rsidP="007E4645">
      <w:pPr>
        <w:spacing w:before="60" w:after="60" w:line="360" w:lineRule="auto"/>
        <w:rPr>
          <w:sz w:val="24"/>
          <w:szCs w:val="24"/>
        </w:rPr>
      </w:pPr>
      <w:r w:rsidRPr="002D011E">
        <w:rPr>
          <w:sz w:val="24"/>
          <w:szCs w:val="24"/>
        </w:rPr>
        <w:t>…………………………………………………………………………………………………………………………………………………………………………………………………………………………………………………………………………………………………………………………………………………………………………………………………………………………………………………………………………………………………………………………………………………………………………………………………………………………</w:t>
      </w:r>
    </w:p>
    <w:p w:rsidR="007E4645" w:rsidRPr="002D011E" w:rsidRDefault="007E4645" w:rsidP="007E4645">
      <w:pPr>
        <w:spacing w:before="60" w:after="60" w:line="360" w:lineRule="auto"/>
        <w:rPr>
          <w:b/>
          <w:i/>
          <w:sz w:val="24"/>
          <w:szCs w:val="24"/>
        </w:rPr>
      </w:pPr>
      <w:r w:rsidRPr="002D011E">
        <w:rPr>
          <w:b/>
          <w:i/>
          <w:sz w:val="24"/>
          <w:szCs w:val="24"/>
        </w:rPr>
        <w:t>N.B : le prestataire doit soumettre pour chaque site de projet une déclaration de visite de site.</w:t>
      </w:r>
    </w:p>
    <w:p w:rsidR="007E4645" w:rsidRPr="002D011E" w:rsidRDefault="007E4645" w:rsidP="007E4645">
      <w:pPr>
        <w:tabs>
          <w:tab w:val="center" w:pos="4536"/>
          <w:tab w:val="right" w:pos="9072"/>
        </w:tabs>
        <w:spacing w:before="60" w:after="60" w:line="360" w:lineRule="auto"/>
        <w:ind w:left="708"/>
        <w:jc w:val="center"/>
        <w:rPr>
          <w:sz w:val="24"/>
          <w:szCs w:val="24"/>
        </w:rPr>
      </w:pPr>
      <w:r w:rsidRPr="002D011E">
        <w:rPr>
          <w:sz w:val="24"/>
          <w:szCs w:val="24"/>
        </w:rPr>
        <w:t xml:space="preserve">                                 Fait à ………………………., le …………………………</w:t>
      </w:r>
    </w:p>
    <w:p w:rsidR="007E4645" w:rsidRPr="002D011E" w:rsidRDefault="007E4645" w:rsidP="007E4645">
      <w:pPr>
        <w:spacing w:before="60" w:after="60" w:line="360" w:lineRule="auto"/>
        <w:ind w:left="708"/>
        <w:rPr>
          <w:sz w:val="24"/>
          <w:szCs w:val="24"/>
        </w:rPr>
      </w:pPr>
      <w:r w:rsidRPr="002D011E">
        <w:rPr>
          <w:sz w:val="24"/>
          <w:szCs w:val="24"/>
        </w:rPr>
        <w:t xml:space="preserve">                                             Le soumissionnaire</w:t>
      </w:r>
    </w:p>
    <w:p w:rsidR="007E4645" w:rsidRPr="002D011E" w:rsidRDefault="007E4645" w:rsidP="007E4645">
      <w:pPr>
        <w:spacing w:before="60" w:after="60" w:line="360" w:lineRule="auto"/>
        <w:ind w:left="708"/>
        <w:jc w:val="center"/>
        <w:rPr>
          <w:sz w:val="24"/>
          <w:szCs w:val="24"/>
        </w:rPr>
      </w:pPr>
      <w:r w:rsidRPr="002D011E">
        <w:rPr>
          <w:sz w:val="24"/>
          <w:szCs w:val="24"/>
        </w:rPr>
        <w:t>(Nom, prénom, signature et cachet)</w:t>
      </w:r>
    </w:p>
    <w:p w:rsidR="007E4645" w:rsidRPr="002D011E" w:rsidRDefault="007E4645" w:rsidP="007E4645">
      <w:pPr>
        <w:spacing w:before="60" w:after="60" w:line="360" w:lineRule="auto"/>
        <w:ind w:left="578" w:hanging="578"/>
      </w:pPr>
    </w:p>
    <w:p w:rsidR="007E4645" w:rsidRPr="002D011E" w:rsidRDefault="007E4645" w:rsidP="007E4645">
      <w:pPr>
        <w:pStyle w:val="DTAOpices"/>
      </w:pPr>
      <w:bookmarkStart w:id="353" w:name="_Toc97543368"/>
      <w:bookmarkStart w:id="354" w:name="_Toc157306472"/>
      <w:bookmarkEnd w:id="338"/>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p w:rsidR="007E4645" w:rsidRPr="002D011E" w:rsidRDefault="007E4645" w:rsidP="007E4645">
      <w:pPr>
        <w:pStyle w:val="DTAOpices"/>
      </w:pPr>
    </w:p>
    <w:bookmarkEnd w:id="353"/>
    <w:bookmarkEnd w:id="354"/>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7E4645" w:rsidP="007E4645">
      <w:pPr>
        <w:widowControl w:val="0"/>
        <w:tabs>
          <w:tab w:val="left" w:pos="10480"/>
        </w:tabs>
        <w:autoSpaceDE w:val="0"/>
        <w:spacing w:line="360" w:lineRule="auto"/>
        <w:jc w:val="both"/>
      </w:pPr>
    </w:p>
    <w:p w:rsidR="007E4645" w:rsidRPr="002D011E" w:rsidRDefault="004306F5" w:rsidP="007E4645">
      <w:pPr>
        <w:spacing w:line="360" w:lineRule="auto"/>
      </w:pPr>
      <w:r w:rsidRPr="002D011E">
        <w:rPr>
          <w:rFonts w:ascii="Rockwell" w:hAnsi="Rockwell"/>
          <w:b/>
          <w:noProof/>
          <w:sz w:val="28"/>
          <w:szCs w:val="28"/>
          <w:lang w:eastAsia="fr-FR"/>
        </w:rPr>
        <mc:AlternateContent>
          <mc:Choice Requires="wpg">
            <w:drawing>
              <wp:anchor distT="0" distB="0" distL="114300" distR="114300" simplePos="0" relativeHeight="252359680" behindDoc="0" locked="0" layoutInCell="1" allowOverlap="1" wp14:anchorId="752A0F49" wp14:editId="699957F5">
                <wp:simplePos x="0" y="0"/>
                <wp:positionH relativeFrom="margin">
                  <wp:posOffset>-136355</wp:posOffset>
                </wp:positionH>
                <wp:positionV relativeFrom="margin">
                  <wp:align>center</wp:align>
                </wp:positionV>
                <wp:extent cx="6419850" cy="947420"/>
                <wp:effectExtent l="0" t="19050" r="0" b="5080"/>
                <wp:wrapNone/>
                <wp:docPr id="1692290960" name="Groupe 1692290960"/>
                <wp:cNvGraphicFramePr/>
                <a:graphic xmlns:a="http://schemas.openxmlformats.org/drawingml/2006/main">
                  <a:graphicData uri="http://schemas.microsoft.com/office/word/2010/wordprocessingGroup">
                    <wpg:wgp>
                      <wpg:cNvGrpSpPr/>
                      <wpg:grpSpPr>
                        <a:xfrm>
                          <a:off x="0" y="0"/>
                          <a:ext cx="6419850" cy="947420"/>
                          <a:chOff x="0" y="0"/>
                          <a:chExt cx="6419850" cy="947692"/>
                        </a:xfrm>
                      </wpg:grpSpPr>
                      <wps:wsp>
                        <wps:cNvPr id="532352772" name="Connecteur droit 532352772"/>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7930012" name="Zone de texte 597930012"/>
                        <wps:cNvSpPr txBox="1"/>
                        <wps:spPr>
                          <a:xfrm>
                            <a:off x="0" y="59327"/>
                            <a:ext cx="6419850" cy="888365"/>
                          </a:xfrm>
                          <a:prstGeom prst="rect">
                            <a:avLst/>
                          </a:prstGeom>
                          <a:noFill/>
                          <a:ln w="6350">
                            <a:noFill/>
                          </a:ln>
                        </wps:spPr>
                        <wps:txbx>
                          <w:txbxContent>
                            <w:p w:rsidR="00813279" w:rsidRPr="007D15E2" w:rsidRDefault="00813279" w:rsidP="004306F5">
                              <w:pPr>
                                <w:spacing w:line="276" w:lineRule="auto"/>
                                <w:jc w:val="center"/>
                                <w:rPr>
                                  <w:rFonts w:ascii="Verdana Pro Cond" w:hAnsi="Verdana Pro Cond"/>
                                  <w:b/>
                                  <w:bCs/>
                                  <w:sz w:val="36"/>
                                  <w:szCs w:val="36"/>
                                </w:rPr>
                              </w:pPr>
                              <w:r w:rsidRPr="007D15E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w:t>
                              </w:r>
                              <w: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11</w:t>
                              </w:r>
                              <w:r w:rsidRPr="007D15E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 </w:t>
                              </w:r>
                              <w: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CHARTE D’INTEGRITE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2859861" name="Connecteur droit 1302859861"/>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2A0F49" id="Groupe 1692290960" o:spid="_x0000_s1089" style="position:absolute;margin-left:-10.75pt;margin-top:0;width:505.5pt;height:74.6pt;z-index:252359680;mso-position-horizontal-relative:margin;mso-position-vertical:center;mso-position-vertical-relative:margin" coordsize="64198,9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">
                <v:line id="Connecteur droit 532352772" o:spid="_x0000_s1090"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" strokecolor="black [3213]" strokeweight="4pt">
                  <v:stroke linestyle="thickThin" joinstyle="miter"/>
                </v:line>
                <v:shapetype id="_x0000_t202" coordsize="21600,21600" o:spt="202" path="m,l,21600r21600,l21600,xe">
                  <v:stroke joinstyle="miter"/>
                  <v:path gradientshapeok="t" o:connecttype="rect"/>
                </v:shapetype>
                <v:shape id="Zone de texte 597930012" o:spid="_x0000_s1091" type="#_x0000_t202" style="position:absolute;top:593;width:64198;height:8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" filled="f" stroked="f" strokeweight=".5pt">
                  <v:textbox>
                    <w:txbxContent>
                      <w:p w14:paraId="30D839A7" w14:textId="0990E479" w:rsidR="00046216" w:rsidRPr="007D15E2" w:rsidRDefault="00046216" w:rsidP="004306F5">
                        <w:pPr>
                          <w:spacing w:line="276" w:lineRule="auto"/>
                          <w:jc w:val="center"/>
                          <w:rPr>
                            <w:rFonts w:ascii="Verdana Pro Cond" w:hAnsi="Verdana Pro Cond"/>
                            <w:b/>
                            <w:bCs/>
                            <w:sz w:val="36"/>
                            <w:szCs w:val="36"/>
                          </w:rPr>
                        </w:pPr>
                        <w:r w:rsidRPr="007D15E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PIECE N°</w:t>
                        </w:r>
                        <w:r w:rsidR="004D7CC5">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11</w:t>
                        </w:r>
                        <w:r w:rsidRPr="007D15E2">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 xml:space="preserve"> : </w:t>
                        </w:r>
                        <w:r>
                          <w:rPr>
                            <w:rFonts w:ascii="Verdana Pro Cond" w:hAnsi="Verdana Pro Cond"/>
                            <w:b/>
                            <w:bCs/>
                            <w:color w:val="000000" w:themeColor="text1"/>
                            <w:sz w:val="36"/>
                            <w:szCs w:val="36"/>
                            <w14:textOutline w14:w="11112" w14:cap="flat" w14:cmpd="sng" w14:algn="ctr">
                              <w14:solidFill>
                                <w14:schemeClr w14:val="accent1">
                                  <w14:lumMod w14:val="75000"/>
                                </w14:schemeClr>
                              </w14:solidFill>
                              <w14:prstDash w14:val="solid"/>
                              <w14:round/>
                            </w14:textOutline>
                          </w:rPr>
                          <w:t>CHARTE D’INTEGRITE</w:t>
                        </w:r>
                      </w:p>
                    </w:txbxContent>
                  </v:textbox>
                </v:shape>
                <v:line id="Connecteur droit 1302859861" o:spid="_x0000_s1092"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" strokecolor="black [3213]" strokeweight="4pt">
                  <v:stroke linestyle="thinThick" joinstyle="miter"/>
                </v:line>
                <w10:wrap anchorx="margin" anchory="margin"/>
              </v:group>
            </w:pict>
          </mc:Fallback>
        </mc:AlternateContent>
      </w:r>
      <w:r w:rsidR="007E4645" w:rsidRPr="002D011E">
        <w:br w:type="page"/>
      </w:r>
    </w:p>
    <w:p w:rsidR="007E4645" w:rsidRPr="002D011E" w:rsidRDefault="007E4645" w:rsidP="007E4645">
      <w:pPr>
        <w:pStyle w:val="DTAOtitre"/>
      </w:pPr>
      <w:r w:rsidRPr="002D011E">
        <w:t>charte d’intégrité</w:t>
      </w:r>
    </w:p>
    <w:p w:rsidR="007E4645" w:rsidRPr="002D011E" w:rsidRDefault="007E4645" w:rsidP="007E4645">
      <w:pPr>
        <w:pStyle w:val="ParagrapheNormalDAO"/>
        <w:spacing w:after="120" w:line="360" w:lineRule="auto"/>
        <w:rPr>
          <w:rFonts w:ascii="Times New Roman" w:hAnsi="Times New Roman" w:cs="Times New Roman"/>
        </w:rPr>
      </w:pPr>
      <w:r w:rsidRPr="002D011E">
        <w:rPr>
          <w:rFonts w:ascii="Times New Roman" w:hAnsi="Times New Roman" w:cs="Times New Roman"/>
          <w:b/>
          <w:sz w:val="24"/>
          <w:szCs w:val="24"/>
        </w:rPr>
        <w:t>INTITULE DE L’APPEL D’OFFRES :</w:t>
      </w:r>
      <w:r w:rsidRPr="002D011E">
        <w:rPr>
          <w:rFonts w:ascii="Times New Roman" w:hAnsi="Times New Roman" w:cs="Times New Roman"/>
          <w:b/>
          <w:sz w:val="24"/>
          <w:szCs w:val="24"/>
        </w:rPr>
        <w:tab/>
      </w:r>
      <w:r w:rsidRPr="002D011E">
        <w:rPr>
          <w:rFonts w:ascii="Times New Roman" w:hAnsi="Times New Roman" w:cs="Times New Roman"/>
        </w:rPr>
        <w:t xml:space="preserve">______________________________________ </w:t>
      </w:r>
    </w:p>
    <w:p w:rsidR="007E4645" w:rsidRPr="002D011E" w:rsidRDefault="007E4645" w:rsidP="007E4645">
      <w:pPr>
        <w:pStyle w:val="ParagrapheNormalDAO"/>
        <w:spacing w:line="360" w:lineRule="auto"/>
        <w:jc w:val="center"/>
        <w:rPr>
          <w:rFonts w:ascii="Times New Roman" w:hAnsi="Times New Roman" w:cs="Times New Roman"/>
          <w:i/>
          <w:sz w:val="24"/>
          <w:szCs w:val="24"/>
        </w:rPr>
      </w:pPr>
      <w:r w:rsidRPr="002D011E">
        <w:rPr>
          <w:rFonts w:ascii="Times New Roman" w:hAnsi="Times New Roman" w:cs="Times New Roman"/>
          <w:i/>
          <w:sz w:val="24"/>
          <w:szCs w:val="24"/>
        </w:rPr>
        <w:t>[ à préciser lors du montage du DAO]</w:t>
      </w:r>
    </w:p>
    <w:p w:rsidR="007E4645" w:rsidRPr="002D011E" w:rsidRDefault="007E4645" w:rsidP="007E4645">
      <w:pPr>
        <w:pStyle w:val="ParagrapheNormalDAO"/>
        <w:spacing w:after="120" w:line="360" w:lineRule="auto"/>
        <w:rPr>
          <w:rFonts w:ascii="Times New Roman" w:hAnsi="Times New Roman" w:cs="Times New Roman"/>
          <w:sz w:val="24"/>
          <w:szCs w:val="24"/>
        </w:rPr>
      </w:pPr>
      <w:r w:rsidRPr="002D011E">
        <w:rPr>
          <w:rFonts w:ascii="Times New Roman" w:hAnsi="Times New Roman" w:cs="Times New Roman"/>
          <w:sz w:val="24"/>
          <w:szCs w:val="24"/>
        </w:rPr>
        <w:t>________________________________________________________________________</w:t>
      </w:r>
    </w:p>
    <w:p w:rsidR="007E4645" w:rsidRPr="002D011E" w:rsidRDefault="007E4645" w:rsidP="007E4645">
      <w:pPr>
        <w:spacing w:line="360" w:lineRule="auto"/>
        <w:rPr>
          <w:b/>
          <w:sz w:val="24"/>
          <w:szCs w:val="24"/>
        </w:rPr>
      </w:pPr>
      <w:r w:rsidRPr="002D011E">
        <w:rPr>
          <w:b/>
          <w:sz w:val="24"/>
          <w:szCs w:val="24"/>
        </w:rPr>
        <w:t>LE « …….SOUMISSIONNAIRE…… » s’engage à respecter les termes de la présente charte d’intégrité</w:t>
      </w:r>
    </w:p>
    <w:p w:rsidR="007E4645" w:rsidRPr="002D011E" w:rsidRDefault="007E4645" w:rsidP="007E4645">
      <w:pPr>
        <w:spacing w:line="360" w:lineRule="auto"/>
        <w:rPr>
          <w:sz w:val="24"/>
          <w:szCs w:val="24"/>
        </w:rPr>
      </w:pPr>
      <w:r w:rsidRPr="002D011E">
        <w:rPr>
          <w:sz w:val="24"/>
          <w:szCs w:val="24"/>
        </w:rPr>
        <w:tab/>
      </w:r>
      <w:r w:rsidRPr="002D011E">
        <w:rPr>
          <w:sz w:val="24"/>
          <w:szCs w:val="24"/>
        </w:rPr>
        <w:tab/>
        <w:t xml:space="preserve">                                                                                                          </w:t>
      </w:r>
      <w:r w:rsidRPr="002D011E">
        <w:rPr>
          <w:b/>
          <w:sz w:val="24"/>
          <w:szCs w:val="24"/>
        </w:rPr>
        <w:t>A</w:t>
      </w:r>
      <w:r w:rsidRPr="002D011E">
        <w:rPr>
          <w:b/>
          <w:sz w:val="24"/>
          <w:szCs w:val="24"/>
        </w:rPr>
        <w:tab/>
      </w:r>
      <w:r w:rsidRPr="002D011E">
        <w:rPr>
          <w:b/>
          <w:sz w:val="24"/>
          <w:szCs w:val="24"/>
        </w:rPr>
        <w:tab/>
      </w:r>
      <w:r w:rsidRPr="002D011E">
        <w:rPr>
          <w:b/>
          <w:sz w:val="24"/>
          <w:szCs w:val="24"/>
        </w:rPr>
        <w:tab/>
      </w:r>
      <w:r w:rsidRPr="002D011E">
        <w:rPr>
          <w:b/>
          <w:sz w:val="24"/>
          <w:szCs w:val="24"/>
        </w:rPr>
        <w:tab/>
      </w:r>
      <w:r w:rsidRPr="002D011E">
        <w:rPr>
          <w:b/>
          <w:sz w:val="24"/>
          <w:szCs w:val="24"/>
        </w:rPr>
        <w:tab/>
      </w:r>
      <w:r w:rsidRPr="002D011E">
        <w:rPr>
          <w:b/>
          <w:sz w:val="24"/>
          <w:szCs w:val="24"/>
        </w:rPr>
        <w:tab/>
      </w:r>
      <w:r w:rsidRPr="002D011E">
        <w:rPr>
          <w:b/>
          <w:sz w:val="24"/>
          <w:szCs w:val="24"/>
        </w:rPr>
        <w:tab/>
      </w:r>
      <w:r w:rsidRPr="002D011E">
        <w:rPr>
          <w:b/>
          <w:sz w:val="24"/>
          <w:szCs w:val="24"/>
        </w:rPr>
        <w:tab/>
        <w:t xml:space="preserve"> MONSIEUR</w:t>
      </w:r>
      <w:r w:rsidRPr="002D011E">
        <w:rPr>
          <w:sz w:val="24"/>
          <w:szCs w:val="24"/>
        </w:rPr>
        <w:t xml:space="preserve"> L</w:t>
      </w:r>
      <w:r w:rsidRPr="002D011E">
        <w:rPr>
          <w:b/>
          <w:sz w:val="24"/>
          <w:szCs w:val="24"/>
        </w:rPr>
        <w:t>E «</w:t>
      </w:r>
      <w:r w:rsidRPr="002D011E">
        <w:rPr>
          <w:sz w:val="24"/>
          <w:szCs w:val="24"/>
        </w:rPr>
        <w:t> </w:t>
      </w:r>
      <w:r w:rsidRPr="002D011E">
        <w:rPr>
          <w:b/>
          <w:sz w:val="24"/>
          <w:szCs w:val="24"/>
        </w:rPr>
        <w:t xml:space="preserve">MAITRE D’OUVRAGE </w:t>
      </w:r>
      <w:r w:rsidRPr="002D011E">
        <w:rPr>
          <w:sz w:val="24"/>
          <w:szCs w:val="24"/>
        </w:rPr>
        <w:t>»</w:t>
      </w:r>
    </w:p>
    <w:p w:rsidR="007E4645" w:rsidRPr="002D011E" w:rsidRDefault="007E4645" w:rsidP="007E4645">
      <w:pPr>
        <w:spacing w:line="360" w:lineRule="auto"/>
        <w:jc w:val="both"/>
        <w:rPr>
          <w:sz w:val="12"/>
          <w:szCs w:val="12"/>
        </w:rPr>
      </w:pPr>
    </w:p>
    <w:p w:rsidR="007E4645" w:rsidRPr="002D011E" w:rsidRDefault="007E4645" w:rsidP="007E4645">
      <w:pPr>
        <w:spacing w:line="360" w:lineRule="auto"/>
        <w:ind w:left="705" w:hanging="705"/>
        <w:jc w:val="both"/>
        <w:rPr>
          <w:sz w:val="24"/>
          <w:szCs w:val="24"/>
        </w:rPr>
      </w:pPr>
      <w:r w:rsidRPr="002D011E">
        <w:rPr>
          <w:sz w:val="24"/>
          <w:szCs w:val="24"/>
        </w:rPr>
        <w:t>1.</w:t>
      </w:r>
      <w:r w:rsidRPr="002D011E">
        <w:rPr>
          <w:sz w:val="24"/>
          <w:szCs w:val="24"/>
        </w:rPr>
        <w:tab/>
        <w:t>Nous reconnaissons et attestons que nous ne sommes pas, et qu’aucun des membres de notre groupement et de nos sous-traitants n’est, dans l’un des cas suivants :</w:t>
      </w:r>
    </w:p>
    <w:p w:rsidR="007E4645" w:rsidRPr="002D011E" w:rsidRDefault="007E4645" w:rsidP="007E4645">
      <w:pPr>
        <w:spacing w:line="360" w:lineRule="auto"/>
        <w:ind w:left="1416" w:hanging="711"/>
        <w:jc w:val="both"/>
        <w:rPr>
          <w:sz w:val="24"/>
          <w:szCs w:val="24"/>
        </w:rPr>
      </w:pPr>
      <w:r w:rsidRPr="002D011E">
        <w:rPr>
          <w:sz w:val="24"/>
          <w:szCs w:val="24"/>
        </w:rPr>
        <w:t>1.1)</w:t>
      </w:r>
      <w:r w:rsidRPr="002D011E">
        <w:rPr>
          <w:sz w:val="24"/>
          <w:szCs w:val="24"/>
        </w:rPr>
        <w:tab/>
        <w:t>être en état ou avoir fait l’objet d’une procédure de faillite, de liquidation, de règlement judiciaire,  de cessation d’activité ou être dans toute situation analogue résultant d’une procédure de même nature ;</w:t>
      </w:r>
    </w:p>
    <w:p w:rsidR="007E4645" w:rsidRPr="002D011E" w:rsidRDefault="007E4645" w:rsidP="007E4645">
      <w:pPr>
        <w:spacing w:line="360" w:lineRule="auto"/>
        <w:ind w:left="1416" w:hanging="711"/>
        <w:jc w:val="both"/>
        <w:rPr>
          <w:sz w:val="24"/>
          <w:szCs w:val="24"/>
        </w:rPr>
      </w:pPr>
      <w:r w:rsidRPr="002D011E">
        <w:rPr>
          <w:sz w:val="24"/>
          <w:szCs w:val="24"/>
        </w:rPr>
        <w:t>1.5)</w:t>
      </w:r>
      <w:r w:rsidRPr="002D011E">
        <w:rPr>
          <w:sz w:val="24"/>
          <w:szCs w:val="24"/>
        </w:rPr>
        <w:tab/>
        <w:t>figurer sur les listes de sanctions financières adoptées par les Nations Unies et tout autre Partenaire Technique et Financier, le cadre de la passation ou de l’exécution d’un marché ; </w:t>
      </w:r>
    </w:p>
    <w:p w:rsidR="007E4645" w:rsidRPr="002D011E" w:rsidRDefault="007E4645" w:rsidP="007E4645">
      <w:pPr>
        <w:spacing w:line="360" w:lineRule="auto"/>
        <w:ind w:left="1416" w:hanging="711"/>
        <w:jc w:val="both"/>
        <w:rPr>
          <w:sz w:val="24"/>
          <w:szCs w:val="24"/>
        </w:rPr>
      </w:pPr>
      <w:r w:rsidRPr="002D011E">
        <w:rPr>
          <w:sz w:val="24"/>
          <w:szCs w:val="24"/>
        </w:rPr>
        <w:t>1.6)</w:t>
      </w:r>
      <w:r w:rsidRPr="002D011E">
        <w:rPr>
          <w:sz w:val="24"/>
          <w:szCs w:val="24"/>
        </w:rPr>
        <w:tab/>
        <w:t>avoir produit de fausses informations ou fourni de faux documents exigés dans le cadre de la présente consultation.</w:t>
      </w:r>
    </w:p>
    <w:p w:rsidR="007E4645" w:rsidRPr="002D011E" w:rsidRDefault="007E4645" w:rsidP="007E4645">
      <w:pPr>
        <w:spacing w:line="360" w:lineRule="auto"/>
        <w:ind w:left="1416" w:hanging="711"/>
        <w:jc w:val="both"/>
        <w:rPr>
          <w:sz w:val="12"/>
          <w:szCs w:val="12"/>
        </w:rPr>
      </w:pPr>
    </w:p>
    <w:p w:rsidR="007E4645" w:rsidRPr="002D011E" w:rsidRDefault="007E4645" w:rsidP="007E4645">
      <w:pPr>
        <w:spacing w:line="360" w:lineRule="auto"/>
        <w:ind w:left="705" w:hanging="705"/>
        <w:rPr>
          <w:sz w:val="24"/>
          <w:szCs w:val="24"/>
        </w:rPr>
      </w:pPr>
      <w:r w:rsidRPr="002D011E">
        <w:rPr>
          <w:sz w:val="24"/>
          <w:szCs w:val="24"/>
        </w:rPr>
        <w:t>2.</w:t>
      </w:r>
      <w:r w:rsidRPr="002D011E">
        <w:rPr>
          <w:sz w:val="24"/>
          <w:szCs w:val="24"/>
        </w:rPr>
        <w:tab/>
        <w:t xml:space="preserve">Nous </w:t>
      </w:r>
      <w:r w:rsidRPr="002D011E">
        <w:rPr>
          <w:sz w:val="24"/>
          <w:szCs w:val="24"/>
        </w:rPr>
        <w:tab/>
        <w:t>attestons que nous ne sommes pas, et qu’aucun des membres de notre groupement et de nos sous-traitants n’est, dans l’une des situations de conflit d’intérêt suivantes :</w:t>
      </w:r>
    </w:p>
    <w:p w:rsidR="007E4645" w:rsidRPr="002D011E" w:rsidRDefault="007E4645" w:rsidP="007E4645">
      <w:pPr>
        <w:spacing w:line="360" w:lineRule="auto"/>
        <w:ind w:left="1416" w:hanging="711"/>
        <w:jc w:val="both"/>
        <w:rPr>
          <w:sz w:val="24"/>
          <w:szCs w:val="24"/>
        </w:rPr>
      </w:pPr>
      <w:r w:rsidRPr="002D011E">
        <w:rPr>
          <w:sz w:val="24"/>
          <w:szCs w:val="24"/>
        </w:rPr>
        <w:t>2.1)</w:t>
      </w:r>
      <w:r w:rsidRPr="002D011E">
        <w:rPr>
          <w:sz w:val="24"/>
          <w:szCs w:val="24"/>
        </w:rPr>
        <w:tab/>
        <w:t>actionnaire contrôlant le Maître d’Ouvrage ou filiale contrôlées par le Maître d’Ouvrage, à moins que le conflit en découlant ait été porté à la connaissance de l’Autorité chargé des marchés publics et résolu à sa satisfaction ;</w:t>
      </w:r>
    </w:p>
    <w:p w:rsidR="007E4645" w:rsidRPr="002D011E" w:rsidRDefault="007E4645" w:rsidP="007E4645">
      <w:pPr>
        <w:spacing w:line="360" w:lineRule="auto"/>
        <w:ind w:left="1416" w:hanging="711"/>
        <w:jc w:val="both"/>
        <w:rPr>
          <w:sz w:val="24"/>
          <w:szCs w:val="24"/>
        </w:rPr>
      </w:pPr>
      <w:r w:rsidRPr="002D011E">
        <w:rPr>
          <w:sz w:val="24"/>
          <w:szCs w:val="24"/>
        </w:rPr>
        <w:t>2.2)</w:t>
      </w:r>
      <w:r w:rsidRPr="002D011E">
        <w:rPr>
          <w:sz w:val="24"/>
          <w:szCs w:val="24"/>
        </w:rPr>
        <w:tab/>
        <w:t>avoir des relations d’affaires ou familiales avec un membre des services du Maître d’Ouvrage impliqué dans le processus de passation ou de contrôle du marché en résultant, à moins que le conflit en découlant ait été porté à la connaissance de l’Autorité chargé des marchés publics et résolu à sa satisfaction ;</w:t>
      </w:r>
    </w:p>
    <w:p w:rsidR="007E4645" w:rsidRPr="002D011E" w:rsidRDefault="007E4645" w:rsidP="007E4645">
      <w:pPr>
        <w:spacing w:line="360" w:lineRule="auto"/>
        <w:ind w:left="1416" w:hanging="711"/>
        <w:jc w:val="both"/>
        <w:rPr>
          <w:sz w:val="24"/>
          <w:szCs w:val="24"/>
        </w:rPr>
      </w:pPr>
      <w:r w:rsidRPr="002D011E">
        <w:rPr>
          <w:sz w:val="24"/>
          <w:szCs w:val="24"/>
        </w:rPr>
        <w:t>2.3)</w:t>
      </w:r>
      <w:r w:rsidRPr="002D011E">
        <w:rPr>
          <w:sz w:val="24"/>
          <w:szCs w:val="24"/>
        </w:rPr>
        <w:tab/>
        <w:t>contrôler ou être contrôlé par un autre soumissionnaire, être placé sous le contrôle de la même entreprise qu’un autre soumissionnaire, recevoir d’un autre soumissionnaire ou attribuer à un autre soumissionnaire directement ou indirectement des subventions, avoir le même représentant légal qu’un autre soumissionnaire, entretenir directement ou indirectement des contacts avec un autre soumissionnaire nous permettant d’avoir et de donner accès aux informations contenues dans nos offres respectives, de les influencer, ou d’influencer les décisions du Maître d’Ouvrage ;</w:t>
      </w:r>
    </w:p>
    <w:p w:rsidR="007E4645" w:rsidRPr="002D011E" w:rsidRDefault="007E4645" w:rsidP="007E4645">
      <w:pPr>
        <w:spacing w:line="360" w:lineRule="auto"/>
        <w:ind w:left="1416" w:hanging="711"/>
        <w:jc w:val="both"/>
        <w:rPr>
          <w:sz w:val="24"/>
          <w:szCs w:val="24"/>
        </w:rPr>
      </w:pPr>
      <w:r w:rsidRPr="002D011E">
        <w:rPr>
          <w:sz w:val="24"/>
          <w:szCs w:val="24"/>
        </w:rPr>
        <w:t>2.4)</w:t>
      </w:r>
      <w:r w:rsidRPr="002D011E">
        <w:rPr>
          <w:sz w:val="24"/>
          <w:szCs w:val="24"/>
        </w:rPr>
        <w:tab/>
        <w:t>être engagé pour une mission de conseil qui, par sa nature, risque de s’avérer incompatible avec nos obligations vis à vis du Maître d’Ouvrage ;</w:t>
      </w:r>
    </w:p>
    <w:p w:rsidR="007E4645" w:rsidRPr="002D011E" w:rsidRDefault="007E4645" w:rsidP="007E4645">
      <w:pPr>
        <w:spacing w:line="360" w:lineRule="auto"/>
        <w:ind w:left="1416" w:hanging="711"/>
        <w:jc w:val="both"/>
        <w:rPr>
          <w:sz w:val="24"/>
          <w:szCs w:val="24"/>
        </w:rPr>
      </w:pPr>
      <w:r w:rsidRPr="002D011E">
        <w:rPr>
          <w:sz w:val="24"/>
          <w:szCs w:val="24"/>
        </w:rPr>
        <w:t>2 .5)</w:t>
      </w:r>
      <w:r w:rsidRPr="002D011E">
        <w:rPr>
          <w:sz w:val="24"/>
          <w:szCs w:val="24"/>
        </w:rPr>
        <w:tab/>
        <w:t>dans le cas d’une procédure ayant pour objet la passation d’un marché de travaux ou de fournitures :</w:t>
      </w:r>
    </w:p>
    <w:p w:rsidR="007E4645" w:rsidRPr="002D011E" w:rsidRDefault="007E4645" w:rsidP="007E4645">
      <w:pPr>
        <w:spacing w:line="360" w:lineRule="auto"/>
        <w:ind w:left="2832" w:hanging="702"/>
        <w:jc w:val="both"/>
        <w:rPr>
          <w:sz w:val="24"/>
          <w:szCs w:val="24"/>
        </w:rPr>
      </w:pPr>
      <w:r w:rsidRPr="002D011E">
        <w:rPr>
          <w:sz w:val="24"/>
          <w:szCs w:val="24"/>
        </w:rPr>
        <w:t>i)</w:t>
      </w:r>
      <w:r w:rsidRPr="002D011E">
        <w:rPr>
          <w:sz w:val="24"/>
          <w:szCs w:val="24"/>
        </w:rPr>
        <w:tab/>
        <w:t>avoir préparé nous-mêmes ou avoir été associés à un consultant qui a préparé des spécifications, plan, calculs et autres documents utilisés dans le cadre du processus de mise en concurrence considérée ;</w:t>
      </w:r>
    </w:p>
    <w:p w:rsidR="007E4645" w:rsidRPr="002D011E" w:rsidRDefault="007E4645" w:rsidP="007E4645">
      <w:pPr>
        <w:spacing w:line="360" w:lineRule="auto"/>
        <w:ind w:left="2832" w:hanging="702"/>
        <w:jc w:val="both"/>
        <w:rPr>
          <w:sz w:val="24"/>
          <w:szCs w:val="24"/>
        </w:rPr>
      </w:pPr>
      <w:r w:rsidRPr="002D011E">
        <w:rPr>
          <w:sz w:val="24"/>
          <w:szCs w:val="24"/>
        </w:rPr>
        <w:t>ii)</w:t>
      </w:r>
      <w:r w:rsidRPr="002D011E">
        <w:rPr>
          <w:sz w:val="24"/>
          <w:szCs w:val="24"/>
        </w:rPr>
        <w:tab/>
        <w:t>être nous-mêmes ou l’une des firmes auxquelles nous sommes affiliées, recrutés, ou devant l’être, par le Maître d’Ouvrage pour effectuer la supervision où le contrôle des travaux dans le cadre du Marché.</w:t>
      </w:r>
    </w:p>
    <w:p w:rsidR="007E4645" w:rsidRPr="002D011E" w:rsidRDefault="007E4645" w:rsidP="007E4645">
      <w:pPr>
        <w:spacing w:line="360" w:lineRule="auto"/>
        <w:ind w:left="705" w:hanging="705"/>
        <w:jc w:val="both"/>
        <w:rPr>
          <w:sz w:val="24"/>
          <w:szCs w:val="24"/>
        </w:rPr>
      </w:pPr>
      <w:r w:rsidRPr="002D011E">
        <w:rPr>
          <w:sz w:val="24"/>
          <w:szCs w:val="24"/>
        </w:rPr>
        <w:t>3.</w:t>
      </w:r>
      <w:r w:rsidRPr="002D011E">
        <w:rPr>
          <w:sz w:val="24"/>
          <w:szCs w:val="24"/>
        </w:rPr>
        <w:tab/>
        <w:t>Si nous sommes un établissement public ou une entreprise publique, nous attestons que nous jouissons d’une autonomie juridique et financière et que nous sommes gérés selon les règles de la comptabilité privée, que nous ne sont pas sous la tutelle du Maître d’Ouvrage ou du Maître d’Ouvrage Délégué concerné, sauf autorisation expresse de l’Autorité chargée des Marchés Publics.</w:t>
      </w:r>
    </w:p>
    <w:p w:rsidR="007E4645" w:rsidRPr="002D011E" w:rsidRDefault="007E4645" w:rsidP="007E4645">
      <w:pPr>
        <w:spacing w:line="360" w:lineRule="auto"/>
        <w:ind w:left="705" w:hanging="705"/>
        <w:jc w:val="both"/>
        <w:rPr>
          <w:sz w:val="24"/>
          <w:szCs w:val="24"/>
        </w:rPr>
      </w:pPr>
      <w:r w:rsidRPr="002D011E">
        <w:rPr>
          <w:sz w:val="24"/>
          <w:szCs w:val="24"/>
        </w:rPr>
        <w:t>4.</w:t>
      </w:r>
      <w:r w:rsidRPr="002D011E">
        <w:rPr>
          <w:sz w:val="24"/>
          <w:szCs w:val="24"/>
        </w:rPr>
        <w:tab/>
        <w:t>Nous nous engageons à communiquer sans délai au Maître d’Ouvrage, qui en informera l’Autorité chargé des Marchés Publics, tout changement de situation au regard des points 1 à 3 qui précèdent.</w:t>
      </w:r>
    </w:p>
    <w:p w:rsidR="007E4645" w:rsidRPr="002D011E" w:rsidRDefault="007E4645" w:rsidP="007E4645">
      <w:pPr>
        <w:spacing w:line="360" w:lineRule="auto"/>
        <w:ind w:left="705" w:hanging="705"/>
        <w:rPr>
          <w:sz w:val="24"/>
          <w:szCs w:val="24"/>
        </w:rPr>
      </w:pPr>
      <w:r w:rsidRPr="002D011E">
        <w:rPr>
          <w:sz w:val="24"/>
          <w:szCs w:val="24"/>
        </w:rPr>
        <w:t>5.</w:t>
      </w:r>
      <w:r w:rsidRPr="002D011E">
        <w:rPr>
          <w:sz w:val="24"/>
          <w:szCs w:val="24"/>
        </w:rPr>
        <w:tab/>
        <w:t>Dans le cadre de la passation et de l’exécution du Marché :</w:t>
      </w:r>
    </w:p>
    <w:p w:rsidR="007E4645" w:rsidRPr="002D011E" w:rsidRDefault="007E4645" w:rsidP="007E4645">
      <w:pPr>
        <w:spacing w:line="360" w:lineRule="auto"/>
        <w:ind w:left="1416" w:hanging="711"/>
        <w:jc w:val="both"/>
        <w:rPr>
          <w:sz w:val="24"/>
          <w:szCs w:val="24"/>
        </w:rPr>
      </w:pPr>
      <w:r w:rsidRPr="002D011E">
        <w:rPr>
          <w:sz w:val="24"/>
          <w:szCs w:val="24"/>
        </w:rPr>
        <w:t>5.1)</w:t>
      </w:r>
      <w:r w:rsidRPr="002D011E">
        <w:rPr>
          <w:sz w:val="24"/>
          <w:szCs w:val="24"/>
        </w:rPr>
        <w:tab/>
        <w:t>Nous n’avons pas commis et nous ne commettrons pas de manœuvres déloyales (actions ou omission) destinée à tromper délibérément autrui, à lui dissimuler intentionnellement des éléments, à surprendre ou vicier son consentement ou à lui faire contourner des obligations légales ou réglementaires et/ou violer ses règles internes afin d’obtenir un bénéfice illégitime.</w:t>
      </w:r>
    </w:p>
    <w:p w:rsidR="007E4645" w:rsidRPr="002D011E" w:rsidRDefault="007E4645" w:rsidP="007E4645">
      <w:pPr>
        <w:spacing w:line="360" w:lineRule="auto"/>
        <w:ind w:left="1416" w:hanging="711"/>
        <w:jc w:val="both"/>
        <w:rPr>
          <w:sz w:val="24"/>
          <w:szCs w:val="24"/>
        </w:rPr>
      </w:pPr>
      <w:r w:rsidRPr="002D011E">
        <w:rPr>
          <w:sz w:val="24"/>
          <w:szCs w:val="24"/>
        </w:rPr>
        <w:t>5.2)</w:t>
      </w:r>
      <w:r w:rsidRPr="002D011E">
        <w:rPr>
          <w:sz w:val="24"/>
          <w:szCs w:val="24"/>
        </w:rPr>
        <w:tab/>
        <w:t xml:space="preserve">Nous n’avons pas commis et nous ne commettrons pas de manœuvres déloyales (actions ou omission) contraires à nos obligations légales ou réglementaires et/ou violer ses règles internes afin d’obtenir un bénéfice illégitime. </w:t>
      </w:r>
    </w:p>
    <w:p w:rsidR="007E4645" w:rsidRPr="002D011E" w:rsidRDefault="007E4645" w:rsidP="007E4645">
      <w:pPr>
        <w:spacing w:line="360" w:lineRule="auto"/>
        <w:ind w:left="1416" w:hanging="711"/>
        <w:jc w:val="both"/>
        <w:rPr>
          <w:sz w:val="24"/>
          <w:szCs w:val="24"/>
        </w:rPr>
      </w:pPr>
      <w:r w:rsidRPr="002D011E">
        <w:rPr>
          <w:sz w:val="24"/>
          <w:szCs w:val="24"/>
        </w:rPr>
        <w:t>5.3)</w:t>
      </w:r>
      <w:r w:rsidRPr="002D011E">
        <w:rPr>
          <w:sz w:val="24"/>
          <w:szCs w:val="24"/>
        </w:rPr>
        <w:tab/>
        <w:t>Nous n’avons pas promis, offert ou accordé et nous ne promettrons, offrirons ou accorderons pas directement ou indirectement, à (i)toute personne détenant un mandat législatif, exécutif, administratif ou judiciaire au sein de l’Etat, qu’elle ait été nommée ou élue, à titre permanent ou non, qu’elle soit rémunérée ou non et quel que soit son niveau hiérarchique, (ii) toute autre personne qui exerce une fonction publique, y compris pour un organisme public ou une entreprise publique, ou qui fournit un service public, ou (iii) toute autre personne définie comme agent public dans l’Etat, un avantage indu de toute nature, pour lui-même ou pour une autre personne ou entité, afin qu’il accomplisse ou s’abstienne d’accomplir un acte dans l’exercice de ses fonctions officielles.</w:t>
      </w:r>
    </w:p>
    <w:p w:rsidR="007E4645" w:rsidRPr="002D011E" w:rsidRDefault="007E4645" w:rsidP="007E4645">
      <w:pPr>
        <w:spacing w:line="360" w:lineRule="auto"/>
        <w:ind w:left="1416" w:hanging="711"/>
        <w:jc w:val="both"/>
        <w:rPr>
          <w:sz w:val="24"/>
          <w:szCs w:val="24"/>
        </w:rPr>
      </w:pPr>
      <w:r w:rsidRPr="002D011E">
        <w:rPr>
          <w:sz w:val="24"/>
          <w:szCs w:val="24"/>
        </w:rPr>
        <w:t>5.4)</w:t>
      </w:r>
      <w:r w:rsidRPr="002D011E">
        <w:rPr>
          <w:sz w:val="24"/>
          <w:szCs w:val="24"/>
        </w:rPr>
        <w:tab/>
        <w:t>Nous n’avons pas promis, offert ou accordé et nous ne promettrons, offrirons ou accorderons pas directement ou indirectement, à toute personne qui dirige une entité du secteur privé ou travaille pour une telle entité, en quelque qualité que ce soit, un avantage indu de toute nature, pour elle-même ou pour une autre personne ou entité, afin qu’elle accomplisse ou s’abstienne d’accomplir un acte de violation de ses obligations légales contractuelles ou professionnelles.</w:t>
      </w:r>
    </w:p>
    <w:p w:rsidR="007E4645" w:rsidRPr="002D011E" w:rsidRDefault="007E4645" w:rsidP="007E4645">
      <w:pPr>
        <w:spacing w:line="360" w:lineRule="auto"/>
        <w:ind w:left="1410" w:hanging="705"/>
        <w:jc w:val="both"/>
        <w:rPr>
          <w:sz w:val="24"/>
          <w:szCs w:val="24"/>
        </w:rPr>
      </w:pPr>
      <w:r w:rsidRPr="002D011E">
        <w:rPr>
          <w:sz w:val="24"/>
          <w:szCs w:val="24"/>
        </w:rPr>
        <w:t>5.5)</w:t>
      </w:r>
      <w:r w:rsidRPr="002D011E">
        <w:rPr>
          <w:sz w:val="24"/>
          <w:szCs w:val="24"/>
        </w:rPr>
        <w:tab/>
        <w:t>Nous n’avons pas promis offert ou accordé et nous ne promettrons pas au Maître d’Ouvrage, à ses collaborateurs, aux Présidents aux Acteurs en charge du contrôle de l’exécution du marché qui résulterait de la consultation, un avantage indu de toute nature susceptible d’influencer leur objectivité.</w:t>
      </w:r>
    </w:p>
    <w:p w:rsidR="007E4645" w:rsidRPr="002D011E" w:rsidRDefault="007E4645" w:rsidP="007E4645">
      <w:pPr>
        <w:spacing w:line="360" w:lineRule="auto"/>
        <w:ind w:left="1410" w:hanging="705"/>
        <w:jc w:val="both"/>
        <w:rPr>
          <w:sz w:val="24"/>
          <w:szCs w:val="24"/>
        </w:rPr>
      </w:pPr>
      <w:r w:rsidRPr="002D011E">
        <w:rPr>
          <w:sz w:val="24"/>
          <w:szCs w:val="24"/>
        </w:rPr>
        <w:t>5.6)</w:t>
      </w:r>
      <w:r w:rsidRPr="002D011E">
        <w:rPr>
          <w:sz w:val="24"/>
          <w:szCs w:val="24"/>
        </w:rPr>
        <w:tab/>
        <w:t>Nous n’avons pas promis, offert ou accordé et nous ne promettrons pas au Maître d’ouvrage, à ses collaborateurs, aux Présidents et membres de Commissions des marchés et de sous-commission d’analyse, un avantage indu de toute nature</w:t>
      </w:r>
      <w:r w:rsidRPr="002D011E" w:rsidDel="00617ACC">
        <w:rPr>
          <w:sz w:val="24"/>
          <w:szCs w:val="24"/>
        </w:rPr>
        <w:t xml:space="preserve"> </w:t>
      </w:r>
      <w:r w:rsidRPr="002D011E">
        <w:rPr>
          <w:sz w:val="24"/>
          <w:szCs w:val="24"/>
        </w:rPr>
        <w:t>susceptible d’influencer le processus de passation du Marché.</w:t>
      </w:r>
    </w:p>
    <w:p w:rsidR="007E4645" w:rsidRPr="002D011E" w:rsidRDefault="007E4645" w:rsidP="007E4645">
      <w:pPr>
        <w:spacing w:line="360" w:lineRule="auto"/>
        <w:ind w:left="1410" w:hanging="705"/>
        <w:jc w:val="both"/>
        <w:rPr>
          <w:sz w:val="24"/>
          <w:szCs w:val="24"/>
        </w:rPr>
      </w:pPr>
      <w:r w:rsidRPr="002D011E">
        <w:rPr>
          <w:sz w:val="24"/>
          <w:szCs w:val="24"/>
        </w:rPr>
        <w:t>5.7)</w:t>
      </w:r>
      <w:r w:rsidRPr="002D011E">
        <w:rPr>
          <w:sz w:val="24"/>
          <w:szCs w:val="24"/>
        </w:rPr>
        <w:tab/>
        <w:t>Nous nous abstenons et nous promettons de s’abstenir de toute action ou pratique collusoire et anticoncurrentielle ayant pour objet ou pour effet d’empêcher, de restreindre ou de fausser le jeu de la concurrence, notamment en tendant à maintenir artificiellement les prix des offres à des niveaux ne correspondant pas à ceux qui résulteraient du jeu de la concurrence ou à limiter l’accès au Marché ou de libre exercice de la concurrence par d’autres entreprises.</w:t>
      </w:r>
    </w:p>
    <w:p w:rsidR="007E4645" w:rsidRPr="002D011E" w:rsidRDefault="007E4645" w:rsidP="007E4645">
      <w:pPr>
        <w:spacing w:line="360" w:lineRule="auto"/>
        <w:ind w:left="709" w:hanging="709"/>
        <w:jc w:val="both"/>
        <w:rPr>
          <w:sz w:val="24"/>
          <w:szCs w:val="24"/>
        </w:rPr>
      </w:pPr>
      <w:r w:rsidRPr="002D011E">
        <w:rPr>
          <w:sz w:val="24"/>
          <w:szCs w:val="24"/>
        </w:rPr>
        <w:t>6.</w:t>
      </w:r>
      <w:r w:rsidRPr="002D011E">
        <w:rPr>
          <w:sz w:val="24"/>
          <w:szCs w:val="24"/>
        </w:rPr>
        <w:tab/>
        <w:t>Nous-mêmes, les membres de notre groupement et nos sous-traitants autorisons, le Maître d’ouvrage et les Commissions des Marchés à examiner les documents et pièces comptables relatifs à la passation et l’exécution du Marché et à les soumettre pour vérification par l’ARMP ou par tout autre corps de contrôle de l’Etat.</w:t>
      </w:r>
    </w:p>
    <w:p w:rsidR="007E4645" w:rsidRPr="002D011E" w:rsidRDefault="007E4645" w:rsidP="007E4645">
      <w:pPr>
        <w:spacing w:line="360" w:lineRule="auto"/>
        <w:ind w:left="709" w:hanging="709"/>
        <w:jc w:val="both"/>
        <w:rPr>
          <w:sz w:val="12"/>
          <w:szCs w:val="12"/>
        </w:rPr>
      </w:pPr>
    </w:p>
    <w:p w:rsidR="007E4645" w:rsidRPr="002D011E" w:rsidRDefault="007E4645" w:rsidP="007E4645">
      <w:pPr>
        <w:spacing w:line="360" w:lineRule="auto"/>
        <w:ind w:left="709" w:hanging="709"/>
        <w:jc w:val="both"/>
        <w:rPr>
          <w:sz w:val="24"/>
          <w:szCs w:val="24"/>
        </w:rPr>
      </w:pPr>
      <w:r w:rsidRPr="002D011E">
        <w:rPr>
          <w:sz w:val="24"/>
          <w:szCs w:val="24"/>
        </w:rPr>
        <w:t>7.</w:t>
      </w:r>
      <w:r w:rsidRPr="002D011E">
        <w:rPr>
          <w:sz w:val="24"/>
          <w:szCs w:val="24"/>
        </w:rPr>
        <w:tab/>
        <w:t>Faute pour Nous, de nous conformer aux règles régissant la présente charte, nous reconnaissons que nous nous exposons aux sanctions prévues par les lois et règlements en vigueur.</w:t>
      </w:r>
    </w:p>
    <w:p w:rsidR="007E4645" w:rsidRPr="002D011E" w:rsidRDefault="007E4645" w:rsidP="007E4645">
      <w:pPr>
        <w:spacing w:line="276" w:lineRule="auto"/>
        <w:ind w:left="1410" w:hanging="705"/>
        <w:jc w:val="both"/>
        <w:rPr>
          <w:sz w:val="24"/>
          <w:szCs w:val="24"/>
        </w:rPr>
      </w:pPr>
      <w:r w:rsidRPr="002D011E">
        <w:rPr>
          <w:b/>
          <w:sz w:val="24"/>
          <w:szCs w:val="24"/>
        </w:rPr>
        <w:t>Nom</w:t>
      </w:r>
      <w:r w:rsidRPr="002D011E">
        <w:rPr>
          <w:sz w:val="24"/>
          <w:szCs w:val="24"/>
          <w:u w:val="single"/>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12"/>
          <w:szCs w:val="24"/>
        </w:rPr>
        <w:tab/>
      </w:r>
      <w:r w:rsidRPr="002D011E">
        <w:rPr>
          <w:sz w:val="20"/>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p>
    <w:p w:rsidR="007E4645" w:rsidRPr="002D011E" w:rsidRDefault="007E4645" w:rsidP="007E4645">
      <w:pPr>
        <w:spacing w:line="276" w:lineRule="auto"/>
        <w:ind w:left="1410" w:hanging="705"/>
        <w:jc w:val="both"/>
        <w:rPr>
          <w:b/>
          <w:sz w:val="24"/>
          <w:szCs w:val="24"/>
        </w:rPr>
      </w:pPr>
      <w:r w:rsidRPr="002D011E">
        <w:rPr>
          <w:b/>
          <w:sz w:val="24"/>
          <w:szCs w:val="24"/>
        </w:rPr>
        <w:t>Signature</w:t>
      </w:r>
      <w:r w:rsidRPr="002D011E">
        <w:rPr>
          <w:sz w:val="24"/>
          <w:szCs w:val="24"/>
          <w:u w:val="single"/>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p>
    <w:p w:rsidR="007E4645" w:rsidRPr="002D011E" w:rsidRDefault="007E4645" w:rsidP="007E4645">
      <w:pPr>
        <w:spacing w:line="276" w:lineRule="auto"/>
        <w:ind w:left="1410" w:hanging="705"/>
        <w:jc w:val="both"/>
        <w:rPr>
          <w:sz w:val="24"/>
          <w:szCs w:val="24"/>
        </w:rPr>
      </w:pPr>
      <w:r w:rsidRPr="002D011E">
        <w:rPr>
          <w:sz w:val="24"/>
          <w:szCs w:val="24"/>
        </w:rPr>
        <w:t>Dûment habilité à signer l’offre pour et au nom de :</w:t>
      </w:r>
      <w:r w:rsidRPr="002D011E">
        <w:rPr>
          <w:sz w:val="24"/>
          <w:szCs w:val="24"/>
          <w:u w:val="single"/>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p>
    <w:p w:rsidR="007E4645" w:rsidRPr="002D011E" w:rsidRDefault="007E4645" w:rsidP="007E4645">
      <w:pPr>
        <w:rPr>
          <w:sz w:val="24"/>
          <w:szCs w:val="24"/>
        </w:rPr>
      </w:pPr>
      <w:r w:rsidRPr="002D011E">
        <w:rPr>
          <w:b/>
          <w:sz w:val="24"/>
          <w:szCs w:val="24"/>
        </w:rPr>
        <w:t xml:space="preserve">             En date du</w:t>
      </w:r>
      <w:r w:rsidRPr="002D011E">
        <w:rPr>
          <w:sz w:val="24"/>
          <w:szCs w:val="24"/>
        </w:rPr>
        <w:t> </w:t>
      </w:r>
      <w:r w:rsidRPr="002D011E">
        <w:rPr>
          <w:sz w:val="24"/>
          <w:szCs w:val="24"/>
          <w:u w:val="single"/>
        </w:rPr>
        <w:tab/>
      </w:r>
      <w:r w:rsidRPr="002D011E">
        <w:rPr>
          <w:sz w:val="24"/>
          <w:szCs w:val="24"/>
        </w:rPr>
        <w:tab/>
      </w:r>
    </w:p>
    <w:p w:rsidR="007E4645" w:rsidRPr="002D011E" w:rsidRDefault="007E4645" w:rsidP="007E4645"/>
    <w:p w:rsidR="007E4645" w:rsidRDefault="007E4645" w:rsidP="007E4645"/>
    <w:p w:rsidR="002F138B" w:rsidRDefault="002F138B" w:rsidP="007E4645"/>
    <w:p w:rsidR="002F138B" w:rsidRDefault="002F138B" w:rsidP="007E4645"/>
    <w:p w:rsidR="002F138B" w:rsidRDefault="002F138B" w:rsidP="007E4645"/>
    <w:p w:rsidR="002F138B" w:rsidRDefault="002F138B" w:rsidP="007E4645"/>
    <w:p w:rsidR="002F138B" w:rsidRPr="002D011E" w:rsidRDefault="002F138B" w:rsidP="007E4645"/>
    <w:p w:rsidR="003826FE" w:rsidRDefault="003826FE" w:rsidP="003826FE">
      <w:r w:rsidRPr="002D011E">
        <w:br w:type="page"/>
      </w:r>
    </w:p>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r w:rsidRPr="002D011E">
        <w:rPr>
          <w:rFonts w:ascii="Rockwell" w:hAnsi="Rockwell"/>
          <w:b/>
          <w:noProof/>
          <w:sz w:val="28"/>
          <w:szCs w:val="28"/>
          <w:lang w:eastAsia="fr-FR"/>
        </w:rPr>
        <mc:AlternateContent>
          <mc:Choice Requires="wpg">
            <w:drawing>
              <wp:anchor distT="0" distB="0" distL="114300" distR="114300" simplePos="0" relativeHeight="252355584" behindDoc="0" locked="0" layoutInCell="1" allowOverlap="1" wp14:anchorId="3AD03655" wp14:editId="60C13D09">
                <wp:simplePos x="0" y="0"/>
                <wp:positionH relativeFrom="margin">
                  <wp:posOffset>-216535</wp:posOffset>
                </wp:positionH>
                <wp:positionV relativeFrom="margin">
                  <wp:posOffset>2839085</wp:posOffset>
                </wp:positionV>
                <wp:extent cx="6419850" cy="1388745"/>
                <wp:effectExtent l="0" t="19050" r="0" b="40005"/>
                <wp:wrapNone/>
                <wp:docPr id="1685919036" name="Groupe 1685919036"/>
                <wp:cNvGraphicFramePr/>
                <a:graphic xmlns:a="http://schemas.openxmlformats.org/drawingml/2006/main">
                  <a:graphicData uri="http://schemas.microsoft.com/office/word/2010/wordprocessingGroup">
                    <wpg:wgp>
                      <wpg:cNvGrpSpPr/>
                      <wpg:grpSpPr>
                        <a:xfrm>
                          <a:off x="0" y="0"/>
                          <a:ext cx="6419850" cy="1388745"/>
                          <a:chOff x="-1905" y="0"/>
                          <a:chExt cx="6419850" cy="1277441"/>
                        </a:xfrm>
                      </wpg:grpSpPr>
                      <wps:wsp>
                        <wps:cNvPr id="1782997947" name="Connecteur droit 1782997947"/>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8161127" name="Zone de texte 1698161127"/>
                        <wps:cNvSpPr txBox="1"/>
                        <wps:spPr>
                          <a:xfrm>
                            <a:off x="-1905" y="59284"/>
                            <a:ext cx="6419850" cy="1091207"/>
                          </a:xfrm>
                          <a:prstGeom prst="rect">
                            <a:avLst/>
                          </a:prstGeom>
                          <a:noFill/>
                          <a:ln w="6350">
                            <a:noFill/>
                          </a:ln>
                        </wps:spPr>
                        <wps:txbx>
                          <w:txbxContent>
                            <w:p w:rsidR="00813279" w:rsidRPr="0029472D" w:rsidRDefault="00813279" w:rsidP="003826FE">
                              <w:pPr>
                                <w:pStyle w:val="DTAOpices"/>
                              </w:pPr>
                              <w:r w:rsidRPr="00175A97">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t>PIECE N°</w:t>
                              </w:r>
                              <w:r>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t>12</w:t>
                              </w:r>
                              <w:r w:rsidRPr="00175A97">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t xml:space="preserve"> : </w:t>
                              </w:r>
                              <w:bookmarkStart w:id="355" w:name="_Hlk189572764"/>
                              <w:r w:rsidRPr="003826FE">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t>Déclaration d’engagement au respect des clauses sociales et environnementales</w:t>
                              </w:r>
                            </w:p>
                            <w:bookmarkEnd w:id="355"/>
                            <w:p w:rsidR="00813279" w:rsidRPr="00175A97" w:rsidRDefault="00813279" w:rsidP="003826FE">
                              <w:pPr>
                                <w:spacing w:line="276" w:lineRule="auto"/>
                                <w:jc w:val="center"/>
                                <w:rPr>
                                  <w:rFonts w:ascii="Verdana Pro Cond" w:hAnsi="Verdana Pro Cond"/>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2828561" name="Connecteur droit 1652828561"/>
                        <wps:cNvCnPr/>
                        <wps:spPr>
                          <a:xfrm>
                            <a:off x="157246" y="1277441"/>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D03655" id="Groupe 1685919036" o:spid="_x0000_s1093" style="position:absolute;margin-left:-17.05pt;margin-top:223.55pt;width:505.5pt;height:109.35pt;z-index:252355584;mso-position-horizontal-relative:margin;mso-position-vertical-relative:margin;mso-width-relative:margin;mso-height-relative:margin" coordorigin="-19" coordsize="64198,1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">
                <v:line id="Connecteur droit 1782997947" o:spid="_x0000_s1094"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" strokecolor="black [3213]" strokeweight="4pt">
                  <v:stroke linestyle="thickThin" joinstyle="miter"/>
                </v:line>
                <v:shape id="Zone de texte 1698161127" o:spid="_x0000_s1095" type="#_x0000_t202" style="position:absolute;left:-19;top:592;width:64198;height:10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" filled="f" stroked="f" strokeweight=".5pt">
                  <v:textbox>
                    <w:txbxContent>
                      <w:p w14:paraId="166D4266" w14:textId="4A7D46D7" w:rsidR="00046216" w:rsidRPr="0029472D" w:rsidRDefault="00046216" w:rsidP="003826FE">
                        <w:pPr>
                          <w:pStyle w:val="DTAOpices"/>
                        </w:pPr>
                        <w:r w:rsidRPr="00175A97">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t>PIECE N°</w:t>
                        </w:r>
                        <w:r w:rsidR="004D7CC5">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t>12</w:t>
                        </w:r>
                        <w:r w:rsidRPr="00175A97">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t xml:space="preserve"> : </w:t>
                        </w:r>
                        <w:bookmarkStart w:id="355" w:name="_Hlk189572764"/>
                        <w:r w:rsidRPr="003826FE">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t>Déclaration d’engagement au respect des clauses sociales et environnementales</w:t>
                        </w:r>
                      </w:p>
                      <w:bookmarkEnd w:id="355"/>
                      <w:p w14:paraId="789906DD" w14:textId="77777777" w:rsidR="00046216" w:rsidRPr="00175A97" w:rsidRDefault="00046216" w:rsidP="003826FE">
                        <w:pPr>
                          <w:spacing w:line="276" w:lineRule="auto"/>
                          <w:jc w:val="center"/>
                          <w:rPr>
                            <w:rFonts w:ascii="Verdana Pro Cond" w:hAnsi="Verdana Pro Cond"/>
                            <w:b/>
                            <w:bCs/>
                            <w:sz w:val="36"/>
                            <w:szCs w:val="36"/>
                          </w:rPr>
                        </w:pPr>
                      </w:p>
                    </w:txbxContent>
                  </v:textbox>
                </v:shape>
                <v:line id="Connecteur droit 1652828561" o:spid="_x0000_s1096" style="position:absolute;visibility:visible;mso-wrap-style:square" from="1572,12774" to="60970,12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" strokecolor="black [3213]" strokeweight="4pt">
                  <v:stroke linestyle="thinThick" joinstyle="miter"/>
                </v:line>
                <w10:wrap anchorx="margin" anchory="margin"/>
              </v:group>
            </w:pict>
          </mc:Fallback>
        </mc:AlternateContent>
      </w:r>
    </w:p>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Default="00D011BA" w:rsidP="003826FE"/>
    <w:p w:rsidR="00D011BA" w:rsidRPr="002D011E" w:rsidRDefault="00D011BA" w:rsidP="003826FE"/>
    <w:p w:rsidR="002B5DB0" w:rsidRPr="002D011E" w:rsidRDefault="002B5DB0" w:rsidP="002B5DB0">
      <w:pPr>
        <w:pStyle w:val="DTAOpices"/>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pPr>
      <w:r w:rsidRPr="002D011E">
        <w:rPr>
          <w:rFonts w:ascii="Verdana Pro Cond" w:hAnsi="Verdana Pro Cond"/>
          <w:bCs/>
          <w:color w:val="000000" w:themeColor="text1"/>
          <w14:textOutline w14:w="11112" w14:cap="flat" w14:cmpd="sng" w14:algn="ctr">
            <w14:solidFill>
              <w14:schemeClr w14:val="accent1">
                <w14:lumMod w14:val="75000"/>
              </w14:schemeClr>
            </w14:solidFill>
            <w14:prstDash w14:val="solid"/>
            <w14:round/>
          </w14:textOutline>
        </w:rPr>
        <w:t>Déclaration d’engagement environnemental et social</w:t>
      </w:r>
    </w:p>
    <w:p w:rsidR="002B5DB0" w:rsidRPr="002D011E" w:rsidRDefault="002B5DB0" w:rsidP="002B5DB0">
      <w:pPr>
        <w:pStyle w:val="ParagrapheNormalDAO"/>
        <w:spacing w:after="120" w:line="360" w:lineRule="auto"/>
        <w:rPr>
          <w:rFonts w:ascii="Times New Roman" w:hAnsi="Times New Roman" w:cs="Times New Roman"/>
          <w:b/>
          <w:sz w:val="24"/>
          <w:szCs w:val="24"/>
        </w:rPr>
      </w:pPr>
    </w:p>
    <w:p w:rsidR="002B5DB0" w:rsidRPr="002D011E" w:rsidRDefault="002B5DB0" w:rsidP="002B5DB0">
      <w:pPr>
        <w:pStyle w:val="ParagrapheNormalDAO"/>
        <w:spacing w:after="120" w:line="360" w:lineRule="auto"/>
        <w:rPr>
          <w:rFonts w:ascii="Times New Roman" w:hAnsi="Times New Roman" w:cs="Times New Roman"/>
          <w:sz w:val="24"/>
          <w:szCs w:val="24"/>
        </w:rPr>
      </w:pPr>
      <w:r w:rsidRPr="002D011E">
        <w:rPr>
          <w:rFonts w:ascii="Times New Roman" w:hAnsi="Times New Roman" w:cs="Times New Roman"/>
          <w:b/>
          <w:sz w:val="28"/>
          <w:szCs w:val="28"/>
        </w:rPr>
        <w:t>INTITULE DE L’APPEL D’OFFRES :</w:t>
      </w:r>
      <w:r w:rsidRPr="002D011E">
        <w:rPr>
          <w:rFonts w:ascii="Times New Roman" w:hAnsi="Times New Roman" w:cs="Times New Roman"/>
          <w:b/>
          <w:sz w:val="28"/>
          <w:szCs w:val="28"/>
        </w:rPr>
        <w:tab/>
      </w:r>
      <w:r w:rsidRPr="002D011E">
        <w:rPr>
          <w:rFonts w:ascii="Times New Roman" w:hAnsi="Times New Roman" w:cs="Times New Roman"/>
          <w:sz w:val="24"/>
          <w:szCs w:val="24"/>
        </w:rPr>
        <w:t xml:space="preserve">______________________________________ </w:t>
      </w:r>
    </w:p>
    <w:p w:rsidR="002B5DB0" w:rsidRPr="002D011E" w:rsidRDefault="002B5DB0" w:rsidP="002B5DB0">
      <w:pPr>
        <w:pStyle w:val="ParagrapheNormalDAO"/>
        <w:spacing w:line="360" w:lineRule="auto"/>
        <w:jc w:val="center"/>
        <w:rPr>
          <w:rFonts w:ascii="Times New Roman" w:hAnsi="Times New Roman" w:cs="Times New Roman"/>
          <w:i/>
          <w:sz w:val="24"/>
          <w:szCs w:val="24"/>
        </w:rPr>
      </w:pPr>
      <w:r w:rsidRPr="002D011E">
        <w:rPr>
          <w:rFonts w:ascii="Times New Roman" w:hAnsi="Times New Roman" w:cs="Times New Roman"/>
          <w:i/>
          <w:sz w:val="24"/>
          <w:szCs w:val="24"/>
        </w:rPr>
        <w:t>[ à préciser lors du montage du DAO]</w:t>
      </w:r>
    </w:p>
    <w:p w:rsidR="002B5DB0" w:rsidRPr="002D011E" w:rsidRDefault="002B5DB0" w:rsidP="002B5DB0">
      <w:pPr>
        <w:spacing w:line="360" w:lineRule="auto"/>
        <w:rPr>
          <w:b/>
          <w:sz w:val="24"/>
          <w:szCs w:val="24"/>
        </w:rPr>
      </w:pPr>
      <w:r w:rsidRPr="002D011E">
        <w:rPr>
          <w:b/>
          <w:sz w:val="24"/>
          <w:szCs w:val="24"/>
        </w:rPr>
        <w:t>LE « …..SOUMISSIONNAIRE…… » s’engage à respecter les termes de la présente Déclaration d’engagement environnemental et social</w:t>
      </w:r>
    </w:p>
    <w:p w:rsidR="002B5DB0" w:rsidRPr="002D011E" w:rsidRDefault="002B5DB0" w:rsidP="002B5DB0">
      <w:pPr>
        <w:spacing w:line="360" w:lineRule="auto"/>
        <w:rPr>
          <w:b/>
          <w:sz w:val="24"/>
          <w:szCs w:val="24"/>
        </w:rPr>
      </w:pPr>
    </w:p>
    <w:p w:rsidR="002B5DB0" w:rsidRPr="002D011E" w:rsidRDefault="002B5DB0" w:rsidP="002B5DB0">
      <w:pPr>
        <w:spacing w:line="360" w:lineRule="auto"/>
        <w:jc w:val="both"/>
        <w:rPr>
          <w:sz w:val="24"/>
          <w:szCs w:val="24"/>
        </w:rPr>
      </w:pPr>
      <w:r w:rsidRPr="002D011E">
        <w:rPr>
          <w:sz w:val="24"/>
          <w:szCs w:val="24"/>
        </w:rPr>
        <w:t xml:space="preserve">                                                                                                                                  A</w:t>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p>
    <w:p w:rsidR="002B5DB0" w:rsidRPr="002D011E" w:rsidRDefault="002B5DB0" w:rsidP="002B5DB0">
      <w:pPr>
        <w:spacing w:line="360" w:lineRule="auto"/>
        <w:ind w:left="5040" w:firstLine="720"/>
        <w:jc w:val="both"/>
        <w:rPr>
          <w:sz w:val="24"/>
          <w:szCs w:val="24"/>
        </w:rPr>
      </w:pPr>
      <w:r w:rsidRPr="002D011E">
        <w:rPr>
          <w:sz w:val="24"/>
          <w:szCs w:val="24"/>
        </w:rPr>
        <w:t>MONSIEUR LE « </w:t>
      </w:r>
      <w:r w:rsidRPr="002D011E">
        <w:rPr>
          <w:b/>
          <w:sz w:val="24"/>
          <w:szCs w:val="24"/>
        </w:rPr>
        <w:t>Maître d’Ouvrage</w:t>
      </w:r>
      <w:r w:rsidRPr="002D011E">
        <w:rPr>
          <w:sz w:val="24"/>
          <w:szCs w:val="24"/>
        </w:rPr>
        <w:t>»</w:t>
      </w:r>
    </w:p>
    <w:p w:rsidR="002B5DB0" w:rsidRPr="002D011E" w:rsidRDefault="002B5DB0" w:rsidP="002B5DB0">
      <w:pPr>
        <w:spacing w:line="360" w:lineRule="auto"/>
        <w:ind w:left="567"/>
        <w:jc w:val="both"/>
        <w:rPr>
          <w:sz w:val="24"/>
          <w:szCs w:val="24"/>
        </w:rPr>
      </w:pPr>
      <w:r w:rsidRPr="002D011E">
        <w:rPr>
          <w:sz w:val="24"/>
          <w:szCs w:val="24"/>
        </w:rPr>
        <w:t>Dans le cadre de la passation et de l’exécution du Marché :</w:t>
      </w:r>
    </w:p>
    <w:p w:rsidR="002B5DB0" w:rsidRPr="002D011E" w:rsidRDefault="002B5DB0" w:rsidP="002B5DB0">
      <w:pPr>
        <w:spacing w:line="360" w:lineRule="auto"/>
        <w:ind w:left="851" w:hanging="567"/>
        <w:jc w:val="both"/>
        <w:rPr>
          <w:sz w:val="24"/>
          <w:szCs w:val="24"/>
        </w:rPr>
      </w:pPr>
      <w:r w:rsidRPr="002D011E">
        <w:rPr>
          <w:sz w:val="24"/>
          <w:szCs w:val="24"/>
        </w:rPr>
        <w:t>1)</w:t>
      </w:r>
      <w:r w:rsidRPr="002D011E">
        <w:rPr>
          <w:sz w:val="24"/>
          <w:szCs w:val="24"/>
        </w:rPr>
        <w:tab/>
        <w:t>Nous nous engageons à respecter et à faire respecter par les membres de notre groupement, l’ensemble de nos sous-traitants les normes sociales applicables au Cameroun y compris les conventions internationales ratifiées, notamment(i)le respect du salaire minimum prévu par le code du travail et diverses conventions collectives(ii)l’interdiction d’employer les enfants âgés de moins de 14 ans(iii)du respect de la nature des travaux respectivement interdits aux femmes et aux femmes enceintes(iv) le repos hebdomadaire obligatoire(v) le droit de jouissance des congés (vi) le respect des conditions du travail de nuit(vii)les conditions d’hygiène et de sécurité sur le lieu du travail(viii)le port  obligatoire des équipements de protections individuelles.</w:t>
      </w:r>
    </w:p>
    <w:p w:rsidR="002B5DB0" w:rsidRPr="002D011E" w:rsidRDefault="002B5DB0" w:rsidP="002B5DB0">
      <w:pPr>
        <w:spacing w:line="360" w:lineRule="auto"/>
        <w:ind w:left="851" w:hanging="567"/>
        <w:jc w:val="both"/>
        <w:rPr>
          <w:sz w:val="24"/>
          <w:szCs w:val="24"/>
        </w:rPr>
      </w:pPr>
      <w:r w:rsidRPr="002D011E">
        <w:rPr>
          <w:sz w:val="24"/>
          <w:szCs w:val="24"/>
        </w:rPr>
        <w:t>2)</w:t>
      </w:r>
      <w:r w:rsidRPr="002D011E">
        <w:rPr>
          <w:sz w:val="24"/>
          <w:szCs w:val="24"/>
        </w:rPr>
        <w:tab/>
        <w:t>En outre, nous nous engageons à mettre en œuvre les mesures d’atténuation des risques environnementaux, dans la notice d’impact environnemental fournie le cas échéant par le Maître d’Ouvrage. En tout état de cause, nous nous engageons à respecter et à faire respecter par les membres de notre groupement, l’ensemble de nos sous-traitants chaque fois que cela est possible, les directives recommandant l’utilisation des appareils  ayant un faible impact sur l’environnement.</w:t>
      </w:r>
    </w:p>
    <w:p w:rsidR="002B5DB0" w:rsidRPr="002D011E" w:rsidRDefault="002B5DB0" w:rsidP="002B5DB0">
      <w:pPr>
        <w:spacing w:line="360" w:lineRule="auto"/>
        <w:ind w:left="851" w:hanging="567"/>
        <w:jc w:val="both"/>
        <w:rPr>
          <w:sz w:val="24"/>
          <w:szCs w:val="24"/>
        </w:rPr>
      </w:pPr>
      <w:r w:rsidRPr="002D011E">
        <w:rPr>
          <w:sz w:val="24"/>
          <w:szCs w:val="24"/>
        </w:rPr>
        <w:t>3)</w:t>
      </w:r>
      <w:r w:rsidRPr="002D011E">
        <w:rPr>
          <w:sz w:val="24"/>
          <w:szCs w:val="24"/>
        </w:rPr>
        <w:tab/>
        <w:t>Nous-mêmes, les membres de notre groupement et nos sous-traitants autorisons, le Maître d’ouvrage, les Commissions des marchés à examiner les documents et pièces comptables relatifs à la passation et l’exécution du Marché et à les soumettre pour vérification par l’ARMP ou par tout autre corps de contrôle de l’Etat.</w:t>
      </w:r>
    </w:p>
    <w:p w:rsidR="002B5DB0" w:rsidRPr="002D011E" w:rsidRDefault="002B5DB0" w:rsidP="002B5DB0">
      <w:pPr>
        <w:spacing w:line="360" w:lineRule="auto"/>
        <w:ind w:left="851" w:hanging="567"/>
        <w:jc w:val="both"/>
        <w:rPr>
          <w:sz w:val="24"/>
          <w:szCs w:val="24"/>
        </w:rPr>
      </w:pPr>
      <w:r w:rsidRPr="002D011E">
        <w:rPr>
          <w:sz w:val="24"/>
          <w:szCs w:val="24"/>
        </w:rPr>
        <w:t>4)</w:t>
      </w:r>
      <w:r w:rsidRPr="002D011E">
        <w:rPr>
          <w:sz w:val="24"/>
          <w:szCs w:val="24"/>
        </w:rPr>
        <w:tab/>
        <w:t>Faute pour nous, un des membres de notre groupement et de nos sous-traitants, de nous conformer aux règles régissant la présente charte, nous reconnaissons que nous exposons aux sanctions prévues par les lois et règlement en vigueur.</w:t>
      </w:r>
    </w:p>
    <w:p w:rsidR="002B5DB0" w:rsidRPr="002D011E" w:rsidRDefault="002B5DB0" w:rsidP="002B5DB0">
      <w:pPr>
        <w:spacing w:line="360" w:lineRule="auto"/>
        <w:ind w:left="1410" w:hanging="705"/>
        <w:jc w:val="both"/>
        <w:rPr>
          <w:sz w:val="24"/>
          <w:szCs w:val="24"/>
        </w:rPr>
      </w:pPr>
      <w:r w:rsidRPr="002D011E">
        <w:rPr>
          <w:b/>
          <w:sz w:val="24"/>
          <w:szCs w:val="24"/>
        </w:rPr>
        <w:t>Nom :</w:t>
      </w:r>
      <w:r w:rsidRPr="002D011E">
        <w:rPr>
          <w:sz w:val="24"/>
          <w:szCs w:val="24"/>
          <w:u w:val="single"/>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p>
    <w:p w:rsidR="002B5DB0" w:rsidRPr="002D011E" w:rsidRDefault="002B5DB0" w:rsidP="002B5DB0">
      <w:pPr>
        <w:spacing w:line="360" w:lineRule="auto"/>
        <w:ind w:left="1410" w:hanging="705"/>
        <w:jc w:val="both"/>
        <w:rPr>
          <w:b/>
          <w:sz w:val="24"/>
          <w:szCs w:val="24"/>
        </w:rPr>
      </w:pPr>
      <w:r w:rsidRPr="002D011E">
        <w:rPr>
          <w:b/>
          <w:sz w:val="24"/>
          <w:szCs w:val="24"/>
        </w:rPr>
        <w:t>Signature</w:t>
      </w:r>
      <w:r w:rsidRPr="002D011E">
        <w:rPr>
          <w:sz w:val="24"/>
          <w:szCs w:val="24"/>
          <w:u w:val="single"/>
        </w:rPr>
        <w:t xml:space="preserve"> :  </w:t>
      </w:r>
      <w:r w:rsidRPr="002D011E">
        <w:rPr>
          <w:sz w:val="24"/>
          <w:szCs w:val="24"/>
          <w:u w:val="single"/>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p>
    <w:p w:rsidR="002B5DB0" w:rsidRPr="002D011E" w:rsidRDefault="002B5DB0" w:rsidP="002B5DB0">
      <w:pPr>
        <w:spacing w:line="360" w:lineRule="auto"/>
        <w:ind w:left="1410" w:hanging="705"/>
        <w:jc w:val="both"/>
        <w:rPr>
          <w:sz w:val="24"/>
          <w:szCs w:val="24"/>
        </w:rPr>
      </w:pPr>
    </w:p>
    <w:p w:rsidR="002B5DB0" w:rsidRPr="002D011E" w:rsidRDefault="002B5DB0" w:rsidP="002B5DB0">
      <w:pPr>
        <w:spacing w:line="360" w:lineRule="auto"/>
        <w:ind w:left="1410" w:hanging="705"/>
        <w:jc w:val="both"/>
        <w:rPr>
          <w:sz w:val="24"/>
          <w:szCs w:val="24"/>
        </w:rPr>
      </w:pPr>
      <w:r w:rsidRPr="002D011E">
        <w:rPr>
          <w:sz w:val="24"/>
          <w:szCs w:val="24"/>
        </w:rPr>
        <w:t>Dûment habilité à signer l’offre pour et au nom de :</w:t>
      </w:r>
      <w:r w:rsidRPr="002D011E">
        <w:rPr>
          <w:sz w:val="24"/>
          <w:szCs w:val="24"/>
          <w:u w:val="single"/>
        </w:rPr>
        <w:tab/>
      </w:r>
      <w:r w:rsidRPr="002D011E">
        <w:rPr>
          <w:sz w:val="24"/>
          <w:szCs w:val="24"/>
        </w:rPr>
        <w:tab/>
      </w:r>
      <w:r w:rsidRPr="002D011E">
        <w:rPr>
          <w:sz w:val="24"/>
          <w:szCs w:val="24"/>
        </w:rPr>
        <w:tab/>
      </w:r>
      <w:r w:rsidRPr="002D011E">
        <w:rPr>
          <w:sz w:val="24"/>
          <w:szCs w:val="24"/>
        </w:rPr>
        <w:tab/>
      </w:r>
      <w:r w:rsidRPr="002D011E">
        <w:rPr>
          <w:sz w:val="24"/>
          <w:szCs w:val="24"/>
        </w:rPr>
        <w:tab/>
      </w:r>
      <w:r w:rsidRPr="002D011E">
        <w:rPr>
          <w:sz w:val="24"/>
          <w:szCs w:val="24"/>
        </w:rPr>
        <w:tab/>
      </w:r>
    </w:p>
    <w:p w:rsidR="002B5DB0" w:rsidRPr="002D011E" w:rsidRDefault="002B5DB0" w:rsidP="002B5DB0">
      <w:pPr>
        <w:spacing w:line="360" w:lineRule="auto"/>
        <w:ind w:left="851" w:hanging="567"/>
        <w:jc w:val="both"/>
        <w:rPr>
          <w:sz w:val="24"/>
          <w:szCs w:val="24"/>
        </w:rPr>
      </w:pPr>
      <w:r w:rsidRPr="002D011E">
        <w:rPr>
          <w:b/>
          <w:sz w:val="24"/>
          <w:szCs w:val="24"/>
        </w:rPr>
        <w:t xml:space="preserve">     En date du</w:t>
      </w:r>
      <w:r w:rsidRPr="002D011E">
        <w:rPr>
          <w:sz w:val="24"/>
          <w:szCs w:val="24"/>
        </w:rPr>
        <w:t> </w:t>
      </w:r>
      <w:r w:rsidRPr="002D011E">
        <w:rPr>
          <w:sz w:val="24"/>
          <w:szCs w:val="24"/>
          <w:u w:val="single"/>
        </w:rPr>
        <w:tab/>
      </w:r>
    </w:p>
    <w:p w:rsidR="002B5DB0" w:rsidRPr="002D011E" w:rsidRDefault="006777D4" w:rsidP="006777D4">
      <w:pPr>
        <w:rPr>
          <w:sz w:val="24"/>
          <w:szCs w:val="24"/>
        </w:rPr>
      </w:pPr>
      <w:r w:rsidRPr="002D011E">
        <w:rPr>
          <w:sz w:val="24"/>
          <w:szCs w:val="24"/>
        </w:rPr>
        <w:br w:type="page"/>
      </w:r>
    </w:p>
    <w:p w:rsidR="002B5DB0" w:rsidRPr="002D011E" w:rsidRDefault="002B5DB0">
      <w:r w:rsidRPr="002D011E">
        <w:rPr>
          <w:rFonts w:ascii="Rockwell" w:hAnsi="Rockwell"/>
          <w:b/>
          <w:noProof/>
          <w:sz w:val="28"/>
          <w:szCs w:val="28"/>
          <w:lang w:eastAsia="fr-FR"/>
        </w:rPr>
        <mc:AlternateContent>
          <mc:Choice Requires="wpg">
            <w:drawing>
              <wp:anchor distT="0" distB="0" distL="114300" distR="114300" simplePos="0" relativeHeight="252357632" behindDoc="0" locked="0" layoutInCell="1" allowOverlap="1" wp14:anchorId="704F5A28" wp14:editId="2F42B335">
                <wp:simplePos x="0" y="0"/>
                <wp:positionH relativeFrom="margin">
                  <wp:posOffset>0</wp:posOffset>
                </wp:positionH>
                <wp:positionV relativeFrom="margin">
                  <wp:align>center</wp:align>
                </wp:positionV>
                <wp:extent cx="6419850" cy="1138687"/>
                <wp:effectExtent l="0" t="19050" r="0" b="4445"/>
                <wp:wrapNone/>
                <wp:docPr id="576" name="Groupe 576"/>
                <wp:cNvGraphicFramePr/>
                <a:graphic xmlns:a="http://schemas.openxmlformats.org/drawingml/2006/main">
                  <a:graphicData uri="http://schemas.microsoft.com/office/word/2010/wordprocessingGroup">
                    <wpg:wgp>
                      <wpg:cNvGrpSpPr/>
                      <wpg:grpSpPr>
                        <a:xfrm>
                          <a:off x="0" y="0"/>
                          <a:ext cx="6419850" cy="1138687"/>
                          <a:chOff x="0" y="0"/>
                          <a:chExt cx="6419850" cy="907317"/>
                        </a:xfrm>
                      </wpg:grpSpPr>
                      <wps:wsp>
                        <wps:cNvPr id="577" name="Connecteur droit 577"/>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8" name="Zone de texte 578"/>
                        <wps:cNvSpPr txBox="1"/>
                        <wps:spPr>
                          <a:xfrm>
                            <a:off x="0" y="61864"/>
                            <a:ext cx="6419850" cy="845453"/>
                          </a:xfrm>
                          <a:prstGeom prst="rect">
                            <a:avLst/>
                          </a:prstGeom>
                          <a:noFill/>
                          <a:ln w="6350">
                            <a:noFill/>
                          </a:ln>
                        </wps:spPr>
                        <wps:txbx>
                          <w:txbxContent>
                            <w:p w:rsidR="00813279" w:rsidRPr="0029472D" w:rsidRDefault="00813279" w:rsidP="002B5DB0">
                              <w:pPr>
                                <w:pStyle w:val="DTAOpices"/>
                              </w:pPr>
                              <w:r w:rsidRPr="001F2830">
                                <w:rPr>
                                  <w:rFonts w:ascii="Verdana Pro Cond" w:hAnsi="Verdana Pro Cond"/>
                                  <w:bCs/>
                                  <w:color w:val="000000" w:themeColor="text1"/>
                                  <w:sz w:val="40"/>
                                  <w:szCs w:val="40"/>
                                  <w14:textOutline w14:w="11112" w14:cap="flat" w14:cmpd="sng" w14:algn="ctr">
                                    <w14:solidFill>
                                      <w14:schemeClr w14:val="accent1">
                                        <w14:lumMod w14:val="75000"/>
                                      </w14:schemeClr>
                                    </w14:solidFill>
                                    <w14:prstDash w14:val="solid"/>
                                    <w14:round/>
                                  </w14:textOutline>
                                </w:rPr>
                                <w:t xml:space="preserve">PIECE N°13 : </w:t>
                              </w:r>
                              <w:r w:rsidRPr="002B5DB0">
                                <w:rPr>
                                  <w:rFonts w:ascii="Verdana Pro Cond" w:hAnsi="Verdana Pro Cond"/>
                                  <w:bCs/>
                                  <w:color w:val="000000" w:themeColor="text1"/>
                                  <w:sz w:val="40"/>
                                  <w:szCs w:val="40"/>
                                  <w14:textOutline w14:w="11112" w14:cap="flat" w14:cmpd="sng" w14:algn="ctr">
                                    <w14:solidFill>
                                      <w14:schemeClr w14:val="accent1">
                                        <w14:lumMod w14:val="75000"/>
                                      </w14:schemeClr>
                                    </w14:solidFill>
                                    <w14:prstDash w14:val="solid"/>
                                    <w14:round/>
                                  </w14:textOutline>
                                </w:rPr>
                                <w:t>Visa de maturité ou</w:t>
                              </w:r>
                              <w:bookmarkStart w:id="356" w:name="_Toc390335372"/>
                              <w:bookmarkStart w:id="357" w:name="_Toc390418131"/>
                              <w:r w:rsidRPr="002B5DB0">
                                <w:rPr>
                                  <w:rFonts w:ascii="Verdana Pro Cond" w:hAnsi="Verdana Pro Cond"/>
                                  <w:bCs/>
                                  <w:color w:val="000000" w:themeColor="text1"/>
                                  <w:sz w:val="40"/>
                                  <w:szCs w:val="40"/>
                                  <w14:textOutline w14:w="11112" w14:cap="flat" w14:cmpd="sng" w14:algn="ctr">
                                    <w14:solidFill>
                                      <w14:schemeClr w14:val="accent1">
                                        <w14:lumMod w14:val="75000"/>
                                      </w14:schemeClr>
                                    </w14:solidFill>
                                    <w14:prstDash w14:val="solid"/>
                                    <w14:round/>
                                  </w14:textOutline>
                                </w:rPr>
                                <w:t xml:space="preserve"> Justificatifs des études préalables</w:t>
                              </w:r>
                              <w:bookmarkEnd w:id="356"/>
                              <w:bookmarkEnd w:id="357"/>
                            </w:p>
                            <w:p w:rsidR="00813279" w:rsidRPr="001F2830" w:rsidRDefault="00813279" w:rsidP="002B5DB0">
                              <w:pPr>
                                <w:spacing w:line="276" w:lineRule="auto"/>
                                <w:jc w:val="center"/>
                                <w:rPr>
                                  <w:rFonts w:ascii="Verdana Pro Cond" w:hAnsi="Verdana Pro Cond"/>
                                  <w:b/>
                                  <w:bCs/>
                                  <w:color w:val="000000" w:themeColor="text1"/>
                                  <w:sz w:val="40"/>
                                  <w:szCs w:val="40"/>
                                  <w14:textOutline w14:w="11112" w14:cap="flat" w14:cmpd="sng" w14:algn="ctr">
                                    <w14:solidFill>
                                      <w14:schemeClr w14:val="accent1">
                                        <w14:lumMod w14:val="75000"/>
                                      </w14:schemeClr>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9" name="Connecteur droit 579"/>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04F5A28" id="Groupe 576" o:spid="_x0000_s1097" style="position:absolute;margin-left:0;margin-top:0;width:505.5pt;height:89.65pt;z-index:252357632;mso-position-horizontal-relative:margin;mso-position-vertical:center;mso-position-vertical-relative:margin;mso-height-relative:margin" coordsize="64198,9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">
                <v:line id="Connecteur droit 577" o:spid="_x0000_s1098"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" strokecolor="black [3213]" strokeweight="4pt">
                  <v:stroke linestyle="thickThin" joinstyle="miter"/>
                </v:line>
                <v:shape id="Zone de texte 578" o:spid="_x0000_s1099" type="#_x0000_t202" style="position:absolute;top:618;width:64198;height:8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" filled="f" stroked="f" strokeweight=".5pt">
                  <v:textbox>
                    <w:txbxContent>
                      <w:p w14:paraId="735EB1D1" w14:textId="77777777" w:rsidR="00046216" w:rsidRPr="0029472D" w:rsidRDefault="00046216" w:rsidP="002B5DB0">
                        <w:pPr>
                          <w:pStyle w:val="DTAOpices"/>
                        </w:pPr>
                        <w:r w:rsidRPr="001F2830">
                          <w:rPr>
                            <w:rFonts w:ascii="Verdana Pro Cond" w:hAnsi="Verdana Pro Cond"/>
                            <w:bCs/>
                            <w:color w:val="000000" w:themeColor="text1"/>
                            <w:sz w:val="40"/>
                            <w:szCs w:val="40"/>
                            <w14:textOutline w14:w="11112" w14:cap="flat" w14:cmpd="sng" w14:algn="ctr">
                              <w14:solidFill>
                                <w14:schemeClr w14:val="accent1">
                                  <w14:lumMod w14:val="75000"/>
                                </w14:schemeClr>
                              </w14:solidFill>
                              <w14:prstDash w14:val="solid"/>
                              <w14:round/>
                            </w14:textOutline>
                          </w:rPr>
                          <w:t xml:space="preserve">PIECE N°13 : </w:t>
                        </w:r>
                        <w:r w:rsidRPr="002B5DB0">
                          <w:rPr>
                            <w:rFonts w:ascii="Verdana Pro Cond" w:hAnsi="Verdana Pro Cond"/>
                            <w:bCs/>
                            <w:color w:val="000000" w:themeColor="text1"/>
                            <w:sz w:val="40"/>
                            <w:szCs w:val="40"/>
                            <w14:textOutline w14:w="11112" w14:cap="flat" w14:cmpd="sng" w14:algn="ctr">
                              <w14:solidFill>
                                <w14:schemeClr w14:val="accent1">
                                  <w14:lumMod w14:val="75000"/>
                                </w14:schemeClr>
                              </w14:solidFill>
                              <w14:prstDash w14:val="solid"/>
                              <w14:round/>
                            </w14:textOutline>
                          </w:rPr>
                          <w:t>Visa de maturité ou</w:t>
                        </w:r>
                        <w:bookmarkStart w:id="359" w:name="_Toc390335372"/>
                        <w:bookmarkStart w:id="360" w:name="_Toc390418131"/>
                        <w:r w:rsidRPr="002B5DB0">
                          <w:rPr>
                            <w:rFonts w:ascii="Verdana Pro Cond" w:hAnsi="Verdana Pro Cond"/>
                            <w:bCs/>
                            <w:color w:val="000000" w:themeColor="text1"/>
                            <w:sz w:val="40"/>
                            <w:szCs w:val="40"/>
                            <w14:textOutline w14:w="11112" w14:cap="flat" w14:cmpd="sng" w14:algn="ctr">
                              <w14:solidFill>
                                <w14:schemeClr w14:val="accent1">
                                  <w14:lumMod w14:val="75000"/>
                                </w14:schemeClr>
                              </w14:solidFill>
                              <w14:prstDash w14:val="solid"/>
                              <w14:round/>
                            </w14:textOutline>
                          </w:rPr>
                          <w:t xml:space="preserve"> Justificatifs des études préalables</w:t>
                        </w:r>
                        <w:bookmarkEnd w:id="359"/>
                        <w:bookmarkEnd w:id="360"/>
                      </w:p>
                      <w:p w14:paraId="12D89876" w14:textId="77777777" w:rsidR="00046216" w:rsidRPr="001F2830" w:rsidRDefault="00046216" w:rsidP="002B5DB0">
                        <w:pPr>
                          <w:spacing w:line="276" w:lineRule="auto"/>
                          <w:jc w:val="center"/>
                          <w:rPr>
                            <w:rFonts w:ascii="Verdana Pro Cond" w:hAnsi="Verdana Pro Cond"/>
                            <w:b/>
                            <w:bCs/>
                            <w:color w:val="000000" w:themeColor="text1"/>
                            <w:sz w:val="40"/>
                            <w:szCs w:val="40"/>
                            <w14:textOutline w14:w="11112" w14:cap="flat" w14:cmpd="sng" w14:algn="ctr">
                              <w14:solidFill>
                                <w14:schemeClr w14:val="accent1">
                                  <w14:lumMod w14:val="75000"/>
                                </w14:schemeClr>
                              </w14:solidFill>
                              <w14:prstDash w14:val="solid"/>
                              <w14:round/>
                            </w14:textOutline>
                          </w:rPr>
                        </w:pPr>
                      </w:p>
                    </w:txbxContent>
                  </v:textbox>
                </v:shape>
                <v:line id="Connecteur droit 579" o:spid="_x0000_s1100"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" strokecolor="black [3213]" strokeweight="4pt">
                  <v:stroke linestyle="thinThick" joinstyle="miter"/>
                </v:line>
                <w10:wrap anchorx="margin" anchory="margin"/>
              </v:group>
            </w:pict>
          </mc:Fallback>
        </mc:AlternateContent>
      </w:r>
      <w:r w:rsidRPr="002D011E">
        <w:br w:type="page"/>
      </w:r>
    </w:p>
    <w:p w:rsidR="002B5DB0" w:rsidRPr="002D011E" w:rsidRDefault="002B5DB0" w:rsidP="002B5DB0">
      <w:pPr>
        <w:pStyle w:val="DTAOtitre"/>
      </w:pPr>
      <w:r w:rsidRPr="002D011E">
        <w:t>PIECE N°1</w:t>
      </w:r>
      <w:r w:rsidR="002E48CE">
        <w:t>3</w:t>
      </w:r>
      <w:r w:rsidRPr="002D011E">
        <w:t xml:space="preserve"> : </w:t>
      </w:r>
      <w:r w:rsidRPr="002D011E">
        <w:rPr>
          <w:spacing w:val="10"/>
        </w:rPr>
        <w:t xml:space="preserve">Visa de maturité ou </w:t>
      </w:r>
      <w:r w:rsidRPr="002D011E">
        <w:t>Justificatif des études préalables</w:t>
      </w:r>
    </w:p>
    <w:p w:rsidR="002B5DB0" w:rsidRPr="002D011E" w:rsidRDefault="002B5DB0" w:rsidP="002B5DB0">
      <w:pPr>
        <w:widowControl w:val="0"/>
        <w:autoSpaceDE w:val="0"/>
        <w:spacing w:before="2" w:line="360" w:lineRule="auto"/>
      </w:pPr>
    </w:p>
    <w:p w:rsidR="002B5DB0" w:rsidRPr="002D011E" w:rsidRDefault="002B5DB0" w:rsidP="002B5DB0">
      <w:pPr>
        <w:widowControl w:val="0"/>
        <w:autoSpaceDE w:val="0"/>
        <w:spacing w:line="360" w:lineRule="auto"/>
        <w:ind w:left="107" w:right="-20"/>
        <w:rPr>
          <w:sz w:val="24"/>
          <w:szCs w:val="24"/>
        </w:rPr>
      </w:pPr>
      <w:r w:rsidRPr="002D011E">
        <w:rPr>
          <w:sz w:val="24"/>
          <w:szCs w:val="24"/>
        </w:rPr>
        <w:t>1.</w:t>
      </w:r>
      <w:r w:rsidRPr="002D011E">
        <w:rPr>
          <w:spacing w:val="29"/>
          <w:sz w:val="24"/>
          <w:szCs w:val="24"/>
        </w:rPr>
        <w:t xml:space="preserve"> </w:t>
      </w:r>
      <w:r w:rsidRPr="002D011E">
        <w:rPr>
          <w:sz w:val="24"/>
          <w:szCs w:val="24"/>
        </w:rPr>
        <w:t>Joindre l’</w:t>
      </w:r>
      <w:r w:rsidRPr="002D011E">
        <w:rPr>
          <w:spacing w:val="8"/>
          <w:sz w:val="24"/>
          <w:szCs w:val="24"/>
        </w:rPr>
        <w:t xml:space="preserve">étude </w:t>
      </w:r>
      <w:r w:rsidRPr="002D011E">
        <w:rPr>
          <w:sz w:val="24"/>
          <w:szCs w:val="24"/>
        </w:rPr>
        <w:t>préalable :</w:t>
      </w:r>
    </w:p>
    <w:p w:rsidR="002B5DB0" w:rsidRPr="002D011E" w:rsidRDefault="002B5DB0" w:rsidP="002B5DB0">
      <w:pPr>
        <w:widowControl w:val="0"/>
        <w:autoSpaceDE w:val="0"/>
        <w:spacing w:line="360" w:lineRule="auto"/>
        <w:rPr>
          <w:sz w:val="24"/>
          <w:szCs w:val="24"/>
        </w:rPr>
      </w:pPr>
    </w:p>
    <w:p w:rsidR="002B5DB0" w:rsidRPr="002D011E" w:rsidRDefault="002B5DB0" w:rsidP="002B5DB0">
      <w:pPr>
        <w:widowControl w:val="0"/>
        <w:autoSpaceDE w:val="0"/>
        <w:spacing w:line="360" w:lineRule="auto"/>
        <w:ind w:left="107" w:right="-20"/>
        <w:rPr>
          <w:sz w:val="24"/>
          <w:szCs w:val="24"/>
        </w:rPr>
      </w:pPr>
      <w:r w:rsidRPr="002D011E">
        <w:rPr>
          <w:sz w:val="24"/>
          <w:szCs w:val="24"/>
        </w:rPr>
        <w:t>2.</w:t>
      </w:r>
      <w:r w:rsidRPr="002D011E">
        <w:rPr>
          <w:spacing w:val="29"/>
          <w:sz w:val="24"/>
          <w:szCs w:val="24"/>
        </w:rPr>
        <w:t xml:space="preserve"> </w:t>
      </w:r>
      <w:r w:rsidRPr="002D011E">
        <w:rPr>
          <w:sz w:val="24"/>
          <w:szCs w:val="24"/>
        </w:rPr>
        <w:t>Indiquer</w:t>
      </w:r>
      <w:r w:rsidRPr="002D011E">
        <w:rPr>
          <w:spacing w:val="8"/>
          <w:sz w:val="24"/>
          <w:szCs w:val="24"/>
        </w:rPr>
        <w:t xml:space="preserve"> </w:t>
      </w:r>
      <w:r w:rsidRPr="002D011E">
        <w:rPr>
          <w:sz w:val="24"/>
          <w:szCs w:val="24"/>
        </w:rPr>
        <w:t>:</w:t>
      </w:r>
    </w:p>
    <w:p w:rsidR="002B5DB0" w:rsidRPr="002D011E" w:rsidRDefault="002B5DB0" w:rsidP="002B5DB0">
      <w:pPr>
        <w:widowControl w:val="0"/>
        <w:autoSpaceDE w:val="0"/>
        <w:spacing w:before="10" w:line="360" w:lineRule="auto"/>
        <w:rPr>
          <w:sz w:val="24"/>
          <w:szCs w:val="24"/>
        </w:rPr>
      </w:pPr>
    </w:p>
    <w:p w:rsidR="002B5DB0" w:rsidRPr="002D011E" w:rsidRDefault="002B5DB0" w:rsidP="00D011BA">
      <w:pPr>
        <w:widowControl w:val="0"/>
        <w:tabs>
          <w:tab w:val="left" w:pos="1460"/>
        </w:tabs>
        <w:autoSpaceDE w:val="0"/>
        <w:spacing w:line="360" w:lineRule="auto"/>
        <w:ind w:left="787" w:right="-20"/>
        <w:rPr>
          <w:sz w:val="24"/>
          <w:szCs w:val="24"/>
        </w:rPr>
      </w:pPr>
      <w:r w:rsidRPr="002D011E">
        <w:rPr>
          <w:sz w:val="24"/>
          <w:szCs w:val="24"/>
        </w:rPr>
        <w:t>2.1.</w:t>
      </w:r>
      <w:r w:rsidRPr="002D011E">
        <w:rPr>
          <w:sz w:val="24"/>
          <w:szCs w:val="24"/>
        </w:rPr>
        <w:tab/>
        <w:t>La</w:t>
      </w:r>
      <w:r w:rsidRPr="002D011E">
        <w:rPr>
          <w:spacing w:val="8"/>
          <w:sz w:val="24"/>
          <w:szCs w:val="24"/>
        </w:rPr>
        <w:t xml:space="preserve"> </w:t>
      </w:r>
      <w:r w:rsidRPr="002D011E">
        <w:rPr>
          <w:sz w:val="24"/>
          <w:szCs w:val="24"/>
        </w:rPr>
        <w:t>date</w:t>
      </w:r>
      <w:r w:rsidRPr="002D011E">
        <w:rPr>
          <w:spacing w:val="8"/>
          <w:sz w:val="24"/>
          <w:szCs w:val="24"/>
        </w:rPr>
        <w:t xml:space="preserve"> de la réalisation de l’étude;</w:t>
      </w:r>
    </w:p>
    <w:p w:rsidR="002B5DB0" w:rsidRPr="002D011E" w:rsidRDefault="002B5DB0" w:rsidP="00D011BA">
      <w:pPr>
        <w:widowControl w:val="0"/>
        <w:tabs>
          <w:tab w:val="left" w:pos="1460"/>
        </w:tabs>
        <w:autoSpaceDE w:val="0"/>
        <w:spacing w:line="360" w:lineRule="auto"/>
        <w:ind w:left="787" w:right="-20"/>
        <w:rPr>
          <w:sz w:val="24"/>
          <w:szCs w:val="24"/>
        </w:rPr>
      </w:pPr>
      <w:r w:rsidRPr="002D011E">
        <w:rPr>
          <w:sz w:val="24"/>
          <w:szCs w:val="24"/>
        </w:rPr>
        <w:t>2.2.</w:t>
      </w:r>
      <w:r w:rsidRPr="002D011E">
        <w:rPr>
          <w:sz w:val="24"/>
          <w:szCs w:val="24"/>
        </w:rPr>
        <w:tab/>
        <w:t>Le</w:t>
      </w:r>
      <w:r w:rsidRPr="002D011E">
        <w:rPr>
          <w:spacing w:val="8"/>
          <w:sz w:val="24"/>
          <w:szCs w:val="24"/>
        </w:rPr>
        <w:t xml:space="preserve"> </w:t>
      </w:r>
      <w:r w:rsidRPr="002D011E">
        <w:rPr>
          <w:sz w:val="24"/>
          <w:szCs w:val="24"/>
        </w:rPr>
        <w:t>nom</w:t>
      </w:r>
      <w:r w:rsidRPr="002D011E">
        <w:rPr>
          <w:spacing w:val="8"/>
          <w:sz w:val="24"/>
          <w:szCs w:val="24"/>
        </w:rPr>
        <w:t xml:space="preserve"> </w:t>
      </w:r>
      <w:r w:rsidRPr="002D011E">
        <w:rPr>
          <w:sz w:val="24"/>
          <w:szCs w:val="24"/>
        </w:rPr>
        <w:t>du</w:t>
      </w:r>
      <w:r w:rsidRPr="002D011E">
        <w:rPr>
          <w:spacing w:val="8"/>
          <w:sz w:val="24"/>
          <w:szCs w:val="24"/>
        </w:rPr>
        <w:t xml:space="preserve"> </w:t>
      </w:r>
      <w:r w:rsidRPr="002D011E">
        <w:rPr>
          <w:sz w:val="24"/>
          <w:szCs w:val="24"/>
        </w:rPr>
        <w:t>maître</w:t>
      </w:r>
      <w:r w:rsidRPr="002D011E">
        <w:rPr>
          <w:spacing w:val="8"/>
          <w:sz w:val="24"/>
          <w:szCs w:val="24"/>
        </w:rPr>
        <w:t xml:space="preserve"> </w:t>
      </w:r>
      <w:r w:rsidRPr="002D011E">
        <w:rPr>
          <w:sz w:val="24"/>
          <w:szCs w:val="24"/>
        </w:rPr>
        <w:t>d’œuvre</w:t>
      </w:r>
      <w:r w:rsidRPr="002D011E">
        <w:rPr>
          <w:spacing w:val="8"/>
          <w:sz w:val="24"/>
          <w:szCs w:val="24"/>
        </w:rPr>
        <w:t xml:space="preserve"> </w:t>
      </w:r>
      <w:r w:rsidRPr="002D011E">
        <w:rPr>
          <w:sz w:val="24"/>
          <w:szCs w:val="24"/>
        </w:rPr>
        <w:t>public</w:t>
      </w:r>
      <w:r w:rsidRPr="002D011E">
        <w:rPr>
          <w:spacing w:val="8"/>
          <w:sz w:val="24"/>
          <w:szCs w:val="24"/>
        </w:rPr>
        <w:t xml:space="preserve"> </w:t>
      </w:r>
      <w:r w:rsidRPr="002D011E">
        <w:rPr>
          <w:sz w:val="24"/>
          <w:szCs w:val="24"/>
        </w:rPr>
        <w:t>ou</w:t>
      </w:r>
      <w:r w:rsidRPr="002D011E">
        <w:rPr>
          <w:spacing w:val="8"/>
          <w:sz w:val="24"/>
          <w:szCs w:val="24"/>
        </w:rPr>
        <w:t xml:space="preserve"> </w:t>
      </w:r>
      <w:r w:rsidRPr="002D011E">
        <w:rPr>
          <w:sz w:val="24"/>
          <w:szCs w:val="24"/>
        </w:rPr>
        <w:t>privé</w:t>
      </w:r>
      <w:r w:rsidRPr="002D011E">
        <w:rPr>
          <w:spacing w:val="8"/>
          <w:sz w:val="24"/>
          <w:szCs w:val="24"/>
        </w:rPr>
        <w:t xml:space="preserve"> </w:t>
      </w:r>
      <w:r w:rsidRPr="002D011E">
        <w:rPr>
          <w:sz w:val="24"/>
          <w:szCs w:val="24"/>
        </w:rPr>
        <w:t>l’ayant</w:t>
      </w:r>
      <w:r w:rsidRPr="002D011E">
        <w:rPr>
          <w:spacing w:val="8"/>
          <w:sz w:val="24"/>
          <w:szCs w:val="24"/>
        </w:rPr>
        <w:t xml:space="preserve"> </w:t>
      </w:r>
      <w:r w:rsidRPr="002D011E">
        <w:rPr>
          <w:sz w:val="24"/>
          <w:szCs w:val="24"/>
        </w:rPr>
        <w:t>réalisé</w:t>
      </w:r>
      <w:r w:rsidRPr="002D011E">
        <w:rPr>
          <w:spacing w:val="8"/>
          <w:sz w:val="24"/>
          <w:szCs w:val="24"/>
        </w:rPr>
        <w:t xml:space="preserve"> </w:t>
      </w:r>
      <w:r w:rsidR="00D011BA">
        <w:rPr>
          <w:sz w:val="24"/>
          <w:szCs w:val="24"/>
        </w:rPr>
        <w:t>;</w:t>
      </w:r>
    </w:p>
    <w:p w:rsidR="002B5DB0" w:rsidRPr="002D011E" w:rsidRDefault="002B5DB0" w:rsidP="002B5DB0">
      <w:pPr>
        <w:widowControl w:val="0"/>
        <w:tabs>
          <w:tab w:val="left" w:pos="1460"/>
        </w:tabs>
        <w:autoSpaceDE w:val="0"/>
        <w:spacing w:line="360" w:lineRule="auto"/>
        <w:ind w:left="787" w:right="-20"/>
        <w:rPr>
          <w:sz w:val="24"/>
          <w:szCs w:val="24"/>
        </w:rPr>
      </w:pPr>
      <w:r w:rsidRPr="002D011E">
        <w:rPr>
          <w:sz w:val="24"/>
          <w:szCs w:val="24"/>
        </w:rPr>
        <w:t>2.3.</w:t>
      </w:r>
      <w:r w:rsidRPr="002D011E">
        <w:rPr>
          <w:sz w:val="24"/>
          <w:szCs w:val="24"/>
        </w:rPr>
        <w:tab/>
        <w:t>Les</w:t>
      </w:r>
      <w:r w:rsidRPr="002D011E">
        <w:rPr>
          <w:spacing w:val="8"/>
          <w:sz w:val="24"/>
          <w:szCs w:val="24"/>
        </w:rPr>
        <w:t xml:space="preserve"> </w:t>
      </w:r>
      <w:r w:rsidRPr="002D011E">
        <w:rPr>
          <w:sz w:val="24"/>
          <w:szCs w:val="24"/>
        </w:rPr>
        <w:t>références</w:t>
      </w:r>
      <w:r w:rsidRPr="002D011E">
        <w:rPr>
          <w:spacing w:val="8"/>
          <w:sz w:val="24"/>
          <w:szCs w:val="24"/>
        </w:rPr>
        <w:t xml:space="preserve"> </w:t>
      </w:r>
      <w:r w:rsidRPr="002D011E">
        <w:rPr>
          <w:sz w:val="24"/>
          <w:szCs w:val="24"/>
        </w:rPr>
        <w:t>du</w:t>
      </w:r>
      <w:r w:rsidRPr="002D011E">
        <w:rPr>
          <w:spacing w:val="8"/>
          <w:sz w:val="24"/>
          <w:szCs w:val="24"/>
        </w:rPr>
        <w:t xml:space="preserve"> </w:t>
      </w:r>
      <w:r w:rsidRPr="002D011E">
        <w:rPr>
          <w:sz w:val="24"/>
          <w:szCs w:val="24"/>
        </w:rPr>
        <w:t>marché,</w:t>
      </w:r>
      <w:r w:rsidRPr="002D011E">
        <w:rPr>
          <w:spacing w:val="8"/>
          <w:sz w:val="24"/>
          <w:szCs w:val="24"/>
        </w:rPr>
        <w:t xml:space="preserve"> </w:t>
      </w:r>
      <w:r w:rsidRPr="002D011E">
        <w:rPr>
          <w:sz w:val="24"/>
          <w:szCs w:val="24"/>
        </w:rPr>
        <w:t>si</w:t>
      </w:r>
      <w:r w:rsidRPr="002D011E">
        <w:rPr>
          <w:spacing w:val="8"/>
          <w:sz w:val="24"/>
          <w:szCs w:val="24"/>
        </w:rPr>
        <w:t xml:space="preserve"> </w:t>
      </w:r>
      <w:r w:rsidRPr="002D011E">
        <w:rPr>
          <w:sz w:val="24"/>
          <w:szCs w:val="24"/>
        </w:rPr>
        <w:t>maîtrise</w:t>
      </w:r>
      <w:r w:rsidRPr="002D011E">
        <w:rPr>
          <w:spacing w:val="8"/>
          <w:sz w:val="24"/>
          <w:szCs w:val="24"/>
        </w:rPr>
        <w:t xml:space="preserve"> </w:t>
      </w:r>
      <w:r w:rsidRPr="002D011E">
        <w:rPr>
          <w:sz w:val="24"/>
          <w:szCs w:val="24"/>
        </w:rPr>
        <w:t>d’œuvre</w:t>
      </w:r>
      <w:r w:rsidRPr="002D011E">
        <w:rPr>
          <w:spacing w:val="8"/>
          <w:sz w:val="24"/>
          <w:szCs w:val="24"/>
        </w:rPr>
        <w:t xml:space="preserve"> </w:t>
      </w:r>
      <w:r w:rsidRPr="002D011E">
        <w:rPr>
          <w:sz w:val="24"/>
          <w:szCs w:val="24"/>
        </w:rPr>
        <w:t>privée l’ayant</w:t>
      </w:r>
      <w:r w:rsidRPr="002D011E">
        <w:rPr>
          <w:spacing w:val="8"/>
          <w:sz w:val="24"/>
          <w:szCs w:val="24"/>
        </w:rPr>
        <w:t xml:space="preserve"> </w:t>
      </w:r>
      <w:r w:rsidRPr="002D011E">
        <w:rPr>
          <w:sz w:val="24"/>
          <w:szCs w:val="24"/>
        </w:rPr>
        <w:t xml:space="preserve">réalisé </w:t>
      </w:r>
      <w:r w:rsidRPr="002D011E">
        <w:rPr>
          <w:spacing w:val="8"/>
          <w:sz w:val="24"/>
          <w:szCs w:val="24"/>
        </w:rPr>
        <w:t>;</w:t>
      </w:r>
    </w:p>
    <w:p w:rsidR="002B5DB0" w:rsidRPr="002D011E" w:rsidRDefault="002B5DB0" w:rsidP="002B5DB0">
      <w:pPr>
        <w:widowControl w:val="0"/>
        <w:autoSpaceDE w:val="0"/>
        <w:spacing w:before="10" w:line="360" w:lineRule="auto"/>
        <w:rPr>
          <w:sz w:val="24"/>
          <w:szCs w:val="24"/>
        </w:rPr>
      </w:pPr>
      <w:r w:rsidRPr="002D011E">
        <w:rPr>
          <w:sz w:val="24"/>
          <w:szCs w:val="24"/>
        </w:rPr>
        <w:t xml:space="preserve">              2.4</w:t>
      </w:r>
      <w:r w:rsidRPr="002D011E">
        <w:rPr>
          <w:sz w:val="24"/>
          <w:szCs w:val="24"/>
        </w:rPr>
        <w:tab/>
        <w:t xml:space="preserve">Si entretien  </w:t>
      </w:r>
    </w:p>
    <w:p w:rsidR="002B5DB0" w:rsidRPr="002D011E" w:rsidRDefault="002B5DB0" w:rsidP="002B5DB0">
      <w:pPr>
        <w:widowControl w:val="0"/>
        <w:tabs>
          <w:tab w:val="left" w:pos="1460"/>
        </w:tabs>
        <w:autoSpaceDE w:val="0"/>
        <w:spacing w:line="360" w:lineRule="auto"/>
        <w:ind w:left="787" w:right="-241"/>
        <w:rPr>
          <w:sz w:val="24"/>
          <w:szCs w:val="24"/>
        </w:rPr>
      </w:pPr>
      <w:r w:rsidRPr="002D011E">
        <w:rPr>
          <w:sz w:val="24"/>
          <w:szCs w:val="24"/>
        </w:rPr>
        <w:t>2.4.</w:t>
      </w:r>
      <w:r w:rsidRPr="002D011E">
        <w:rPr>
          <w:sz w:val="24"/>
          <w:szCs w:val="24"/>
        </w:rPr>
        <w:tab/>
        <w:t>Description</w:t>
      </w:r>
      <w:r w:rsidRPr="002D011E">
        <w:rPr>
          <w:spacing w:val="19"/>
          <w:sz w:val="24"/>
          <w:szCs w:val="24"/>
        </w:rPr>
        <w:t xml:space="preserve"> </w:t>
      </w:r>
      <w:r w:rsidRPr="002D011E">
        <w:rPr>
          <w:sz w:val="24"/>
          <w:szCs w:val="24"/>
        </w:rPr>
        <w:t>des</w:t>
      </w:r>
      <w:r w:rsidRPr="002D011E">
        <w:rPr>
          <w:spacing w:val="19"/>
          <w:sz w:val="24"/>
          <w:szCs w:val="24"/>
        </w:rPr>
        <w:t xml:space="preserve"> </w:t>
      </w:r>
      <w:r w:rsidRPr="002D011E">
        <w:rPr>
          <w:sz w:val="24"/>
          <w:szCs w:val="24"/>
        </w:rPr>
        <w:t>études</w:t>
      </w:r>
      <w:r w:rsidRPr="002D011E">
        <w:rPr>
          <w:spacing w:val="19"/>
          <w:sz w:val="24"/>
          <w:szCs w:val="24"/>
        </w:rPr>
        <w:t xml:space="preserve"> </w:t>
      </w:r>
      <w:r w:rsidRPr="002D011E">
        <w:rPr>
          <w:sz w:val="24"/>
          <w:szCs w:val="24"/>
        </w:rPr>
        <w:t>:</w:t>
      </w:r>
      <w:r w:rsidRPr="002D011E">
        <w:rPr>
          <w:spacing w:val="19"/>
          <w:sz w:val="24"/>
          <w:szCs w:val="24"/>
        </w:rPr>
        <w:t xml:space="preserve"> </w:t>
      </w:r>
      <w:r w:rsidRPr="002D011E">
        <w:rPr>
          <w:sz w:val="24"/>
          <w:szCs w:val="24"/>
        </w:rPr>
        <w:t>(</w:t>
      </w:r>
      <w:r w:rsidRPr="002D011E">
        <w:rPr>
          <w:spacing w:val="19"/>
          <w:sz w:val="24"/>
          <w:szCs w:val="24"/>
        </w:rPr>
        <w:t xml:space="preserve">pour </w:t>
      </w:r>
      <w:r w:rsidRPr="002D011E">
        <w:rPr>
          <w:sz w:val="24"/>
          <w:szCs w:val="24"/>
        </w:rPr>
        <w:t>les</w:t>
      </w:r>
      <w:r w:rsidRPr="002D011E">
        <w:rPr>
          <w:spacing w:val="19"/>
          <w:sz w:val="24"/>
          <w:szCs w:val="24"/>
        </w:rPr>
        <w:t xml:space="preserve"> </w:t>
      </w:r>
      <w:r w:rsidRPr="002D011E">
        <w:rPr>
          <w:sz w:val="24"/>
          <w:szCs w:val="24"/>
        </w:rPr>
        <w:t>projets</w:t>
      </w:r>
      <w:r w:rsidRPr="002D011E">
        <w:rPr>
          <w:spacing w:val="19"/>
          <w:sz w:val="24"/>
          <w:szCs w:val="24"/>
        </w:rPr>
        <w:t xml:space="preserve"> </w:t>
      </w:r>
      <w:r w:rsidRPr="002D011E">
        <w:rPr>
          <w:sz w:val="24"/>
          <w:szCs w:val="24"/>
        </w:rPr>
        <w:t>de</w:t>
      </w:r>
      <w:r w:rsidRPr="002D011E">
        <w:rPr>
          <w:spacing w:val="19"/>
          <w:sz w:val="24"/>
          <w:szCs w:val="24"/>
        </w:rPr>
        <w:t xml:space="preserve"> </w:t>
      </w:r>
      <w:r w:rsidRPr="002D011E">
        <w:rPr>
          <w:sz w:val="24"/>
          <w:szCs w:val="24"/>
        </w:rPr>
        <w:t>moindre</w:t>
      </w:r>
      <w:r w:rsidRPr="002D011E">
        <w:rPr>
          <w:spacing w:val="19"/>
          <w:sz w:val="24"/>
          <w:szCs w:val="24"/>
        </w:rPr>
        <w:t xml:space="preserve"> </w:t>
      </w:r>
      <w:r w:rsidRPr="002D011E">
        <w:rPr>
          <w:sz w:val="24"/>
          <w:szCs w:val="24"/>
        </w:rPr>
        <w:t>envergure</w:t>
      </w:r>
      <w:r w:rsidRPr="002D011E">
        <w:rPr>
          <w:spacing w:val="19"/>
          <w:sz w:val="24"/>
          <w:szCs w:val="24"/>
        </w:rPr>
        <w:t xml:space="preserve"> </w:t>
      </w:r>
      <w:r w:rsidRPr="002D011E">
        <w:rPr>
          <w:sz w:val="24"/>
          <w:szCs w:val="24"/>
        </w:rPr>
        <w:t>une</w:t>
      </w:r>
      <w:r w:rsidRPr="002D011E">
        <w:rPr>
          <w:spacing w:val="19"/>
          <w:sz w:val="24"/>
          <w:szCs w:val="24"/>
        </w:rPr>
        <w:t xml:space="preserve"> </w:t>
      </w:r>
      <w:r w:rsidRPr="002D011E">
        <w:rPr>
          <w:sz w:val="24"/>
          <w:szCs w:val="24"/>
        </w:rPr>
        <w:t>note</w:t>
      </w:r>
    </w:p>
    <w:p w:rsidR="002B5DB0" w:rsidRPr="002D011E" w:rsidRDefault="002B5DB0" w:rsidP="002B5DB0">
      <w:pPr>
        <w:widowControl w:val="0"/>
        <w:autoSpaceDE w:val="0"/>
        <w:spacing w:before="14" w:line="360" w:lineRule="auto"/>
        <w:ind w:left="1468" w:right="-219"/>
        <w:rPr>
          <w:sz w:val="24"/>
          <w:szCs w:val="24"/>
        </w:rPr>
      </w:pPr>
      <w:r w:rsidRPr="002D011E">
        <w:rPr>
          <w:sz w:val="24"/>
          <w:szCs w:val="24"/>
        </w:rPr>
        <w:t>de</w:t>
      </w:r>
      <w:r w:rsidRPr="002D011E">
        <w:rPr>
          <w:spacing w:val="-1"/>
          <w:sz w:val="24"/>
          <w:szCs w:val="24"/>
        </w:rPr>
        <w:t xml:space="preserve"> </w:t>
      </w:r>
      <w:r w:rsidRPr="002D011E">
        <w:rPr>
          <w:sz w:val="24"/>
          <w:szCs w:val="24"/>
        </w:rPr>
        <w:t>présentation</w:t>
      </w:r>
      <w:r w:rsidRPr="002D011E">
        <w:rPr>
          <w:spacing w:val="-1"/>
          <w:sz w:val="24"/>
          <w:szCs w:val="24"/>
        </w:rPr>
        <w:t xml:space="preserve"> </w:t>
      </w:r>
      <w:r w:rsidRPr="002D011E">
        <w:rPr>
          <w:sz w:val="24"/>
          <w:szCs w:val="24"/>
        </w:rPr>
        <w:t>peut</w:t>
      </w:r>
      <w:r w:rsidRPr="002D011E">
        <w:rPr>
          <w:spacing w:val="-1"/>
          <w:sz w:val="24"/>
          <w:szCs w:val="24"/>
        </w:rPr>
        <w:t xml:space="preserve"> </w:t>
      </w:r>
      <w:r w:rsidRPr="002D011E">
        <w:rPr>
          <w:sz w:val="24"/>
          <w:szCs w:val="24"/>
        </w:rPr>
        <w:t>être</w:t>
      </w:r>
      <w:r w:rsidRPr="002D011E">
        <w:rPr>
          <w:spacing w:val="-1"/>
          <w:sz w:val="24"/>
          <w:szCs w:val="24"/>
        </w:rPr>
        <w:t xml:space="preserve"> </w:t>
      </w:r>
      <w:r w:rsidRPr="002D011E">
        <w:rPr>
          <w:sz w:val="24"/>
          <w:szCs w:val="24"/>
        </w:rPr>
        <w:t>rédigée</w:t>
      </w:r>
      <w:r w:rsidRPr="002D011E">
        <w:rPr>
          <w:spacing w:val="-1"/>
          <w:sz w:val="24"/>
          <w:szCs w:val="24"/>
        </w:rPr>
        <w:t xml:space="preserve"> </w:t>
      </w:r>
      <w:r w:rsidRPr="002D011E">
        <w:rPr>
          <w:sz w:val="24"/>
          <w:szCs w:val="24"/>
        </w:rPr>
        <w:t>sous</w:t>
      </w:r>
      <w:r w:rsidRPr="002D011E">
        <w:rPr>
          <w:spacing w:val="-1"/>
          <w:sz w:val="24"/>
          <w:szCs w:val="24"/>
        </w:rPr>
        <w:t xml:space="preserve"> </w:t>
      </w:r>
      <w:r w:rsidRPr="002D011E">
        <w:rPr>
          <w:sz w:val="24"/>
          <w:szCs w:val="24"/>
        </w:rPr>
        <w:t>forme</w:t>
      </w:r>
      <w:r w:rsidRPr="002D011E">
        <w:rPr>
          <w:spacing w:val="-1"/>
          <w:sz w:val="24"/>
          <w:szCs w:val="24"/>
        </w:rPr>
        <w:t xml:space="preserve"> </w:t>
      </w:r>
      <w:r w:rsidRPr="002D011E">
        <w:rPr>
          <w:sz w:val="24"/>
          <w:szCs w:val="24"/>
        </w:rPr>
        <w:t>d’études</w:t>
      </w:r>
      <w:r w:rsidRPr="002D011E">
        <w:rPr>
          <w:spacing w:val="-1"/>
          <w:sz w:val="24"/>
          <w:szCs w:val="24"/>
        </w:rPr>
        <w:t xml:space="preserve"> </w:t>
      </w:r>
      <w:r w:rsidRPr="002D011E">
        <w:rPr>
          <w:sz w:val="24"/>
          <w:szCs w:val="24"/>
        </w:rPr>
        <w:t>préalable</w:t>
      </w:r>
      <w:r w:rsidRPr="002D011E">
        <w:rPr>
          <w:spacing w:val="-1"/>
          <w:sz w:val="24"/>
          <w:szCs w:val="24"/>
        </w:rPr>
        <w:t xml:space="preserve"> </w:t>
      </w:r>
      <w:r w:rsidRPr="002D011E">
        <w:rPr>
          <w:sz w:val="24"/>
          <w:szCs w:val="24"/>
        </w:rPr>
        <w:t>à</w:t>
      </w:r>
      <w:r w:rsidRPr="002D011E">
        <w:rPr>
          <w:spacing w:val="-1"/>
          <w:sz w:val="24"/>
          <w:szCs w:val="24"/>
        </w:rPr>
        <w:t xml:space="preserve"> </w:t>
      </w:r>
      <w:r w:rsidRPr="002D011E">
        <w:rPr>
          <w:sz w:val="24"/>
          <w:szCs w:val="24"/>
        </w:rPr>
        <w:t>condition</w:t>
      </w:r>
    </w:p>
    <w:p w:rsidR="002B5DB0" w:rsidRPr="002D011E" w:rsidRDefault="002B5DB0" w:rsidP="002B5DB0">
      <w:pPr>
        <w:widowControl w:val="0"/>
        <w:autoSpaceDE w:val="0"/>
        <w:spacing w:before="14" w:line="360" w:lineRule="auto"/>
        <w:ind w:left="1468" w:right="-20"/>
        <w:rPr>
          <w:sz w:val="24"/>
          <w:szCs w:val="24"/>
        </w:rPr>
      </w:pPr>
      <w:r w:rsidRPr="002D011E">
        <w:rPr>
          <w:sz w:val="24"/>
          <w:szCs w:val="24"/>
        </w:rPr>
        <w:t>de</w:t>
      </w:r>
      <w:r w:rsidRPr="002D011E">
        <w:rPr>
          <w:spacing w:val="8"/>
          <w:sz w:val="24"/>
          <w:szCs w:val="24"/>
        </w:rPr>
        <w:t xml:space="preserve"> </w:t>
      </w:r>
      <w:r w:rsidRPr="002D011E">
        <w:rPr>
          <w:sz w:val="24"/>
          <w:szCs w:val="24"/>
        </w:rPr>
        <w:t>bien</w:t>
      </w:r>
      <w:r w:rsidRPr="002D011E">
        <w:rPr>
          <w:spacing w:val="8"/>
          <w:sz w:val="24"/>
          <w:szCs w:val="24"/>
        </w:rPr>
        <w:t xml:space="preserve"> </w:t>
      </w:r>
      <w:r w:rsidRPr="002D011E">
        <w:rPr>
          <w:sz w:val="24"/>
          <w:szCs w:val="24"/>
        </w:rPr>
        <w:t>ressortir</w:t>
      </w:r>
      <w:r w:rsidRPr="002D011E">
        <w:rPr>
          <w:spacing w:val="8"/>
          <w:sz w:val="24"/>
          <w:szCs w:val="24"/>
        </w:rPr>
        <w:t xml:space="preserve"> </w:t>
      </w:r>
      <w:r w:rsidRPr="002D011E">
        <w:rPr>
          <w:sz w:val="24"/>
          <w:szCs w:val="24"/>
        </w:rPr>
        <w:t>la</w:t>
      </w:r>
      <w:r w:rsidRPr="002D011E">
        <w:rPr>
          <w:spacing w:val="8"/>
          <w:sz w:val="24"/>
          <w:szCs w:val="24"/>
        </w:rPr>
        <w:t xml:space="preserve"> </w:t>
      </w:r>
      <w:r w:rsidRPr="002D011E">
        <w:rPr>
          <w:sz w:val="24"/>
          <w:szCs w:val="24"/>
        </w:rPr>
        <w:t>détermination</w:t>
      </w:r>
      <w:r w:rsidRPr="002D011E">
        <w:rPr>
          <w:spacing w:val="8"/>
          <w:sz w:val="24"/>
          <w:szCs w:val="24"/>
        </w:rPr>
        <w:t xml:space="preserve"> </w:t>
      </w:r>
      <w:r w:rsidRPr="002D011E">
        <w:rPr>
          <w:sz w:val="24"/>
          <w:szCs w:val="24"/>
        </w:rPr>
        <w:t>des</w:t>
      </w:r>
      <w:r w:rsidRPr="002D011E">
        <w:rPr>
          <w:spacing w:val="8"/>
          <w:sz w:val="24"/>
          <w:szCs w:val="24"/>
        </w:rPr>
        <w:t xml:space="preserve"> </w:t>
      </w:r>
      <w:r w:rsidRPr="002D011E">
        <w:rPr>
          <w:sz w:val="24"/>
          <w:szCs w:val="24"/>
        </w:rPr>
        <w:t>coûts</w:t>
      </w:r>
      <w:r w:rsidRPr="002D011E">
        <w:rPr>
          <w:spacing w:val="8"/>
          <w:sz w:val="24"/>
          <w:szCs w:val="24"/>
        </w:rPr>
        <w:t xml:space="preserve"> </w:t>
      </w:r>
      <w:r w:rsidRPr="002D011E">
        <w:rPr>
          <w:sz w:val="24"/>
          <w:szCs w:val="24"/>
        </w:rPr>
        <w:t>et</w:t>
      </w:r>
      <w:r w:rsidRPr="002D011E">
        <w:rPr>
          <w:spacing w:val="8"/>
          <w:sz w:val="24"/>
          <w:szCs w:val="24"/>
        </w:rPr>
        <w:t xml:space="preserve"> </w:t>
      </w:r>
      <w:r w:rsidRPr="002D011E">
        <w:rPr>
          <w:sz w:val="24"/>
          <w:szCs w:val="24"/>
        </w:rPr>
        <w:t>spécifications</w:t>
      </w:r>
      <w:r w:rsidRPr="002D011E">
        <w:rPr>
          <w:spacing w:val="8"/>
          <w:sz w:val="24"/>
          <w:szCs w:val="24"/>
        </w:rPr>
        <w:t xml:space="preserve"> </w:t>
      </w:r>
      <w:r w:rsidRPr="002D011E">
        <w:rPr>
          <w:sz w:val="24"/>
          <w:szCs w:val="24"/>
        </w:rPr>
        <w:t>techniques).</w:t>
      </w:r>
    </w:p>
    <w:p w:rsidR="002B5DB0" w:rsidRPr="002D011E" w:rsidRDefault="002B5DB0" w:rsidP="002B5DB0">
      <w:pPr>
        <w:widowControl w:val="0"/>
        <w:autoSpaceDE w:val="0"/>
        <w:spacing w:line="360" w:lineRule="auto"/>
        <w:ind w:left="1440" w:right="-264" w:hanging="1333"/>
        <w:rPr>
          <w:sz w:val="24"/>
          <w:szCs w:val="24"/>
        </w:rPr>
      </w:pPr>
      <w:r w:rsidRPr="002D011E">
        <w:rPr>
          <w:i/>
          <w:iCs/>
          <w:sz w:val="24"/>
          <w:szCs w:val="24"/>
        </w:rPr>
        <w:t>N.B 1/</w:t>
      </w:r>
      <w:r w:rsidRPr="002D011E">
        <w:rPr>
          <w:i/>
          <w:iCs/>
          <w:sz w:val="24"/>
          <w:szCs w:val="24"/>
        </w:rPr>
        <w:tab/>
      </w:r>
      <w:r w:rsidRPr="002D011E">
        <w:rPr>
          <w:spacing w:val="1"/>
          <w:sz w:val="24"/>
          <w:szCs w:val="24"/>
        </w:rPr>
        <w:t>Pou</w:t>
      </w:r>
      <w:r w:rsidRPr="002D011E">
        <w:rPr>
          <w:sz w:val="24"/>
          <w:szCs w:val="24"/>
        </w:rPr>
        <w:t xml:space="preserve">r </w:t>
      </w:r>
      <w:r w:rsidRPr="002D011E">
        <w:rPr>
          <w:spacing w:val="1"/>
          <w:sz w:val="24"/>
          <w:szCs w:val="24"/>
        </w:rPr>
        <w:t>le</w:t>
      </w:r>
      <w:r w:rsidRPr="002D011E">
        <w:rPr>
          <w:sz w:val="24"/>
          <w:szCs w:val="24"/>
        </w:rPr>
        <w:t>s</w:t>
      </w:r>
      <w:r w:rsidRPr="002D011E">
        <w:rPr>
          <w:spacing w:val="-37"/>
          <w:sz w:val="24"/>
          <w:szCs w:val="24"/>
        </w:rPr>
        <w:t xml:space="preserve"> </w:t>
      </w:r>
      <w:r w:rsidRPr="002D011E">
        <w:rPr>
          <w:spacing w:val="1"/>
          <w:sz w:val="24"/>
          <w:szCs w:val="24"/>
        </w:rPr>
        <w:t>prestation</w:t>
      </w:r>
      <w:r w:rsidRPr="002D011E">
        <w:rPr>
          <w:sz w:val="24"/>
          <w:szCs w:val="24"/>
        </w:rPr>
        <w:t xml:space="preserve">s  </w:t>
      </w:r>
      <w:r w:rsidRPr="002D011E">
        <w:rPr>
          <w:spacing w:val="-37"/>
          <w:sz w:val="24"/>
          <w:szCs w:val="24"/>
        </w:rPr>
        <w:t xml:space="preserve"> </w:t>
      </w:r>
      <w:r w:rsidRPr="002D011E">
        <w:rPr>
          <w:spacing w:val="1"/>
          <w:sz w:val="24"/>
          <w:szCs w:val="24"/>
        </w:rPr>
        <w:t>d</w:t>
      </w:r>
      <w:r w:rsidRPr="002D011E">
        <w:rPr>
          <w:sz w:val="24"/>
          <w:szCs w:val="24"/>
        </w:rPr>
        <w:t xml:space="preserve">e  </w:t>
      </w:r>
      <w:r w:rsidRPr="002D011E">
        <w:rPr>
          <w:spacing w:val="-37"/>
          <w:sz w:val="24"/>
          <w:szCs w:val="24"/>
        </w:rPr>
        <w:t xml:space="preserve"> </w:t>
      </w:r>
      <w:r w:rsidRPr="002D011E">
        <w:rPr>
          <w:spacing w:val="1"/>
          <w:sz w:val="24"/>
          <w:szCs w:val="24"/>
        </w:rPr>
        <w:t>moindr</w:t>
      </w:r>
      <w:r w:rsidRPr="002D011E">
        <w:rPr>
          <w:sz w:val="24"/>
          <w:szCs w:val="24"/>
        </w:rPr>
        <w:t xml:space="preserve">e </w:t>
      </w:r>
      <w:r w:rsidRPr="002D011E">
        <w:rPr>
          <w:spacing w:val="-37"/>
          <w:sz w:val="24"/>
          <w:szCs w:val="24"/>
        </w:rPr>
        <w:t>envergure</w:t>
      </w:r>
      <w:r w:rsidRPr="002D011E">
        <w:rPr>
          <w:sz w:val="24"/>
          <w:szCs w:val="24"/>
        </w:rPr>
        <w:t>,</w:t>
      </w:r>
      <w:r w:rsidRPr="002D011E">
        <w:rPr>
          <w:spacing w:val="-37"/>
          <w:sz w:val="24"/>
          <w:szCs w:val="24"/>
        </w:rPr>
        <w:t xml:space="preserve"> </w:t>
      </w:r>
      <w:r w:rsidRPr="002D011E">
        <w:rPr>
          <w:spacing w:val="1"/>
          <w:sz w:val="24"/>
          <w:szCs w:val="24"/>
        </w:rPr>
        <w:t>l</w:t>
      </w:r>
      <w:r w:rsidRPr="002D011E">
        <w:rPr>
          <w:sz w:val="24"/>
          <w:szCs w:val="24"/>
        </w:rPr>
        <w:t>e</w:t>
      </w:r>
      <w:r w:rsidRPr="002D011E">
        <w:rPr>
          <w:spacing w:val="-37"/>
          <w:sz w:val="24"/>
          <w:szCs w:val="24"/>
        </w:rPr>
        <w:t xml:space="preserve"> </w:t>
      </w:r>
      <w:r w:rsidRPr="002D011E">
        <w:rPr>
          <w:spacing w:val="1"/>
          <w:sz w:val="24"/>
          <w:szCs w:val="24"/>
        </w:rPr>
        <w:t>Maîtr</w:t>
      </w:r>
      <w:r w:rsidRPr="002D011E">
        <w:rPr>
          <w:sz w:val="24"/>
          <w:szCs w:val="24"/>
        </w:rPr>
        <w:t>e</w:t>
      </w:r>
      <w:r w:rsidRPr="002D011E">
        <w:rPr>
          <w:spacing w:val="-37"/>
          <w:sz w:val="24"/>
          <w:szCs w:val="24"/>
        </w:rPr>
        <w:t xml:space="preserve"> </w:t>
      </w:r>
      <w:r w:rsidRPr="002D011E">
        <w:rPr>
          <w:spacing w:val="1"/>
          <w:sz w:val="24"/>
          <w:szCs w:val="24"/>
        </w:rPr>
        <w:t>d’Ouvrag</w:t>
      </w:r>
      <w:r w:rsidRPr="002D011E">
        <w:rPr>
          <w:sz w:val="24"/>
          <w:szCs w:val="24"/>
        </w:rPr>
        <w:t>e</w:t>
      </w:r>
      <w:r w:rsidRPr="002D011E">
        <w:rPr>
          <w:spacing w:val="-37"/>
          <w:sz w:val="24"/>
          <w:szCs w:val="24"/>
        </w:rPr>
        <w:t xml:space="preserve"> </w:t>
      </w:r>
      <w:r w:rsidRPr="002D011E">
        <w:rPr>
          <w:spacing w:val="1"/>
          <w:sz w:val="24"/>
          <w:szCs w:val="24"/>
        </w:rPr>
        <w:t>o</w:t>
      </w:r>
      <w:r w:rsidRPr="002D011E">
        <w:rPr>
          <w:sz w:val="24"/>
          <w:szCs w:val="24"/>
        </w:rPr>
        <w:t>u</w:t>
      </w:r>
      <w:r w:rsidRPr="002D011E">
        <w:rPr>
          <w:spacing w:val="-37"/>
          <w:sz w:val="24"/>
          <w:szCs w:val="24"/>
        </w:rPr>
        <w:t xml:space="preserve"> </w:t>
      </w:r>
      <w:r w:rsidRPr="002D011E">
        <w:rPr>
          <w:spacing w:val="1"/>
          <w:sz w:val="24"/>
          <w:szCs w:val="24"/>
        </w:rPr>
        <w:t xml:space="preserve">Maître </w:t>
      </w:r>
      <w:r w:rsidRPr="002D011E">
        <w:rPr>
          <w:sz w:val="24"/>
          <w:szCs w:val="24"/>
        </w:rPr>
        <w:t>d’Ouvrage</w:t>
      </w:r>
      <w:r w:rsidRPr="002D011E">
        <w:rPr>
          <w:spacing w:val="8"/>
          <w:sz w:val="24"/>
          <w:szCs w:val="24"/>
        </w:rPr>
        <w:t xml:space="preserve"> </w:t>
      </w:r>
      <w:r w:rsidRPr="002D011E">
        <w:rPr>
          <w:sz w:val="24"/>
          <w:szCs w:val="24"/>
        </w:rPr>
        <w:t>Délégué</w:t>
      </w:r>
      <w:r w:rsidRPr="002D011E">
        <w:rPr>
          <w:spacing w:val="8"/>
          <w:sz w:val="24"/>
          <w:szCs w:val="24"/>
        </w:rPr>
        <w:t xml:space="preserve"> </w:t>
      </w:r>
      <w:r w:rsidRPr="002D011E">
        <w:rPr>
          <w:sz w:val="24"/>
          <w:szCs w:val="24"/>
        </w:rPr>
        <w:t>peut</w:t>
      </w:r>
      <w:r w:rsidRPr="002D011E">
        <w:rPr>
          <w:spacing w:val="8"/>
          <w:sz w:val="24"/>
          <w:szCs w:val="24"/>
        </w:rPr>
        <w:t xml:space="preserve"> </w:t>
      </w:r>
      <w:r w:rsidRPr="002D011E">
        <w:rPr>
          <w:sz w:val="24"/>
          <w:szCs w:val="24"/>
        </w:rPr>
        <w:t>fournir</w:t>
      </w:r>
      <w:r w:rsidRPr="002D011E">
        <w:rPr>
          <w:spacing w:val="8"/>
          <w:sz w:val="24"/>
          <w:szCs w:val="24"/>
        </w:rPr>
        <w:t xml:space="preserve"> </w:t>
      </w:r>
      <w:r w:rsidRPr="002D011E">
        <w:rPr>
          <w:sz w:val="24"/>
          <w:szCs w:val="24"/>
        </w:rPr>
        <w:t>un</w:t>
      </w:r>
      <w:r w:rsidRPr="002D011E">
        <w:rPr>
          <w:spacing w:val="8"/>
          <w:sz w:val="24"/>
          <w:szCs w:val="24"/>
        </w:rPr>
        <w:t xml:space="preserve"> </w:t>
      </w:r>
      <w:r w:rsidRPr="002D011E">
        <w:rPr>
          <w:sz w:val="24"/>
          <w:szCs w:val="24"/>
        </w:rPr>
        <w:t>calcul</w:t>
      </w:r>
      <w:r w:rsidRPr="002D011E">
        <w:rPr>
          <w:spacing w:val="8"/>
          <w:sz w:val="24"/>
          <w:szCs w:val="24"/>
        </w:rPr>
        <w:t xml:space="preserve"> </w:t>
      </w:r>
      <w:r w:rsidRPr="002D011E">
        <w:rPr>
          <w:sz w:val="24"/>
          <w:szCs w:val="24"/>
        </w:rPr>
        <w:t>justificatif</w:t>
      </w:r>
      <w:r w:rsidRPr="002D011E">
        <w:rPr>
          <w:spacing w:val="8"/>
          <w:sz w:val="24"/>
          <w:szCs w:val="24"/>
        </w:rPr>
        <w:t xml:space="preserve"> </w:t>
      </w:r>
      <w:r w:rsidRPr="002D011E">
        <w:rPr>
          <w:sz w:val="24"/>
          <w:szCs w:val="24"/>
        </w:rPr>
        <w:t>des</w:t>
      </w:r>
      <w:r w:rsidRPr="002D011E">
        <w:rPr>
          <w:spacing w:val="8"/>
          <w:sz w:val="24"/>
          <w:szCs w:val="24"/>
        </w:rPr>
        <w:t xml:space="preserve"> </w:t>
      </w:r>
      <w:r w:rsidRPr="002D011E">
        <w:rPr>
          <w:sz w:val="24"/>
          <w:szCs w:val="24"/>
        </w:rPr>
        <w:t>quantités</w:t>
      </w:r>
      <w:r w:rsidRPr="002D011E">
        <w:rPr>
          <w:spacing w:val="8"/>
          <w:sz w:val="24"/>
          <w:szCs w:val="24"/>
        </w:rPr>
        <w:t xml:space="preserve"> </w:t>
      </w:r>
      <w:r w:rsidRPr="002D011E">
        <w:rPr>
          <w:sz w:val="24"/>
          <w:szCs w:val="24"/>
        </w:rPr>
        <w:t>du</w:t>
      </w:r>
      <w:r w:rsidRPr="002D011E">
        <w:rPr>
          <w:spacing w:val="8"/>
          <w:sz w:val="24"/>
          <w:szCs w:val="24"/>
        </w:rPr>
        <w:t xml:space="preserve"> </w:t>
      </w:r>
      <w:r w:rsidRPr="002D011E">
        <w:rPr>
          <w:sz w:val="24"/>
          <w:szCs w:val="24"/>
        </w:rPr>
        <w:t>DAO.</w:t>
      </w:r>
    </w:p>
    <w:p w:rsidR="002B5DB0" w:rsidRPr="002D011E" w:rsidRDefault="002B5DB0" w:rsidP="002B5DB0">
      <w:pPr>
        <w:widowControl w:val="0"/>
        <w:autoSpaceDE w:val="0"/>
        <w:spacing w:line="360" w:lineRule="auto"/>
        <w:ind w:left="1440" w:right="-263" w:hanging="718"/>
        <w:rPr>
          <w:iCs/>
          <w:sz w:val="24"/>
          <w:szCs w:val="24"/>
        </w:rPr>
      </w:pPr>
      <w:r w:rsidRPr="002D011E">
        <w:rPr>
          <w:i/>
          <w:iCs/>
          <w:sz w:val="24"/>
          <w:szCs w:val="24"/>
        </w:rPr>
        <w:t>2/</w:t>
      </w:r>
      <w:r w:rsidRPr="002D011E">
        <w:rPr>
          <w:i/>
          <w:iCs/>
          <w:sz w:val="24"/>
          <w:szCs w:val="24"/>
        </w:rPr>
        <w:tab/>
      </w:r>
      <w:r w:rsidRPr="002D011E">
        <w:rPr>
          <w:iCs/>
          <w:sz w:val="24"/>
          <w:szCs w:val="24"/>
        </w:rPr>
        <w:t>Le président de la commission des marchés peut avant de se prononcer, solliciter l’avis</w:t>
      </w:r>
      <w:r w:rsidRPr="002D011E">
        <w:rPr>
          <w:iCs/>
          <w:spacing w:val="8"/>
          <w:sz w:val="24"/>
          <w:szCs w:val="24"/>
        </w:rPr>
        <w:t xml:space="preserve"> </w:t>
      </w:r>
      <w:r w:rsidRPr="002D011E">
        <w:rPr>
          <w:iCs/>
          <w:sz w:val="24"/>
          <w:szCs w:val="24"/>
        </w:rPr>
        <w:t>d’un</w:t>
      </w:r>
      <w:r w:rsidRPr="002D011E">
        <w:rPr>
          <w:iCs/>
          <w:spacing w:val="8"/>
          <w:sz w:val="24"/>
          <w:szCs w:val="24"/>
        </w:rPr>
        <w:t xml:space="preserve"> </w:t>
      </w:r>
      <w:r w:rsidRPr="002D011E">
        <w:rPr>
          <w:iCs/>
          <w:sz w:val="24"/>
          <w:szCs w:val="24"/>
        </w:rPr>
        <w:t>expert</w:t>
      </w:r>
      <w:r w:rsidRPr="002D011E">
        <w:rPr>
          <w:iCs/>
          <w:spacing w:val="8"/>
          <w:sz w:val="24"/>
          <w:szCs w:val="24"/>
        </w:rPr>
        <w:t xml:space="preserve"> </w:t>
      </w:r>
      <w:r w:rsidRPr="002D011E">
        <w:rPr>
          <w:iCs/>
          <w:sz w:val="24"/>
          <w:szCs w:val="24"/>
        </w:rPr>
        <w:t>sur</w:t>
      </w:r>
      <w:r w:rsidRPr="002D011E">
        <w:rPr>
          <w:iCs/>
          <w:spacing w:val="8"/>
          <w:sz w:val="24"/>
          <w:szCs w:val="24"/>
        </w:rPr>
        <w:t xml:space="preserve"> </w:t>
      </w:r>
      <w:r w:rsidRPr="002D011E">
        <w:rPr>
          <w:iCs/>
          <w:sz w:val="24"/>
          <w:szCs w:val="24"/>
        </w:rPr>
        <w:t>la</w:t>
      </w:r>
      <w:r w:rsidRPr="002D011E">
        <w:rPr>
          <w:iCs/>
          <w:spacing w:val="8"/>
          <w:sz w:val="24"/>
          <w:szCs w:val="24"/>
        </w:rPr>
        <w:t xml:space="preserve"> </w:t>
      </w:r>
      <w:r w:rsidRPr="002D011E">
        <w:rPr>
          <w:iCs/>
          <w:sz w:val="24"/>
          <w:szCs w:val="24"/>
        </w:rPr>
        <w:t>qualité</w:t>
      </w:r>
      <w:r w:rsidRPr="002D011E">
        <w:rPr>
          <w:iCs/>
          <w:spacing w:val="8"/>
          <w:sz w:val="24"/>
          <w:szCs w:val="24"/>
        </w:rPr>
        <w:t xml:space="preserve"> </w:t>
      </w:r>
      <w:r w:rsidRPr="002D011E">
        <w:rPr>
          <w:iCs/>
          <w:sz w:val="24"/>
          <w:szCs w:val="24"/>
        </w:rPr>
        <w:t>des</w:t>
      </w:r>
      <w:r w:rsidRPr="002D011E">
        <w:rPr>
          <w:iCs/>
          <w:spacing w:val="8"/>
          <w:sz w:val="24"/>
          <w:szCs w:val="24"/>
        </w:rPr>
        <w:t xml:space="preserve"> </w:t>
      </w:r>
      <w:r w:rsidRPr="002D011E">
        <w:rPr>
          <w:iCs/>
          <w:sz w:val="24"/>
          <w:szCs w:val="24"/>
        </w:rPr>
        <w:t>études</w:t>
      </w:r>
      <w:r w:rsidRPr="002D011E">
        <w:rPr>
          <w:iCs/>
          <w:spacing w:val="8"/>
          <w:sz w:val="24"/>
          <w:szCs w:val="24"/>
        </w:rPr>
        <w:t xml:space="preserve"> </w:t>
      </w:r>
      <w:r w:rsidRPr="002D011E">
        <w:rPr>
          <w:iCs/>
          <w:sz w:val="24"/>
          <w:szCs w:val="24"/>
        </w:rPr>
        <w:t>réalisées.</w:t>
      </w:r>
    </w:p>
    <w:p w:rsidR="002B5DB0" w:rsidRPr="002D011E" w:rsidRDefault="002B5DB0" w:rsidP="002B5DB0">
      <w:pPr>
        <w:widowControl w:val="0"/>
        <w:autoSpaceDE w:val="0"/>
        <w:spacing w:line="360" w:lineRule="auto"/>
        <w:ind w:left="1440" w:right="-263" w:hanging="718"/>
      </w:pPr>
    </w:p>
    <w:p w:rsidR="002B5DB0" w:rsidRPr="002D011E" w:rsidRDefault="002B5DB0" w:rsidP="002B5DB0">
      <w:r w:rsidRPr="002D011E">
        <w:br w:type="page"/>
      </w:r>
    </w:p>
    <w:p w:rsidR="004233CE" w:rsidRPr="002D011E" w:rsidRDefault="004233CE" w:rsidP="004233CE">
      <w:pPr>
        <w:rPr>
          <w:rFonts w:ascii="Calisto MT" w:hAnsi="Calisto MT"/>
          <w:bCs/>
          <w:i/>
          <w:sz w:val="24"/>
          <w:szCs w:val="24"/>
        </w:rPr>
      </w:pPr>
    </w:p>
    <w:p w:rsidR="004233CE" w:rsidRPr="002D011E" w:rsidRDefault="004233CE" w:rsidP="004233CE">
      <w:r w:rsidRPr="002D011E">
        <w:rPr>
          <w:rFonts w:ascii="Rockwell" w:hAnsi="Rockwell"/>
          <w:b/>
          <w:noProof/>
          <w:sz w:val="28"/>
          <w:szCs w:val="28"/>
          <w:lang w:eastAsia="fr-FR"/>
        </w:rPr>
        <mc:AlternateContent>
          <mc:Choice Requires="wpg">
            <w:drawing>
              <wp:anchor distT="0" distB="0" distL="114300" distR="114300" simplePos="0" relativeHeight="252337152" behindDoc="0" locked="0" layoutInCell="1" allowOverlap="1" wp14:anchorId="2CE1C9B4" wp14:editId="6D03C2DF">
                <wp:simplePos x="0" y="0"/>
                <wp:positionH relativeFrom="margin">
                  <wp:align>left</wp:align>
                </wp:positionH>
                <wp:positionV relativeFrom="margin">
                  <wp:align>center</wp:align>
                </wp:positionV>
                <wp:extent cx="6419850" cy="1093470"/>
                <wp:effectExtent l="0" t="19050" r="0" b="0"/>
                <wp:wrapNone/>
                <wp:docPr id="1569215368" name="Groupe 1569215368"/>
                <wp:cNvGraphicFramePr/>
                <a:graphic xmlns:a="http://schemas.openxmlformats.org/drawingml/2006/main">
                  <a:graphicData uri="http://schemas.microsoft.com/office/word/2010/wordprocessingGroup">
                    <wpg:wgp>
                      <wpg:cNvGrpSpPr/>
                      <wpg:grpSpPr>
                        <a:xfrm>
                          <a:off x="0" y="0"/>
                          <a:ext cx="6419850" cy="1093470"/>
                          <a:chOff x="0" y="0"/>
                          <a:chExt cx="6419850" cy="1093790"/>
                        </a:xfrm>
                      </wpg:grpSpPr>
                      <wps:wsp>
                        <wps:cNvPr id="463725340" name="Connecteur droit 463725340"/>
                        <wps:cNvCnPr/>
                        <wps:spPr>
                          <a:xfrm>
                            <a:off x="209005" y="0"/>
                            <a:ext cx="5939790" cy="0"/>
                          </a:xfrm>
                          <a:prstGeom prst="line">
                            <a:avLst/>
                          </a:prstGeom>
                          <a:ln w="508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7850621" name="Zone de texte 767850621"/>
                        <wps:cNvSpPr txBox="1"/>
                        <wps:spPr>
                          <a:xfrm>
                            <a:off x="0" y="0"/>
                            <a:ext cx="6419850" cy="1093790"/>
                          </a:xfrm>
                          <a:prstGeom prst="rect">
                            <a:avLst/>
                          </a:prstGeom>
                          <a:noFill/>
                          <a:ln w="6350">
                            <a:noFill/>
                          </a:ln>
                        </wps:spPr>
                        <wps:txbx>
                          <w:txbxContent>
                            <w:p w:rsidR="00813279" w:rsidRPr="00570EEB" w:rsidRDefault="00813279" w:rsidP="004233CE">
                              <w:pPr>
                                <w:spacing w:line="276" w:lineRule="auto"/>
                                <w:jc w:val="center"/>
                                <w:rPr>
                                  <w:rFonts w:ascii="Verdana Pro Cond" w:hAnsi="Verdana Pro Cond"/>
                                  <w:b/>
                                  <w:bCs/>
                                  <w:color w:val="F7CAAC" w:themeColor="accent2" w:themeTint="66"/>
                                  <w:sz w:val="36"/>
                                  <w:szCs w:val="36"/>
                                  <w14:textOutline w14:w="11112" w14:cap="flat" w14:cmpd="sng" w14:algn="ctr">
                                    <w14:solidFill>
                                      <w14:schemeClr w14:val="accent2"/>
                                    </w14:solidFill>
                                    <w14:prstDash w14:val="solid"/>
                                    <w14:round/>
                                  </w14:textOutline>
                                </w:rPr>
                              </w:pPr>
                              <w:r w:rsidRPr="00570EEB">
                                <w:rPr>
                                  <w:rFonts w:ascii="Verdana Pro Cond" w:hAnsi="Verdana Pro Cond"/>
                                  <w:b/>
                                  <w:bCs/>
                                  <w:sz w:val="36"/>
                                  <w:szCs w:val="36"/>
                                  <w14:textOutline w14:w="11112" w14:cap="flat" w14:cmpd="sng" w14:algn="ctr">
                                    <w14:solidFill>
                                      <w14:schemeClr w14:val="accent1">
                                        <w14:lumMod w14:val="75000"/>
                                      </w14:schemeClr>
                                    </w14:solidFill>
                                    <w14:prstDash w14:val="solid"/>
                                    <w14:round/>
                                  </w14:textOutline>
                                </w:rPr>
                                <w:t xml:space="preserve">PIECE N°14 : </w:t>
                              </w:r>
                              <w:r w:rsidRPr="002B5DB0">
                                <w:rPr>
                                  <w:rFonts w:ascii="Verdana Pro Cond" w:hAnsi="Verdana Pro Cond"/>
                                  <w:b/>
                                  <w:bCs/>
                                  <w:sz w:val="36"/>
                                  <w:szCs w:val="36"/>
                                  <w14:textOutline w14:w="11112" w14:cap="flat" w14:cmpd="sng" w14:algn="ctr">
                                    <w14:solidFill>
                                      <w14:schemeClr w14:val="accent1">
                                        <w14:lumMod w14:val="75000"/>
                                      </w14:schemeClr>
                                    </w14:solidFill>
                                    <w14:prstDash w14:val="solid"/>
                                    <w14:round/>
                                  </w14:textOutline>
                                </w:rPr>
                                <w:t>LISTE DES ORGANISMES HABILITES A EMETTRE DES CAUTIONS DANS LE CADRE DES MARCHES PUBLICS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98843317" name="Connecteur droit 2098843317"/>
                        <wps:cNvCnPr/>
                        <wps:spPr>
                          <a:xfrm>
                            <a:off x="209005" y="862148"/>
                            <a:ext cx="5939790" cy="0"/>
                          </a:xfrm>
                          <a:prstGeom prst="line">
                            <a:avLst/>
                          </a:prstGeom>
                          <a:ln w="508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E1C9B4" id="Groupe 1569215368" o:spid="_x0000_s1101" style="position:absolute;margin-left:0;margin-top:0;width:505.5pt;height:86.1pt;z-index:252337152;mso-position-horizontal:left;mso-position-horizontal-relative:margin;mso-position-vertical:center;mso-position-vertical-relative:margin;mso-height-relative:margin" coordsize="64198,10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">
                <v:line id="Connecteur droit 463725340" o:spid="_x0000_s1102" style="position:absolute;visibility:visible;mso-wrap-style:square" from="2090,0" to="614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" strokecolor="black [3213]" strokeweight="4pt">
                  <v:stroke linestyle="thickThin" joinstyle="miter"/>
                </v:line>
                <v:shape id="Zone de texte 767850621" o:spid="_x0000_s1103" type="#_x0000_t202" style="position:absolute;width:64198;height:10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" filled="f" stroked="f" strokeweight=".5pt">
                  <v:textbox>
                    <w:txbxContent>
                      <w:p w14:paraId="178ECA42" w14:textId="77777777" w:rsidR="00046216" w:rsidRPr="00570EEB" w:rsidRDefault="00046216" w:rsidP="004233CE">
                        <w:pPr>
                          <w:spacing w:line="276" w:lineRule="auto"/>
                          <w:jc w:val="center"/>
                          <w:rPr>
                            <w:rFonts w:ascii="Verdana Pro Cond" w:hAnsi="Verdana Pro Cond"/>
                            <w:b/>
                            <w:bCs/>
                            <w:color w:val="F7CAAC" w:themeColor="accent2" w:themeTint="66"/>
                            <w:sz w:val="36"/>
                            <w:szCs w:val="36"/>
                            <w14:textOutline w14:w="11112" w14:cap="flat" w14:cmpd="sng" w14:algn="ctr">
                              <w14:solidFill>
                                <w14:schemeClr w14:val="accent2"/>
                              </w14:solidFill>
                              <w14:prstDash w14:val="solid"/>
                              <w14:round/>
                            </w14:textOutline>
                          </w:rPr>
                        </w:pPr>
                        <w:r w:rsidRPr="00570EEB">
                          <w:rPr>
                            <w:rFonts w:ascii="Verdana Pro Cond" w:hAnsi="Verdana Pro Cond"/>
                            <w:b/>
                            <w:bCs/>
                            <w:sz w:val="36"/>
                            <w:szCs w:val="36"/>
                            <w14:textOutline w14:w="11112" w14:cap="flat" w14:cmpd="sng" w14:algn="ctr">
                              <w14:solidFill>
                                <w14:schemeClr w14:val="accent1">
                                  <w14:lumMod w14:val="75000"/>
                                </w14:schemeClr>
                              </w14:solidFill>
                              <w14:prstDash w14:val="solid"/>
                              <w14:round/>
                            </w14:textOutline>
                          </w:rPr>
                          <w:t xml:space="preserve">PIECE N°14 : </w:t>
                        </w:r>
                        <w:r w:rsidRPr="002B5DB0">
                          <w:rPr>
                            <w:rFonts w:ascii="Verdana Pro Cond" w:hAnsi="Verdana Pro Cond"/>
                            <w:b/>
                            <w:bCs/>
                            <w:sz w:val="36"/>
                            <w:szCs w:val="36"/>
                            <w14:textOutline w14:w="11112" w14:cap="flat" w14:cmpd="sng" w14:algn="ctr">
                              <w14:solidFill>
                                <w14:schemeClr w14:val="accent1">
                                  <w14:lumMod w14:val="75000"/>
                                </w14:schemeClr>
                              </w14:solidFill>
                              <w14:prstDash w14:val="solid"/>
                              <w14:round/>
                            </w14:textOutline>
                          </w:rPr>
                          <w:t>LISTE DES ORGANISMES HABILITES A EMETTRE DES CAUTIONS DANS LE CADRE DES MARCHES PUBLICS</w:t>
                        </w:r>
                      </w:p>
                    </w:txbxContent>
                  </v:textbox>
                </v:shape>
                <v:line id="Connecteur droit 2098843317" o:spid="_x0000_s1104" style="position:absolute;visibility:visible;mso-wrap-style:square" from="2090,8621" to="61487,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" strokecolor="black [3213]" strokeweight="4pt">
                  <v:stroke linestyle="thinThick" joinstyle="miter"/>
                </v:line>
                <w10:wrap anchorx="margin" anchory="margin"/>
              </v:group>
            </w:pict>
          </mc:Fallback>
        </mc:AlternateContent>
      </w:r>
      <w:r w:rsidRPr="002D011E">
        <w:br w:type="page"/>
      </w:r>
    </w:p>
    <w:p w:rsidR="002B5DB0" w:rsidRPr="002D011E" w:rsidRDefault="002B5DB0" w:rsidP="002B5DB0">
      <w:pPr>
        <w:widowControl w:val="0"/>
        <w:tabs>
          <w:tab w:val="left" w:pos="4180"/>
          <w:tab w:val="left" w:pos="5700"/>
          <w:tab w:val="left" w:pos="6920"/>
        </w:tabs>
        <w:autoSpaceDE w:val="0"/>
        <w:jc w:val="both"/>
        <w:rPr>
          <w:b/>
          <w:bCs/>
          <w:i/>
          <w:spacing w:val="30"/>
          <w:sz w:val="24"/>
          <w:szCs w:val="24"/>
        </w:rPr>
      </w:pPr>
      <w:r w:rsidRPr="002D011E">
        <w:rPr>
          <w:b/>
          <w:bCs/>
          <w:i/>
          <w:spacing w:val="30"/>
          <w:sz w:val="24"/>
          <w:szCs w:val="24"/>
        </w:rPr>
        <w:t>LISTES DES ETABLISSEMENTS BANCAIRES ET ORGANISMES FINANCIERS AUTORISES A EMETTRE DES CAUTIONS DANS LE CADRE DES MARCHES PUBLICS</w:t>
      </w:r>
    </w:p>
    <w:p w:rsidR="002B5DB0" w:rsidRPr="002D011E" w:rsidRDefault="002B5DB0" w:rsidP="002B5DB0">
      <w:pPr>
        <w:widowControl w:val="0"/>
        <w:tabs>
          <w:tab w:val="left" w:pos="4180"/>
          <w:tab w:val="left" w:pos="5700"/>
          <w:tab w:val="left" w:pos="6920"/>
        </w:tabs>
        <w:autoSpaceDE w:val="0"/>
        <w:jc w:val="both"/>
        <w:rPr>
          <w:b/>
          <w:bCs/>
          <w:i/>
          <w:spacing w:val="30"/>
          <w:sz w:val="12"/>
          <w:szCs w:val="12"/>
        </w:rPr>
      </w:pPr>
    </w:p>
    <w:p w:rsidR="002B5DB0" w:rsidRPr="002D011E" w:rsidRDefault="002B5DB0" w:rsidP="002B5DB0">
      <w:pPr>
        <w:widowControl w:val="0"/>
        <w:tabs>
          <w:tab w:val="left" w:pos="4180"/>
          <w:tab w:val="left" w:pos="5700"/>
          <w:tab w:val="left" w:pos="6920"/>
        </w:tabs>
        <w:autoSpaceDE w:val="0"/>
        <w:jc w:val="both"/>
        <w:rPr>
          <w:b/>
          <w:iCs/>
          <w:spacing w:val="30"/>
          <w:sz w:val="24"/>
          <w:szCs w:val="24"/>
        </w:rPr>
      </w:pPr>
      <w:r w:rsidRPr="002D011E">
        <w:rPr>
          <w:b/>
          <w:iCs/>
          <w:spacing w:val="30"/>
          <w:sz w:val="24"/>
          <w:szCs w:val="24"/>
        </w:rPr>
        <w:t>I- BANQUES</w:t>
      </w:r>
    </w:p>
    <w:p w:rsidR="002B5DB0" w:rsidRPr="002D011E" w:rsidRDefault="002B5DB0" w:rsidP="00774937">
      <w:pPr>
        <w:widowControl w:val="0"/>
        <w:numPr>
          <w:ilvl w:val="0"/>
          <w:numId w:val="80"/>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Access Bank Cameroon, BP : 6 000 Yaoundé ;</w:t>
      </w:r>
    </w:p>
    <w:p w:rsidR="002B5DB0" w:rsidRPr="002D011E" w:rsidRDefault="002B5DB0" w:rsidP="00774937">
      <w:pPr>
        <w:widowControl w:val="0"/>
        <w:numPr>
          <w:ilvl w:val="0"/>
          <w:numId w:val="80"/>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Afriland First Bank (AFB), BP : 11 834 Yaoundé ;</w:t>
      </w:r>
    </w:p>
    <w:p w:rsidR="002B5DB0" w:rsidRPr="002D011E" w:rsidRDefault="002B5DB0" w:rsidP="00774937">
      <w:pPr>
        <w:widowControl w:val="0"/>
        <w:numPr>
          <w:ilvl w:val="0"/>
          <w:numId w:val="80"/>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Banco Nacional de Guinea Equatorial (BANGE), Yaoundé ;</w:t>
      </w:r>
    </w:p>
    <w:p w:rsidR="002B5DB0" w:rsidRPr="002D011E" w:rsidRDefault="002B5DB0" w:rsidP="00774937">
      <w:pPr>
        <w:widowControl w:val="0"/>
        <w:numPr>
          <w:ilvl w:val="0"/>
          <w:numId w:val="80"/>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Banque Atlantique Cameroun (BACM), BP : 2 933 Douala ;</w:t>
      </w:r>
    </w:p>
    <w:p w:rsidR="002B5DB0" w:rsidRPr="002D011E" w:rsidRDefault="002B5DB0" w:rsidP="00774937">
      <w:pPr>
        <w:widowControl w:val="0"/>
        <w:numPr>
          <w:ilvl w:val="0"/>
          <w:numId w:val="80"/>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Banque Camerounaise des Petites et Moyennes Entreprises (BC-PME), Yaoundé ;</w:t>
      </w:r>
    </w:p>
    <w:p w:rsidR="002B5DB0" w:rsidRPr="002D011E" w:rsidRDefault="002B5DB0" w:rsidP="00774937">
      <w:pPr>
        <w:widowControl w:val="0"/>
        <w:numPr>
          <w:ilvl w:val="0"/>
          <w:numId w:val="80"/>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Banque Gabonaise pour le Financement International (BGFI BANK), BP : 12 962 Douala ;</w:t>
      </w:r>
    </w:p>
    <w:p w:rsidR="002B5DB0" w:rsidRPr="002D011E" w:rsidRDefault="002B5DB0" w:rsidP="00774937">
      <w:pPr>
        <w:widowControl w:val="0"/>
        <w:numPr>
          <w:ilvl w:val="0"/>
          <w:numId w:val="80"/>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Banque Internationale du Cameroun pour l’Epargne et le Crédit (BICEC), BP : 1 925 Douala ;</w:t>
      </w:r>
    </w:p>
    <w:p w:rsidR="002B5DB0" w:rsidRPr="002D011E" w:rsidRDefault="002B5DB0" w:rsidP="00774937">
      <w:pPr>
        <w:widowControl w:val="0"/>
        <w:numPr>
          <w:ilvl w:val="0"/>
          <w:numId w:val="80"/>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CITI Bank, BP : 4 571 Douala ;</w:t>
      </w:r>
    </w:p>
    <w:p w:rsidR="002B5DB0" w:rsidRPr="002D011E" w:rsidRDefault="002B5DB0" w:rsidP="00774937">
      <w:pPr>
        <w:widowControl w:val="0"/>
        <w:numPr>
          <w:ilvl w:val="0"/>
          <w:numId w:val="80"/>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Commercial Bank of Cameroon (CBC), BP : 4 004 Douala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Crédit Communautaire d’Afrique-Bank (CCA-BANK), BP : 30 388 Yaoundé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ECOBANK Cameroon (ECOBANK), BP : 582 Douala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La Régionale Bank, BP : 30 145 Yaoundé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National Financial Credit Bank (NFC -Bank), BP : 6 578 Yaoundé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Société Commerciale de Banque-Cameroun (SCB-Cameroun), BP : 300 Douala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Société Générale Cameroun (SGC), BP : 4 042 Douala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Standard Chartered Bank Cameroon (SCBC), BP : 1 784 Douala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Union Bank of Cameroon, (UBC), BP : 15 569 Douala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United Bank for Africa (UBA), BP : 2 088 Douala.</w:t>
      </w:r>
    </w:p>
    <w:p w:rsidR="002B5DB0" w:rsidRPr="002D011E" w:rsidRDefault="002B5DB0" w:rsidP="002B5DB0">
      <w:pPr>
        <w:widowControl w:val="0"/>
        <w:tabs>
          <w:tab w:val="left" w:pos="4180"/>
          <w:tab w:val="left" w:pos="5700"/>
          <w:tab w:val="left" w:pos="6920"/>
        </w:tabs>
        <w:autoSpaceDE w:val="0"/>
        <w:jc w:val="both"/>
        <w:rPr>
          <w:b/>
          <w:i/>
          <w:spacing w:val="30"/>
          <w:sz w:val="24"/>
          <w:szCs w:val="24"/>
        </w:rPr>
      </w:pPr>
    </w:p>
    <w:p w:rsidR="002B5DB0" w:rsidRPr="002D011E" w:rsidRDefault="002B5DB0" w:rsidP="002B5DB0">
      <w:pPr>
        <w:widowControl w:val="0"/>
        <w:tabs>
          <w:tab w:val="left" w:pos="4180"/>
          <w:tab w:val="left" w:pos="5700"/>
          <w:tab w:val="left" w:pos="6920"/>
        </w:tabs>
        <w:autoSpaceDE w:val="0"/>
        <w:jc w:val="both"/>
        <w:rPr>
          <w:b/>
          <w:i/>
          <w:spacing w:val="30"/>
          <w:sz w:val="24"/>
          <w:szCs w:val="24"/>
        </w:rPr>
      </w:pPr>
      <w:r w:rsidRPr="002D011E">
        <w:rPr>
          <w:b/>
          <w:iCs/>
          <w:spacing w:val="30"/>
          <w:sz w:val="24"/>
          <w:szCs w:val="24"/>
        </w:rPr>
        <w:t>II-</w:t>
      </w:r>
      <w:r w:rsidRPr="002D011E">
        <w:rPr>
          <w:b/>
          <w:i/>
          <w:spacing w:val="30"/>
          <w:sz w:val="24"/>
          <w:szCs w:val="24"/>
        </w:rPr>
        <w:t xml:space="preserve"> </w:t>
      </w:r>
      <w:r w:rsidRPr="002D011E">
        <w:rPr>
          <w:b/>
          <w:iCs/>
          <w:spacing w:val="30"/>
          <w:sz w:val="24"/>
          <w:szCs w:val="24"/>
        </w:rPr>
        <w:t>COMPAGNIES D’ASSURANCES</w:t>
      </w:r>
    </w:p>
    <w:p w:rsidR="002B5DB0" w:rsidRPr="002D011E" w:rsidRDefault="002B5DB0" w:rsidP="00774937">
      <w:pPr>
        <w:widowControl w:val="0"/>
        <w:numPr>
          <w:ilvl w:val="0"/>
          <w:numId w:val="81"/>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Activa Assurances, BP : 12 970 Douala ;</w:t>
      </w:r>
    </w:p>
    <w:p w:rsidR="002B5DB0" w:rsidRPr="002D011E" w:rsidRDefault="002B5DB0" w:rsidP="00774937">
      <w:pPr>
        <w:widowControl w:val="0"/>
        <w:numPr>
          <w:ilvl w:val="0"/>
          <w:numId w:val="81"/>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AREA Assurances S.A, BP :15 584 Douala ;</w:t>
      </w:r>
    </w:p>
    <w:p w:rsidR="002B5DB0" w:rsidRPr="002D011E" w:rsidRDefault="002B5DB0" w:rsidP="00774937">
      <w:pPr>
        <w:widowControl w:val="0"/>
        <w:numPr>
          <w:ilvl w:val="0"/>
          <w:numId w:val="81"/>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Atlantique Assurances Cameroun IARDT, BP :</w:t>
      </w:r>
      <w:r w:rsidR="00CA61E6">
        <w:rPr>
          <w:bCs/>
          <w:iCs/>
          <w:spacing w:val="30"/>
          <w:sz w:val="24"/>
          <w:szCs w:val="24"/>
        </w:rPr>
        <w:t xml:space="preserve"> </w:t>
      </w:r>
      <w:r w:rsidRPr="002D011E">
        <w:rPr>
          <w:bCs/>
          <w:iCs/>
          <w:spacing w:val="30"/>
          <w:sz w:val="24"/>
          <w:szCs w:val="24"/>
        </w:rPr>
        <w:t>3 073 Douala ;</w:t>
      </w:r>
    </w:p>
    <w:p w:rsidR="002B5DB0" w:rsidRPr="002D011E" w:rsidRDefault="002B5DB0" w:rsidP="00774937">
      <w:pPr>
        <w:widowControl w:val="0"/>
        <w:numPr>
          <w:ilvl w:val="0"/>
          <w:numId w:val="81"/>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Chanas Assurances S.A, BP :</w:t>
      </w:r>
      <w:r w:rsidR="00CA61E6">
        <w:rPr>
          <w:bCs/>
          <w:iCs/>
          <w:spacing w:val="30"/>
          <w:sz w:val="24"/>
          <w:szCs w:val="24"/>
        </w:rPr>
        <w:t xml:space="preserve"> </w:t>
      </w:r>
      <w:r w:rsidRPr="002D011E">
        <w:rPr>
          <w:bCs/>
          <w:iCs/>
          <w:spacing w:val="30"/>
          <w:sz w:val="24"/>
          <w:szCs w:val="24"/>
        </w:rPr>
        <w:t>109 Douala ;</w:t>
      </w:r>
    </w:p>
    <w:p w:rsidR="002B5DB0" w:rsidRPr="002D011E" w:rsidRDefault="002B5DB0" w:rsidP="00774937">
      <w:pPr>
        <w:widowControl w:val="0"/>
        <w:numPr>
          <w:ilvl w:val="0"/>
          <w:numId w:val="81"/>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CPA S.A., BP: 54 Douala ;</w:t>
      </w:r>
    </w:p>
    <w:p w:rsidR="002B5DB0" w:rsidRPr="002D011E" w:rsidRDefault="002B5DB0" w:rsidP="00774937">
      <w:pPr>
        <w:widowControl w:val="0"/>
        <w:numPr>
          <w:ilvl w:val="0"/>
          <w:numId w:val="81"/>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NSIA Assurances S.A., BP : 2 759 Douala ;</w:t>
      </w:r>
    </w:p>
    <w:p w:rsidR="002B5DB0" w:rsidRPr="002D011E" w:rsidRDefault="002B5DB0" w:rsidP="00774937">
      <w:pPr>
        <w:widowControl w:val="0"/>
        <w:numPr>
          <w:ilvl w:val="0"/>
          <w:numId w:val="81"/>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PRO ASSUR S.A, BP : 5 963 Douala ;</w:t>
      </w:r>
    </w:p>
    <w:p w:rsidR="002B5DB0" w:rsidRPr="002D011E" w:rsidRDefault="002B5DB0" w:rsidP="00774937">
      <w:pPr>
        <w:widowControl w:val="0"/>
        <w:numPr>
          <w:ilvl w:val="0"/>
          <w:numId w:val="81"/>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Prudential Bénéficial General Insurance S.A, BP: 2 328 Douala ;</w:t>
      </w:r>
    </w:p>
    <w:p w:rsidR="002B5DB0" w:rsidRPr="002D011E" w:rsidRDefault="002B5DB0" w:rsidP="00774937">
      <w:pPr>
        <w:widowControl w:val="0"/>
        <w:numPr>
          <w:ilvl w:val="0"/>
          <w:numId w:val="81"/>
        </w:numPr>
        <w:tabs>
          <w:tab w:val="left" w:pos="4180"/>
          <w:tab w:val="left" w:pos="5700"/>
          <w:tab w:val="left" w:pos="6920"/>
        </w:tabs>
        <w:suppressAutoHyphens/>
        <w:autoSpaceDE w:val="0"/>
        <w:autoSpaceDN w:val="0"/>
        <w:spacing w:after="0" w:line="240" w:lineRule="auto"/>
        <w:jc w:val="both"/>
        <w:textAlignment w:val="baseline"/>
        <w:rPr>
          <w:bCs/>
          <w:iCs/>
          <w:spacing w:val="30"/>
          <w:sz w:val="24"/>
          <w:szCs w:val="24"/>
        </w:rPr>
      </w:pPr>
      <w:r w:rsidRPr="002D011E">
        <w:rPr>
          <w:bCs/>
          <w:iCs/>
          <w:spacing w:val="30"/>
          <w:sz w:val="24"/>
          <w:szCs w:val="24"/>
        </w:rPr>
        <w:t>ROYAL ONYX Insurance Cie, BP : 12 230 Douala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SAAR S.A, B.P. 1011 Douala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SANLAM Assurances Cameroun, BP: 12 125 Douala ;</w:t>
      </w:r>
    </w:p>
    <w:p w:rsidR="002B5DB0" w:rsidRPr="002D011E" w:rsidRDefault="002B5DB0" w:rsidP="00774937">
      <w:pPr>
        <w:widowControl w:val="0"/>
        <w:numPr>
          <w:ilvl w:val="0"/>
          <w:numId w:val="80"/>
        </w:numPr>
        <w:tabs>
          <w:tab w:val="left" w:pos="567"/>
        </w:tabs>
        <w:suppressAutoHyphens/>
        <w:autoSpaceDE w:val="0"/>
        <w:autoSpaceDN w:val="0"/>
        <w:spacing w:after="0" w:line="240" w:lineRule="auto"/>
        <w:ind w:left="567" w:hanging="283"/>
        <w:jc w:val="both"/>
        <w:textAlignment w:val="baseline"/>
        <w:rPr>
          <w:bCs/>
          <w:iCs/>
          <w:spacing w:val="30"/>
          <w:sz w:val="24"/>
          <w:szCs w:val="24"/>
        </w:rPr>
      </w:pPr>
      <w:r w:rsidRPr="002D011E">
        <w:rPr>
          <w:bCs/>
          <w:iCs/>
          <w:spacing w:val="30"/>
          <w:sz w:val="24"/>
          <w:szCs w:val="24"/>
        </w:rPr>
        <w:t>ZENITHE Insurance, BP : 1 540 Douala.</w:t>
      </w:r>
    </w:p>
    <w:p w:rsidR="002B5DB0" w:rsidRPr="002D011E" w:rsidRDefault="002B5DB0" w:rsidP="002B5DB0">
      <w:pPr>
        <w:widowControl w:val="0"/>
        <w:tabs>
          <w:tab w:val="left" w:pos="4180"/>
          <w:tab w:val="left" w:pos="5700"/>
          <w:tab w:val="left" w:pos="6920"/>
        </w:tabs>
        <w:autoSpaceDE w:val="0"/>
        <w:jc w:val="both"/>
        <w:rPr>
          <w:b/>
          <w:i/>
          <w:spacing w:val="30"/>
          <w:sz w:val="24"/>
          <w:szCs w:val="24"/>
        </w:rPr>
      </w:pPr>
    </w:p>
    <w:p w:rsidR="004233CE" w:rsidRPr="002D011E" w:rsidRDefault="004233CE" w:rsidP="00D37B21">
      <w:pPr>
        <w:rPr>
          <w:rFonts w:ascii="Calisto MT" w:hAnsi="Calisto MT"/>
          <w:bCs/>
          <w:iCs/>
          <w:sz w:val="24"/>
          <w:szCs w:val="24"/>
        </w:rPr>
      </w:pPr>
    </w:p>
    <w:p w:rsidR="00F83B81" w:rsidRPr="002D011E" w:rsidRDefault="00F83B81" w:rsidP="004306F5">
      <w:pPr>
        <w:spacing w:after="240" w:line="480" w:lineRule="auto"/>
        <w:rPr>
          <w:rFonts w:ascii="Verdana Pro Cond" w:hAnsi="Verdana Pro Cond"/>
          <w:b/>
          <w:sz w:val="26"/>
          <w:szCs w:val="26"/>
        </w:rPr>
      </w:pPr>
    </w:p>
    <w:sectPr w:rsidR="00F83B81" w:rsidRPr="002D011E" w:rsidSect="00966BE3">
      <w:footerReference w:type="default" r:id="rId14"/>
      <w:pgSz w:w="11906" w:h="16838"/>
      <w:pgMar w:top="709" w:right="964" w:bottom="709" w:left="964"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788" w:rsidRDefault="005A3788" w:rsidP="007A6444">
      <w:pPr>
        <w:spacing w:after="0" w:line="240" w:lineRule="auto"/>
      </w:pPr>
      <w:r>
        <w:separator/>
      </w:r>
    </w:p>
  </w:endnote>
  <w:endnote w:type="continuationSeparator" w:id="0">
    <w:p w:rsidR="005A3788" w:rsidRDefault="005A3788" w:rsidP="007A6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Verdana Pro Cond">
    <w:altName w:val="Arial"/>
    <w:charset w:val="00"/>
    <w:family w:val="swiss"/>
    <w:pitch w:val="variable"/>
    <w:sig w:usb0="00000001" w:usb1="00000043"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Black">
    <w:panose1 w:val="020B0A02040204020203"/>
    <w:charset w:val="00"/>
    <w:family w:val="swiss"/>
    <w:pitch w:val="variable"/>
    <w:sig w:usb0="E00002FF" w:usb1="4000E47F" w:usb2="00000021" w:usb3="00000000" w:csb0="000001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Narrow">
    <w:altName w:val="Helvetica Narrow"/>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 Humble Script">
    <w:altName w:val="Sitka Small"/>
    <w:charset w:val="00"/>
    <w:family w:val="auto"/>
    <w:pitch w:val="variable"/>
    <w:sig w:usb0="00000001" w:usb1="10000002" w:usb2="00000000" w:usb3="00000000" w:csb0="00000003" w:csb1="00000000"/>
  </w:font>
  <w:font w:name="Myanmar Text">
    <w:panose1 w:val="020B0502040204020203"/>
    <w:charset w:val="00"/>
    <w:family w:val="swiss"/>
    <w:pitch w:val="variable"/>
    <w:sig w:usb0="80000003" w:usb1="00000000" w:usb2="00000400" w:usb3="00000000" w:csb0="00000001" w:csb1="00000000"/>
  </w:font>
  <w:font w:name="Rockwell">
    <w:panose1 w:val="02060603020205020403"/>
    <w:charset w:val="00"/>
    <w:family w:val="roman"/>
    <w:pitch w:val="variable"/>
    <w:sig w:usb0="00000007" w:usb1="00000000" w:usb2="00000000" w:usb3="00000000" w:csb0="00000003" w:csb1="00000000"/>
  </w:font>
  <w:font w:name="Dutch801 Rm BT">
    <w:altName w:val="Times New Roman"/>
    <w:charset w:val="00"/>
    <w:family w:val="roman"/>
    <w:pitch w:val="variable"/>
    <w:sig w:usb0="00000087" w:usb1="00000000" w:usb2="00000000" w:usb3="00000000" w:csb0="0000001B" w:csb1="00000000"/>
  </w:font>
  <w:font w:name="Gallient">
    <w:altName w:val="Times New Roman"/>
    <w:charset w:val="00"/>
    <w:family w:val="auto"/>
    <w:pitch w:val="variable"/>
    <w:sig w:usb0="00000001" w:usb1="50000002"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Verdana Pro Cond Semibold">
    <w:altName w:val="Arial"/>
    <w:charset w:val="00"/>
    <w:family w:val="swiss"/>
    <w:pitch w:val="variable"/>
    <w:sig w:usb0="00000001" w:usb1="00000043"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sto MT">
    <w:panose1 w:val="02040603050505030304"/>
    <w:charset w:val="00"/>
    <w:family w:val="roman"/>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279" w:rsidRDefault="00813279">
    <w:pPr>
      <w:pStyle w:val="Pieddepage"/>
    </w:pPr>
    <w:r>
      <w:rPr>
        <w:noProof/>
        <w:lang w:eastAsia="fr-FR"/>
      </w:rPr>
      <mc:AlternateContent>
        <mc:Choice Requires="wps">
          <w:drawing>
            <wp:anchor distT="0" distB="0" distL="114300" distR="114300" simplePos="0" relativeHeight="251659264" behindDoc="0" locked="0" layoutInCell="1" allowOverlap="1" wp14:anchorId="219E3343" wp14:editId="4D21529A">
              <wp:simplePos x="0" y="0"/>
              <wp:positionH relativeFrom="margin">
                <wp:align>center</wp:align>
              </wp:positionH>
              <wp:positionV relativeFrom="paragraph">
                <wp:posOffset>635</wp:posOffset>
              </wp:positionV>
              <wp:extent cx="153035" cy="175260"/>
              <wp:effectExtent l="0" t="0" r="0" b="0"/>
              <wp:wrapSquare wrapText="bothSides"/>
              <wp:docPr id="3"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rsidR="00813279" w:rsidRDefault="00813279">
                          <w:pPr>
                            <w:pStyle w:val="Pieddepage"/>
                          </w:pPr>
                          <w:r>
                            <w:rPr>
                              <w:rStyle w:val="Numrodepage"/>
                            </w:rPr>
                            <w:fldChar w:fldCharType="begin"/>
                          </w:r>
                          <w:r>
                            <w:rPr>
                              <w:rStyle w:val="Numrodepage"/>
                            </w:rPr>
                            <w:instrText xml:space="preserve"> PAGE </w:instrText>
                          </w:r>
                          <w:r>
                            <w:rPr>
                              <w:rStyle w:val="Numrodepage"/>
                            </w:rPr>
                            <w:fldChar w:fldCharType="separate"/>
                          </w:r>
                          <w:r w:rsidR="005A3788">
                            <w:rPr>
                              <w:rStyle w:val="Numrodepage"/>
                              <w:noProof/>
                            </w:rPr>
                            <w:t>1</w:t>
                          </w:r>
                          <w:r>
                            <w:rPr>
                              <w:rStyle w:val="Numrodepage"/>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9" o:spid="_x0000_s1105" type="#_x0000_t202" style="position:absolute;margin-left:0;margin-top:.05pt;width:12.05pt;height:13.8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" filled="f" stroked="f">
              <v:path arrowok="t"/>
              <v:textbox style="mso-fit-shape-to-text:t" inset="0,0,0,0">
                <w:txbxContent>
                  <w:p w:rsidR="00813279" w:rsidRDefault="00813279">
                    <w:pPr>
                      <w:pStyle w:val="Pieddepage"/>
                    </w:pPr>
                    <w:r>
                      <w:rPr>
                        <w:rStyle w:val="Numrodepage"/>
                      </w:rPr>
                      <w:fldChar w:fldCharType="begin"/>
                    </w:r>
                    <w:r>
                      <w:rPr>
                        <w:rStyle w:val="Numrodepage"/>
                      </w:rPr>
                      <w:instrText xml:space="preserve"> PAGE </w:instrText>
                    </w:r>
                    <w:r>
                      <w:rPr>
                        <w:rStyle w:val="Numrodepage"/>
                      </w:rPr>
                      <w:fldChar w:fldCharType="separate"/>
                    </w:r>
                    <w:r w:rsidR="005A3788">
                      <w:rPr>
                        <w:rStyle w:val="Numrodepage"/>
                        <w:noProof/>
                      </w:rPr>
                      <w:t>1</w:t>
                    </w:r>
                    <w:r>
                      <w:rPr>
                        <w:rStyle w:val="Numrodepage"/>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ahnschrift" w:hAnsi="Bahnschrift"/>
        <w:b/>
        <w:bCs/>
        <w:sz w:val="20"/>
        <w:szCs w:val="20"/>
      </w:rPr>
      <w:id w:val="1403641148"/>
      <w:docPartObj>
        <w:docPartGallery w:val="Page Numbers (Bottom of Page)"/>
        <w:docPartUnique/>
      </w:docPartObj>
    </w:sdtPr>
    <w:sdtContent>
      <w:p w:rsidR="00813279" w:rsidRPr="0012628E" w:rsidRDefault="00813279">
        <w:pPr>
          <w:pStyle w:val="Pieddepage"/>
          <w:jc w:val="right"/>
          <w:rPr>
            <w:rFonts w:ascii="Bahnschrift" w:hAnsi="Bahnschrift"/>
            <w:b/>
            <w:bCs/>
            <w:sz w:val="20"/>
            <w:szCs w:val="20"/>
          </w:rPr>
        </w:pPr>
        <w:r w:rsidRPr="0012628E">
          <w:rPr>
            <w:rFonts w:ascii="Bahnschrift" w:hAnsi="Bahnschrift"/>
            <w:b/>
            <w:bCs/>
            <w:sz w:val="20"/>
            <w:szCs w:val="20"/>
          </w:rPr>
          <w:t xml:space="preserve">Page | </w:t>
        </w:r>
        <w:r w:rsidRPr="0012628E">
          <w:rPr>
            <w:rFonts w:ascii="Bahnschrift" w:hAnsi="Bahnschrift"/>
            <w:b/>
            <w:bCs/>
            <w:sz w:val="20"/>
            <w:szCs w:val="20"/>
          </w:rPr>
          <w:fldChar w:fldCharType="begin"/>
        </w:r>
        <w:r w:rsidRPr="0012628E">
          <w:rPr>
            <w:rFonts w:ascii="Bahnschrift" w:hAnsi="Bahnschrift"/>
            <w:b/>
            <w:bCs/>
            <w:sz w:val="20"/>
            <w:szCs w:val="20"/>
          </w:rPr>
          <w:instrText>PAGE   \* MERGEFORMAT</w:instrText>
        </w:r>
        <w:r w:rsidRPr="0012628E">
          <w:rPr>
            <w:rFonts w:ascii="Bahnschrift" w:hAnsi="Bahnschrift"/>
            <w:b/>
            <w:bCs/>
            <w:sz w:val="20"/>
            <w:szCs w:val="20"/>
          </w:rPr>
          <w:fldChar w:fldCharType="separate"/>
        </w:r>
        <w:r w:rsidR="0000117F">
          <w:rPr>
            <w:rFonts w:ascii="Bahnschrift" w:hAnsi="Bahnschrift"/>
            <w:b/>
            <w:bCs/>
            <w:noProof/>
            <w:sz w:val="20"/>
            <w:szCs w:val="20"/>
          </w:rPr>
          <w:t>145</w:t>
        </w:r>
        <w:r w:rsidRPr="0012628E">
          <w:rPr>
            <w:rFonts w:ascii="Bahnschrift" w:hAnsi="Bahnschrift"/>
            <w:b/>
            <w:bCs/>
            <w:sz w:val="20"/>
            <w:szCs w:val="20"/>
          </w:rPr>
          <w:fldChar w:fldCharType="end"/>
        </w:r>
        <w:r w:rsidRPr="0012628E">
          <w:rPr>
            <w:rFonts w:ascii="Bahnschrift" w:hAnsi="Bahnschrift"/>
            <w:b/>
            <w:bCs/>
            <w:sz w:val="20"/>
            <w:szCs w:val="20"/>
          </w:rPr>
          <w:t xml:space="preserve"> </w:t>
        </w:r>
      </w:p>
    </w:sdtContent>
  </w:sdt>
  <w:p w:rsidR="00813279" w:rsidRDefault="0081327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788" w:rsidRDefault="005A3788" w:rsidP="007A6444">
      <w:pPr>
        <w:spacing w:after="0" w:line="240" w:lineRule="auto"/>
      </w:pPr>
      <w:r>
        <w:separator/>
      </w:r>
    </w:p>
  </w:footnote>
  <w:footnote w:type="continuationSeparator" w:id="0">
    <w:p w:rsidR="005A3788" w:rsidRDefault="005A3788" w:rsidP="007A6444">
      <w:pPr>
        <w:spacing w:after="0" w:line="240" w:lineRule="auto"/>
      </w:pPr>
      <w:r>
        <w:continuationSeparator/>
      </w:r>
    </w:p>
  </w:footnote>
  <w:footnote w:id="1">
    <w:p w:rsidR="00813279" w:rsidRPr="00A14336" w:rsidRDefault="00813279" w:rsidP="007E4645">
      <w:pPr>
        <w:pStyle w:val="Notedebasdepage"/>
        <w:ind w:left="360" w:hanging="360"/>
        <w:jc w:val="both"/>
        <w:rPr>
          <w:lang w:val="fr-CM"/>
        </w:rPr>
      </w:pPr>
      <w:r w:rsidRPr="00A14336">
        <w:rPr>
          <w:rStyle w:val="Appelnotedebasdep"/>
          <w:lang w:val="fr-CM"/>
        </w:rPr>
        <w:t>2</w:t>
      </w:r>
      <w:r w:rsidRPr="00A14336">
        <w:rPr>
          <w:lang w:val="fr-CM"/>
        </w:rPr>
        <w:t xml:space="preserve"> </w:t>
      </w:r>
      <w:r w:rsidRPr="00A14336">
        <w:rPr>
          <w:lang w:val="fr-CM"/>
        </w:rPr>
        <w:tab/>
        <w:t>Les mois sont comptés à partir du début de la mission. Par chaque agent indiquer séparément affectation au siège ou sur le terrain.</w:t>
      </w:r>
    </w:p>
  </w:footnote>
  <w:footnote w:id="2">
    <w:p w:rsidR="00813279" w:rsidRPr="00A14336" w:rsidRDefault="00813279" w:rsidP="007E4645">
      <w:pPr>
        <w:pStyle w:val="Notedebasdepage"/>
        <w:ind w:left="360" w:hanging="360"/>
        <w:jc w:val="both"/>
        <w:rPr>
          <w:lang w:val="fr-CM"/>
        </w:rPr>
      </w:pPr>
      <w:r w:rsidRPr="00A14336">
        <w:rPr>
          <w:rStyle w:val="Appelnotedebasdep"/>
          <w:lang w:val="fr-CM"/>
        </w:rPr>
        <w:t>3</w:t>
      </w:r>
      <w:r w:rsidRPr="00A14336">
        <w:rPr>
          <w:lang w:val="fr-CM"/>
        </w:rPr>
        <w:t xml:space="preserve"> </w:t>
      </w:r>
      <w:r w:rsidRPr="00A14336">
        <w:rPr>
          <w:lang w:val="fr-CM"/>
        </w:rPr>
        <w:tab/>
        <w:t>Travail sur le terrain signifie travail exécuté en dehors du siège du consultant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11.25pt;height:11.25pt" o:bullet="t">
        <v:imagedata r:id="rId1" o:title="msoBC0B"/>
      </v:shape>
    </w:pict>
  </w:numPicBullet>
  <w:abstractNum w:abstractNumId="0">
    <w:nsid w:val="FFFFFF89"/>
    <w:multiLevelType w:val="singleLevel"/>
    <w:tmpl w:val="DB469CC8"/>
    <w:lvl w:ilvl="0">
      <w:start w:val="1"/>
      <w:numFmt w:val="bullet"/>
      <w:pStyle w:val="Listepuces"/>
      <w:lvlText w:val=""/>
      <w:lvlJc w:val="left"/>
      <w:pPr>
        <w:tabs>
          <w:tab w:val="num" w:pos="360"/>
        </w:tabs>
        <w:ind w:left="360" w:hanging="360"/>
      </w:pPr>
      <w:rPr>
        <w:rFonts w:ascii="Symbol" w:hAnsi="Symbol" w:hint="default"/>
        <w:sz w:val="16"/>
        <w:szCs w:val="16"/>
      </w:rPr>
    </w:lvl>
  </w:abstractNum>
  <w:abstractNum w:abstractNumId="1">
    <w:nsid w:val="03AC0075"/>
    <w:multiLevelType w:val="hybridMultilevel"/>
    <w:tmpl w:val="C690FFB8"/>
    <w:lvl w:ilvl="0" w:tplc="FFFFFFFF">
      <w:start w:val="3"/>
      <w:numFmt w:val="bullet"/>
      <w:lvlText w:val="-"/>
      <w:lvlJc w:val="left"/>
      <w:pPr>
        <w:ind w:left="862" w:hanging="360"/>
      </w:pPr>
      <w:rPr>
        <w:rFonts w:ascii="Times New Roman" w:eastAsia="Times New Roman" w:hAnsi="Times New Roman" w:cs="Times New Roman" w:hint="default"/>
      </w:rPr>
    </w:lvl>
    <w:lvl w:ilvl="1" w:tplc="FFFFFFFF">
      <w:start w:val="3"/>
      <w:numFmt w:val="bullet"/>
      <w:lvlText w:val="-"/>
      <w:lvlJc w:val="left"/>
      <w:pPr>
        <w:ind w:left="644" w:hanging="360"/>
      </w:pPr>
      <w:rPr>
        <w:rFonts w:ascii="Times New Roman" w:eastAsia="Times New Roman" w:hAnsi="Times New Roman" w:cs="Times New Roman"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2">
    <w:nsid w:val="07102835"/>
    <w:multiLevelType w:val="hybridMultilevel"/>
    <w:tmpl w:val="AFD4FA22"/>
    <w:lvl w:ilvl="0" w:tplc="C32AD9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B71582"/>
    <w:multiLevelType w:val="hybridMultilevel"/>
    <w:tmpl w:val="C6D442C4"/>
    <w:lvl w:ilvl="0" w:tplc="040C0005">
      <w:start w:val="1"/>
      <w:numFmt w:val="bullet"/>
      <w:lvlText w:val=""/>
      <w:lvlJc w:val="left"/>
      <w:pPr>
        <w:ind w:left="851" w:hanging="360"/>
      </w:pPr>
      <w:rPr>
        <w:rFonts w:ascii="Wingdings" w:hAnsi="Wingdings" w:hint="default"/>
      </w:rPr>
    </w:lvl>
    <w:lvl w:ilvl="1" w:tplc="040C0003" w:tentative="1">
      <w:start w:val="1"/>
      <w:numFmt w:val="bullet"/>
      <w:lvlText w:val="o"/>
      <w:lvlJc w:val="left"/>
      <w:pPr>
        <w:ind w:left="1571" w:hanging="360"/>
      </w:pPr>
      <w:rPr>
        <w:rFonts w:ascii="Courier New" w:hAnsi="Courier New" w:cs="Courier New" w:hint="default"/>
      </w:rPr>
    </w:lvl>
    <w:lvl w:ilvl="2" w:tplc="040C0005" w:tentative="1">
      <w:start w:val="1"/>
      <w:numFmt w:val="bullet"/>
      <w:lvlText w:val=""/>
      <w:lvlJc w:val="left"/>
      <w:pPr>
        <w:ind w:left="2291" w:hanging="360"/>
      </w:pPr>
      <w:rPr>
        <w:rFonts w:ascii="Wingdings" w:hAnsi="Wingdings" w:hint="default"/>
      </w:rPr>
    </w:lvl>
    <w:lvl w:ilvl="3" w:tplc="040C0001" w:tentative="1">
      <w:start w:val="1"/>
      <w:numFmt w:val="bullet"/>
      <w:lvlText w:val=""/>
      <w:lvlJc w:val="left"/>
      <w:pPr>
        <w:ind w:left="3011" w:hanging="360"/>
      </w:pPr>
      <w:rPr>
        <w:rFonts w:ascii="Symbol" w:hAnsi="Symbol" w:hint="default"/>
      </w:rPr>
    </w:lvl>
    <w:lvl w:ilvl="4" w:tplc="040C0003" w:tentative="1">
      <w:start w:val="1"/>
      <w:numFmt w:val="bullet"/>
      <w:lvlText w:val="o"/>
      <w:lvlJc w:val="left"/>
      <w:pPr>
        <w:ind w:left="3731" w:hanging="360"/>
      </w:pPr>
      <w:rPr>
        <w:rFonts w:ascii="Courier New" w:hAnsi="Courier New" w:cs="Courier New" w:hint="default"/>
      </w:rPr>
    </w:lvl>
    <w:lvl w:ilvl="5" w:tplc="040C0005" w:tentative="1">
      <w:start w:val="1"/>
      <w:numFmt w:val="bullet"/>
      <w:lvlText w:val=""/>
      <w:lvlJc w:val="left"/>
      <w:pPr>
        <w:ind w:left="4451" w:hanging="360"/>
      </w:pPr>
      <w:rPr>
        <w:rFonts w:ascii="Wingdings" w:hAnsi="Wingdings" w:hint="default"/>
      </w:rPr>
    </w:lvl>
    <w:lvl w:ilvl="6" w:tplc="040C0001" w:tentative="1">
      <w:start w:val="1"/>
      <w:numFmt w:val="bullet"/>
      <w:lvlText w:val=""/>
      <w:lvlJc w:val="left"/>
      <w:pPr>
        <w:ind w:left="5171" w:hanging="360"/>
      </w:pPr>
      <w:rPr>
        <w:rFonts w:ascii="Symbol" w:hAnsi="Symbol" w:hint="default"/>
      </w:rPr>
    </w:lvl>
    <w:lvl w:ilvl="7" w:tplc="040C0003" w:tentative="1">
      <w:start w:val="1"/>
      <w:numFmt w:val="bullet"/>
      <w:lvlText w:val="o"/>
      <w:lvlJc w:val="left"/>
      <w:pPr>
        <w:ind w:left="5891" w:hanging="360"/>
      </w:pPr>
      <w:rPr>
        <w:rFonts w:ascii="Courier New" w:hAnsi="Courier New" w:cs="Courier New" w:hint="default"/>
      </w:rPr>
    </w:lvl>
    <w:lvl w:ilvl="8" w:tplc="040C0005" w:tentative="1">
      <w:start w:val="1"/>
      <w:numFmt w:val="bullet"/>
      <w:lvlText w:val=""/>
      <w:lvlJc w:val="left"/>
      <w:pPr>
        <w:ind w:left="6611" w:hanging="360"/>
      </w:pPr>
      <w:rPr>
        <w:rFonts w:ascii="Wingdings" w:hAnsi="Wingdings" w:hint="default"/>
      </w:rPr>
    </w:lvl>
  </w:abstractNum>
  <w:abstractNum w:abstractNumId="4">
    <w:nsid w:val="09EA1999"/>
    <w:multiLevelType w:val="multilevel"/>
    <w:tmpl w:val="96E41282"/>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35333"/>
    <w:multiLevelType w:val="hybridMultilevel"/>
    <w:tmpl w:val="26782F2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CA70D76"/>
    <w:multiLevelType w:val="hybridMultilevel"/>
    <w:tmpl w:val="652A7DE0"/>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0F06EA8"/>
    <w:multiLevelType w:val="hybridMultilevel"/>
    <w:tmpl w:val="113A5986"/>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nsid w:val="178F752A"/>
    <w:multiLevelType w:val="hybridMultilevel"/>
    <w:tmpl w:val="73B683B4"/>
    <w:lvl w:ilvl="0" w:tplc="C32AD9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8134698"/>
    <w:multiLevelType w:val="hybridMultilevel"/>
    <w:tmpl w:val="319CA3E8"/>
    <w:lvl w:ilvl="0" w:tplc="8F4037B2">
      <w:start w:val="1"/>
      <w:numFmt w:val="bullet"/>
      <w:lvlText w:val=""/>
      <w:lvlJc w:val="left"/>
      <w:pPr>
        <w:ind w:left="720" w:hanging="360"/>
      </w:pPr>
      <w:rPr>
        <w:rFonts w:ascii="Wingdings" w:hAnsi="Wingdings" w:hint="default"/>
        <w:b w:val="0"/>
        <w:bCs w:val="0"/>
        <w:color w:val="auto"/>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C2B5543"/>
    <w:multiLevelType w:val="hybridMultilevel"/>
    <w:tmpl w:val="D0DE6B0C"/>
    <w:lvl w:ilvl="0" w:tplc="040C0007">
      <w:start w:val="1"/>
      <w:numFmt w:val="bullet"/>
      <w:lvlText w:val=""/>
      <w:lvlPicBulletId w:val="0"/>
      <w:lvlJc w:val="left"/>
      <w:pPr>
        <w:ind w:left="950" w:hanging="360"/>
      </w:pPr>
      <w:rPr>
        <w:rFonts w:ascii="Symbol" w:hAnsi="Symbol" w:hint="default"/>
        <w:b/>
        <w:sz w:val="24"/>
        <w:szCs w:val="24"/>
      </w:rPr>
    </w:lvl>
    <w:lvl w:ilvl="1" w:tplc="040C0003" w:tentative="1">
      <w:start w:val="1"/>
      <w:numFmt w:val="bullet"/>
      <w:lvlText w:val="o"/>
      <w:lvlJc w:val="left"/>
      <w:pPr>
        <w:ind w:left="1670" w:hanging="360"/>
      </w:pPr>
      <w:rPr>
        <w:rFonts w:ascii="Courier New" w:hAnsi="Courier New" w:cs="Courier New" w:hint="default"/>
      </w:rPr>
    </w:lvl>
    <w:lvl w:ilvl="2" w:tplc="040C0005" w:tentative="1">
      <w:start w:val="1"/>
      <w:numFmt w:val="bullet"/>
      <w:lvlText w:val=""/>
      <w:lvlJc w:val="left"/>
      <w:pPr>
        <w:ind w:left="2390" w:hanging="360"/>
      </w:pPr>
      <w:rPr>
        <w:rFonts w:ascii="Wingdings" w:hAnsi="Wingdings" w:hint="default"/>
      </w:rPr>
    </w:lvl>
    <w:lvl w:ilvl="3" w:tplc="040C0001" w:tentative="1">
      <w:start w:val="1"/>
      <w:numFmt w:val="bullet"/>
      <w:lvlText w:val=""/>
      <w:lvlJc w:val="left"/>
      <w:pPr>
        <w:ind w:left="3110" w:hanging="360"/>
      </w:pPr>
      <w:rPr>
        <w:rFonts w:ascii="Symbol" w:hAnsi="Symbol" w:hint="default"/>
      </w:rPr>
    </w:lvl>
    <w:lvl w:ilvl="4" w:tplc="040C0003" w:tentative="1">
      <w:start w:val="1"/>
      <w:numFmt w:val="bullet"/>
      <w:lvlText w:val="o"/>
      <w:lvlJc w:val="left"/>
      <w:pPr>
        <w:ind w:left="3830" w:hanging="360"/>
      </w:pPr>
      <w:rPr>
        <w:rFonts w:ascii="Courier New" w:hAnsi="Courier New" w:cs="Courier New" w:hint="default"/>
      </w:rPr>
    </w:lvl>
    <w:lvl w:ilvl="5" w:tplc="040C0005" w:tentative="1">
      <w:start w:val="1"/>
      <w:numFmt w:val="bullet"/>
      <w:lvlText w:val=""/>
      <w:lvlJc w:val="left"/>
      <w:pPr>
        <w:ind w:left="4550" w:hanging="360"/>
      </w:pPr>
      <w:rPr>
        <w:rFonts w:ascii="Wingdings" w:hAnsi="Wingdings" w:hint="default"/>
      </w:rPr>
    </w:lvl>
    <w:lvl w:ilvl="6" w:tplc="040C0001" w:tentative="1">
      <w:start w:val="1"/>
      <w:numFmt w:val="bullet"/>
      <w:lvlText w:val=""/>
      <w:lvlJc w:val="left"/>
      <w:pPr>
        <w:ind w:left="5270" w:hanging="360"/>
      </w:pPr>
      <w:rPr>
        <w:rFonts w:ascii="Symbol" w:hAnsi="Symbol" w:hint="default"/>
      </w:rPr>
    </w:lvl>
    <w:lvl w:ilvl="7" w:tplc="040C0003" w:tentative="1">
      <w:start w:val="1"/>
      <w:numFmt w:val="bullet"/>
      <w:lvlText w:val="o"/>
      <w:lvlJc w:val="left"/>
      <w:pPr>
        <w:ind w:left="5990" w:hanging="360"/>
      </w:pPr>
      <w:rPr>
        <w:rFonts w:ascii="Courier New" w:hAnsi="Courier New" w:cs="Courier New" w:hint="default"/>
      </w:rPr>
    </w:lvl>
    <w:lvl w:ilvl="8" w:tplc="040C0005" w:tentative="1">
      <w:start w:val="1"/>
      <w:numFmt w:val="bullet"/>
      <w:lvlText w:val=""/>
      <w:lvlJc w:val="left"/>
      <w:pPr>
        <w:ind w:left="6710" w:hanging="360"/>
      </w:pPr>
      <w:rPr>
        <w:rFonts w:ascii="Wingdings" w:hAnsi="Wingdings" w:hint="default"/>
      </w:rPr>
    </w:lvl>
  </w:abstractNum>
  <w:abstractNum w:abstractNumId="11">
    <w:nsid w:val="1CB61883"/>
    <w:multiLevelType w:val="hybridMultilevel"/>
    <w:tmpl w:val="DF346B82"/>
    <w:lvl w:ilvl="0" w:tplc="E8C2D85E">
      <w:start w:val="1"/>
      <w:numFmt w:val="upperRoman"/>
      <w:pStyle w:val="CCAPchapitre"/>
      <w:lvlText w:val="CHAPITRE  %1."/>
      <w:lvlJc w:val="center"/>
      <w:pPr>
        <w:ind w:left="720" w:hanging="360"/>
      </w:pPr>
      <w:rPr>
        <w:rFonts w:ascii="Times New Roman" w:hAnsi="Times New Roman" w:cs="Times New Roman"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1E6D6E43"/>
    <w:multiLevelType w:val="hybridMultilevel"/>
    <w:tmpl w:val="9BB4CF72"/>
    <w:lvl w:ilvl="0" w:tplc="D93A33C0">
      <w:start w:val="1"/>
      <w:numFmt w:val="bullet"/>
      <w:lvlText w:val=""/>
      <w:lvlJc w:val="left"/>
      <w:pPr>
        <w:ind w:left="720" w:hanging="360"/>
      </w:pPr>
      <w:rPr>
        <w:rFonts w:ascii="Wingdings" w:hAnsi="Wingding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2C1729DB"/>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2C642C15"/>
    <w:multiLevelType w:val="hybridMultilevel"/>
    <w:tmpl w:val="CF2206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DBC4960"/>
    <w:multiLevelType w:val="hybridMultilevel"/>
    <w:tmpl w:val="E376A588"/>
    <w:lvl w:ilvl="0" w:tplc="7CEA89E4">
      <w:start w:val="2"/>
      <w:numFmt w:val="bullet"/>
      <w:lvlText w:val="-"/>
      <w:lvlJc w:val="left"/>
      <w:pPr>
        <w:ind w:left="1428" w:hanging="360"/>
      </w:pPr>
      <w:rPr>
        <w:rFonts w:ascii="Arial" w:eastAsia="Times New Roman" w:hAnsi="Arial" w:cs="Arial" w:hint="default"/>
        <w:b/>
        <w:color w:val="231F20"/>
        <w:w w:val="108"/>
        <w:sz w:val="24"/>
        <w:szCs w:val="24"/>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2">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27C6C23"/>
    <w:multiLevelType w:val="hybridMultilevel"/>
    <w:tmpl w:val="B0E4C5BE"/>
    <w:lvl w:ilvl="0" w:tplc="93F823CC">
      <w:start w:val="1"/>
      <w:numFmt w:val="upperRoman"/>
      <w:lvlText w:val="%1-"/>
      <w:lvlJc w:val="left"/>
      <w:pPr>
        <w:ind w:left="1004" w:hanging="72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4">
    <w:nsid w:val="33FE46F3"/>
    <w:multiLevelType w:val="hybridMultilevel"/>
    <w:tmpl w:val="484AB14C"/>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7031B1F"/>
    <w:multiLevelType w:val="hybridMultilevel"/>
    <w:tmpl w:val="3612BCA4"/>
    <w:lvl w:ilvl="0" w:tplc="040C000B">
      <w:start w:val="1"/>
      <w:numFmt w:val="bullet"/>
      <w:lvlText w:val=""/>
      <w:lvlJc w:val="left"/>
      <w:pPr>
        <w:ind w:left="720" w:hanging="360"/>
      </w:pPr>
      <w:rPr>
        <w:rFonts w:ascii="Wingdings" w:hAnsi="Wingdings"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28">
    <w:nsid w:val="37D240D4"/>
    <w:multiLevelType w:val="hybridMultilevel"/>
    <w:tmpl w:val="9AE01FAA"/>
    <w:lvl w:ilvl="0" w:tplc="C972B72E">
      <w:start w:val="16"/>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3C7A5BA1"/>
    <w:multiLevelType w:val="singleLevel"/>
    <w:tmpl w:val="04090017"/>
    <w:lvl w:ilvl="0">
      <w:start w:val="1"/>
      <w:numFmt w:val="lowerLetter"/>
      <w:lvlText w:val="%1)"/>
      <w:lvlJc w:val="left"/>
      <w:pPr>
        <w:tabs>
          <w:tab w:val="num" w:pos="720"/>
        </w:tabs>
        <w:ind w:left="720" w:hanging="360"/>
      </w:pPr>
    </w:lvl>
  </w:abstractNum>
  <w:abstractNum w:abstractNumId="30">
    <w:nsid w:val="3E0D4753"/>
    <w:multiLevelType w:val="hybridMultilevel"/>
    <w:tmpl w:val="001EF006"/>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31">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vanish w:val="0"/>
        <w:color w:val="auto"/>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428B0C5B"/>
    <w:multiLevelType w:val="hybridMultilevel"/>
    <w:tmpl w:val="959E3C44"/>
    <w:lvl w:ilvl="0" w:tplc="361634A4">
      <w:start w:val="1"/>
      <w:numFmt w:val="decimal"/>
      <w:pStyle w:val="retrait"/>
      <w:lvlText w:val="%1-"/>
      <w:lvlJc w:val="left"/>
      <w:pPr>
        <w:tabs>
          <w:tab w:val="num" w:pos="720"/>
        </w:tabs>
        <w:ind w:left="720" w:hanging="360"/>
      </w:pPr>
      <w:rPr>
        <w:rFonts w:hint="default"/>
        <w:b/>
      </w:rPr>
    </w:lvl>
    <w:lvl w:ilvl="1" w:tplc="9BEE6794">
      <w:start w:val="1"/>
      <w:numFmt w:val="lowerLetter"/>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
    <w:nsid w:val="42EE6B21"/>
    <w:multiLevelType w:val="multilevel"/>
    <w:tmpl w:val="86025B58"/>
    <w:lvl w:ilvl="0">
      <w:start w:val="1"/>
      <w:numFmt w:val="decimal"/>
      <w:lvlText w:val="%1."/>
      <w:lvlJc w:val="left"/>
      <w:pPr>
        <w:ind w:left="720" w:hanging="360"/>
      </w:pPr>
    </w:lvl>
    <w:lvl w:ilvl="1">
      <w:start w:val="3"/>
      <w:numFmt w:val="decimal"/>
      <w:isLgl/>
      <w:lvlText w:val="%1.%2."/>
      <w:lvlJc w:val="left"/>
      <w:pPr>
        <w:ind w:left="936" w:hanging="57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45841C19"/>
    <w:multiLevelType w:val="hybridMultilevel"/>
    <w:tmpl w:val="AC083A6C"/>
    <w:lvl w:ilvl="0" w:tplc="040C0017">
      <w:start w:val="1"/>
      <w:numFmt w:val="lowerLetter"/>
      <w:lvlText w:val="%1)"/>
      <w:lvlJc w:val="left"/>
      <w:pPr>
        <w:ind w:left="360" w:hanging="360"/>
      </w:pPr>
      <w:rPr>
        <w:rFonts w:hint="default"/>
      </w:rPr>
    </w:lvl>
    <w:lvl w:ilvl="1" w:tplc="040C0019">
      <w:start w:val="1"/>
      <w:numFmt w:val="lowerLetter"/>
      <w:lvlText w:val="%2."/>
      <w:lvlJc w:val="left"/>
      <w:pPr>
        <w:ind w:left="1154" w:hanging="360"/>
      </w:pPr>
    </w:lvl>
    <w:lvl w:ilvl="2" w:tplc="040C001B" w:tentative="1">
      <w:start w:val="1"/>
      <w:numFmt w:val="lowerRoman"/>
      <w:lvlText w:val="%3."/>
      <w:lvlJc w:val="right"/>
      <w:pPr>
        <w:ind w:left="1874" w:hanging="180"/>
      </w:pPr>
    </w:lvl>
    <w:lvl w:ilvl="3" w:tplc="040C000F" w:tentative="1">
      <w:start w:val="1"/>
      <w:numFmt w:val="decimal"/>
      <w:lvlText w:val="%4."/>
      <w:lvlJc w:val="left"/>
      <w:pPr>
        <w:ind w:left="2594" w:hanging="360"/>
      </w:pPr>
    </w:lvl>
    <w:lvl w:ilvl="4" w:tplc="040C0019" w:tentative="1">
      <w:start w:val="1"/>
      <w:numFmt w:val="lowerLetter"/>
      <w:lvlText w:val="%5."/>
      <w:lvlJc w:val="left"/>
      <w:pPr>
        <w:ind w:left="3314" w:hanging="360"/>
      </w:pPr>
    </w:lvl>
    <w:lvl w:ilvl="5" w:tplc="040C001B" w:tentative="1">
      <w:start w:val="1"/>
      <w:numFmt w:val="lowerRoman"/>
      <w:lvlText w:val="%6."/>
      <w:lvlJc w:val="right"/>
      <w:pPr>
        <w:ind w:left="4034" w:hanging="180"/>
      </w:pPr>
    </w:lvl>
    <w:lvl w:ilvl="6" w:tplc="040C000F" w:tentative="1">
      <w:start w:val="1"/>
      <w:numFmt w:val="decimal"/>
      <w:lvlText w:val="%7."/>
      <w:lvlJc w:val="left"/>
      <w:pPr>
        <w:ind w:left="4754" w:hanging="360"/>
      </w:pPr>
    </w:lvl>
    <w:lvl w:ilvl="7" w:tplc="040C0019" w:tentative="1">
      <w:start w:val="1"/>
      <w:numFmt w:val="lowerLetter"/>
      <w:lvlText w:val="%8."/>
      <w:lvlJc w:val="left"/>
      <w:pPr>
        <w:ind w:left="5474" w:hanging="360"/>
      </w:pPr>
    </w:lvl>
    <w:lvl w:ilvl="8" w:tplc="040C001B" w:tentative="1">
      <w:start w:val="1"/>
      <w:numFmt w:val="lowerRoman"/>
      <w:lvlText w:val="%9."/>
      <w:lvlJc w:val="right"/>
      <w:pPr>
        <w:ind w:left="6194" w:hanging="180"/>
      </w:pPr>
    </w:lvl>
  </w:abstractNum>
  <w:abstractNum w:abstractNumId="35">
    <w:nsid w:val="458A753F"/>
    <w:multiLevelType w:val="hybridMultilevel"/>
    <w:tmpl w:val="51C0A224"/>
    <w:lvl w:ilvl="0" w:tplc="B7A6FC56">
      <w:start w:val="1"/>
      <w:numFmt w:val="decimal"/>
      <w:pStyle w:val="RGAOarticles"/>
      <w:lvlText w:val="Article %1."/>
      <w:lvlJc w:val="left"/>
      <w:pPr>
        <w:ind w:left="786" w:hanging="360"/>
      </w:pPr>
      <w:rPr>
        <w:rFonts w:ascii="Times New Roman" w:hAnsi="Times New Roman" w:cs="Times New Roman"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479277DD"/>
    <w:multiLevelType w:val="hybridMultilevel"/>
    <w:tmpl w:val="4934B8E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47A71861"/>
    <w:multiLevelType w:val="multilevel"/>
    <w:tmpl w:val="42C850D6"/>
    <w:lvl w:ilvl="0">
      <w:start w:val="1"/>
      <w:numFmt w:val="decimal"/>
      <w:pStyle w:val="AAOarticles"/>
      <w:lvlText w:val="%1."/>
      <w:lvlJc w:val="left"/>
      <w:pPr>
        <w:ind w:left="360" w:hanging="360"/>
      </w:pPr>
      <w:rPr>
        <w:b/>
        <w:strike w:val="0"/>
        <w:dstrike w:val="0"/>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38">
    <w:nsid w:val="4CA52A84"/>
    <w:multiLevelType w:val="hybridMultilevel"/>
    <w:tmpl w:val="97AAEA14"/>
    <w:lvl w:ilvl="0" w:tplc="7C5C6F34">
      <w:start w:val="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D533A6B"/>
    <w:multiLevelType w:val="hybridMultilevel"/>
    <w:tmpl w:val="B75846C0"/>
    <w:lvl w:ilvl="0" w:tplc="F4B4241A">
      <w:start w:val="1"/>
      <w:numFmt w:val="lowerLetter"/>
      <w:lvlText w:val="%1)"/>
      <w:lvlJc w:val="left"/>
      <w:pPr>
        <w:ind w:left="786"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4DB27640"/>
    <w:multiLevelType w:val="hybridMultilevel"/>
    <w:tmpl w:val="86D6595C"/>
    <w:lvl w:ilvl="0" w:tplc="5290EC5A">
      <w:start w:val="1"/>
      <w:numFmt w:val="decimal"/>
      <w:lvlText w:val="%1."/>
      <w:lvlJc w:val="left"/>
      <w:pPr>
        <w:tabs>
          <w:tab w:val="num" w:pos="370"/>
        </w:tabs>
        <w:ind w:left="370" w:hanging="360"/>
      </w:pPr>
    </w:lvl>
    <w:lvl w:ilvl="1" w:tplc="040C0019" w:tentative="1">
      <w:start w:val="1"/>
      <w:numFmt w:val="lowerLetter"/>
      <w:lvlText w:val="%2."/>
      <w:lvlJc w:val="left"/>
      <w:pPr>
        <w:ind w:left="370" w:hanging="360"/>
      </w:pPr>
    </w:lvl>
    <w:lvl w:ilvl="2" w:tplc="040C001B" w:tentative="1">
      <w:start w:val="1"/>
      <w:numFmt w:val="lowerRoman"/>
      <w:lvlText w:val="%3."/>
      <w:lvlJc w:val="right"/>
      <w:pPr>
        <w:ind w:left="1090" w:hanging="180"/>
      </w:pPr>
    </w:lvl>
    <w:lvl w:ilvl="3" w:tplc="040C000F" w:tentative="1">
      <w:start w:val="1"/>
      <w:numFmt w:val="decimal"/>
      <w:lvlText w:val="%4."/>
      <w:lvlJc w:val="left"/>
      <w:pPr>
        <w:ind w:left="1810" w:hanging="360"/>
      </w:pPr>
    </w:lvl>
    <w:lvl w:ilvl="4" w:tplc="040C0019" w:tentative="1">
      <w:start w:val="1"/>
      <w:numFmt w:val="lowerLetter"/>
      <w:lvlText w:val="%5."/>
      <w:lvlJc w:val="left"/>
      <w:pPr>
        <w:ind w:left="2530" w:hanging="360"/>
      </w:pPr>
    </w:lvl>
    <w:lvl w:ilvl="5" w:tplc="040C001B" w:tentative="1">
      <w:start w:val="1"/>
      <w:numFmt w:val="lowerRoman"/>
      <w:lvlText w:val="%6."/>
      <w:lvlJc w:val="right"/>
      <w:pPr>
        <w:ind w:left="3250" w:hanging="180"/>
      </w:pPr>
    </w:lvl>
    <w:lvl w:ilvl="6" w:tplc="040C000F" w:tentative="1">
      <w:start w:val="1"/>
      <w:numFmt w:val="decimal"/>
      <w:lvlText w:val="%7."/>
      <w:lvlJc w:val="left"/>
      <w:pPr>
        <w:ind w:left="3970" w:hanging="360"/>
      </w:pPr>
    </w:lvl>
    <w:lvl w:ilvl="7" w:tplc="040C0019" w:tentative="1">
      <w:start w:val="1"/>
      <w:numFmt w:val="lowerLetter"/>
      <w:lvlText w:val="%8."/>
      <w:lvlJc w:val="left"/>
      <w:pPr>
        <w:ind w:left="4690" w:hanging="360"/>
      </w:pPr>
    </w:lvl>
    <w:lvl w:ilvl="8" w:tplc="040C001B" w:tentative="1">
      <w:start w:val="1"/>
      <w:numFmt w:val="lowerRoman"/>
      <w:lvlText w:val="%9."/>
      <w:lvlJc w:val="right"/>
      <w:pPr>
        <w:ind w:left="5410" w:hanging="180"/>
      </w:pPr>
    </w:lvl>
  </w:abstractNum>
  <w:abstractNum w:abstractNumId="41">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vanish w:val="0"/>
        <w:color w:val="000000"/>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4F0D6AC6"/>
    <w:multiLevelType w:val="hybridMultilevel"/>
    <w:tmpl w:val="9C920816"/>
    <w:lvl w:ilvl="0" w:tplc="167603A8">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4F135A10"/>
    <w:multiLevelType w:val="hybridMultilevel"/>
    <w:tmpl w:val="C86EE1E4"/>
    <w:lvl w:ilvl="0" w:tplc="881AB8DA">
      <w:start w:val="1"/>
      <w:numFmt w:val="upperLetter"/>
      <w:pStyle w:val="RGAOpartie"/>
      <w:lvlText w:val="%1."/>
      <w:lvlJc w:val="left"/>
      <w:pPr>
        <w:ind w:left="2204" w:hanging="360"/>
      </w:pPr>
      <w:rPr>
        <w:rFonts w:ascii="Times New Roman" w:hAnsi="Times New Roman"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nsid w:val="508301CF"/>
    <w:multiLevelType w:val="multilevel"/>
    <w:tmpl w:val="46D0F5EE"/>
    <w:lvl w:ilvl="0">
      <w:start w:val="1"/>
      <w:numFmt w:val="lowerLetter"/>
      <w:lvlText w:val="%1."/>
      <w:lvlJc w:val="left"/>
      <w:pPr>
        <w:ind w:left="2038" w:hanging="360"/>
      </w:pPr>
    </w:lvl>
    <w:lvl w:ilvl="1">
      <w:start w:val="1"/>
      <w:numFmt w:val="lowerLetter"/>
      <w:lvlText w:val="%2."/>
      <w:lvlJc w:val="left"/>
      <w:pPr>
        <w:ind w:left="2758" w:hanging="360"/>
      </w:pPr>
    </w:lvl>
    <w:lvl w:ilvl="2">
      <w:start w:val="1"/>
      <w:numFmt w:val="lowerRoman"/>
      <w:lvlText w:val="%3."/>
      <w:lvlJc w:val="right"/>
      <w:pPr>
        <w:ind w:left="3478" w:hanging="180"/>
      </w:pPr>
    </w:lvl>
    <w:lvl w:ilvl="3">
      <w:start w:val="1"/>
      <w:numFmt w:val="decimal"/>
      <w:lvlText w:val="%4."/>
      <w:lvlJc w:val="left"/>
      <w:pPr>
        <w:ind w:left="4198" w:hanging="360"/>
      </w:pPr>
    </w:lvl>
    <w:lvl w:ilvl="4">
      <w:start w:val="1"/>
      <w:numFmt w:val="lowerLetter"/>
      <w:lvlText w:val="%5."/>
      <w:lvlJc w:val="left"/>
      <w:pPr>
        <w:ind w:left="4918" w:hanging="360"/>
      </w:pPr>
    </w:lvl>
    <w:lvl w:ilvl="5">
      <w:start w:val="1"/>
      <w:numFmt w:val="lowerRoman"/>
      <w:lvlText w:val="%6."/>
      <w:lvlJc w:val="right"/>
      <w:pPr>
        <w:ind w:left="5638" w:hanging="180"/>
      </w:pPr>
    </w:lvl>
    <w:lvl w:ilvl="6">
      <w:start w:val="1"/>
      <w:numFmt w:val="decimal"/>
      <w:lvlText w:val="%7."/>
      <w:lvlJc w:val="left"/>
      <w:pPr>
        <w:ind w:left="6358" w:hanging="360"/>
      </w:pPr>
    </w:lvl>
    <w:lvl w:ilvl="7">
      <w:start w:val="1"/>
      <w:numFmt w:val="lowerLetter"/>
      <w:lvlText w:val="%8."/>
      <w:lvlJc w:val="left"/>
      <w:pPr>
        <w:ind w:left="7078" w:hanging="360"/>
      </w:pPr>
    </w:lvl>
    <w:lvl w:ilvl="8">
      <w:start w:val="1"/>
      <w:numFmt w:val="lowerRoman"/>
      <w:lvlText w:val="%9."/>
      <w:lvlJc w:val="right"/>
      <w:pPr>
        <w:ind w:left="7798" w:hanging="180"/>
      </w:pPr>
    </w:lvl>
  </w:abstractNum>
  <w:abstractNum w:abstractNumId="45">
    <w:nsid w:val="517371B3"/>
    <w:multiLevelType w:val="hybridMultilevel"/>
    <w:tmpl w:val="55C4C10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6">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2627" w:hanging="360"/>
      </w:pPr>
    </w:lvl>
    <w:lvl w:ilvl="4">
      <w:start w:val="1"/>
      <w:numFmt w:val="lowerLetter"/>
      <w:lvlText w:val="%5."/>
      <w:lvlJc w:val="left"/>
      <w:pPr>
        <w:ind w:left="3347"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48">
    <w:nsid w:val="5507287F"/>
    <w:multiLevelType w:val="multilevel"/>
    <w:tmpl w:val="B92A37C2"/>
    <w:styleLink w:val="LFO19"/>
    <w:lvl w:ilvl="0">
      <w:start w:val="1"/>
      <w:numFmt w:val="decimal"/>
      <w:pStyle w:val="TitrePieceDAO"/>
      <w:lvlText w:val="Pièce n°%1 :"/>
      <w:lvlJc w:val="left"/>
      <w:pPr>
        <w:ind w:left="8866"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nsid w:val="58160822"/>
    <w:multiLevelType w:val="hybridMultilevel"/>
    <w:tmpl w:val="D6424836"/>
    <w:lvl w:ilvl="0" w:tplc="040C0019">
      <w:start w:val="1"/>
      <w:numFmt w:val="lowerLetter"/>
      <w:lvlText w:val="%1."/>
      <w:lvlJc w:val="left"/>
      <w:pPr>
        <w:ind w:left="290" w:hanging="171"/>
      </w:pPr>
      <w:rPr>
        <w:rFonts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50">
    <w:nsid w:val="587248C2"/>
    <w:multiLevelType w:val="hybridMultilevel"/>
    <w:tmpl w:val="F342BC00"/>
    <w:lvl w:ilvl="0" w:tplc="065A1754">
      <w:start w:val="2"/>
      <w:numFmt w:val="bullet"/>
      <w:lvlText w:val="-"/>
      <w:lvlJc w:val="left"/>
      <w:pPr>
        <w:ind w:left="1080" w:hanging="360"/>
      </w:pPr>
      <w:rPr>
        <w:rFonts w:ascii="Arial" w:eastAsia="Times New Roman" w:hAnsi="Arial" w:cs="Arial"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1">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nsid w:val="60F4341E"/>
    <w:multiLevelType w:val="hybridMultilevel"/>
    <w:tmpl w:val="FF169A6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1C3506C"/>
    <w:multiLevelType w:val="hybridMultilevel"/>
    <w:tmpl w:val="73C4A9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61D7475C"/>
    <w:multiLevelType w:val="multilevel"/>
    <w:tmpl w:val="FD40230A"/>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576" w:hanging="576"/>
      </w:pPr>
      <w:rPr>
        <w:rFonts w:ascii="Times New Roman" w:hAnsi="Times New Roman" w:cs="Times New Roman"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6">
    <w:nsid w:val="63690E42"/>
    <w:multiLevelType w:val="hybridMultilevel"/>
    <w:tmpl w:val="97D44AB2"/>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nsid w:val="64CF27B1"/>
    <w:multiLevelType w:val="hybridMultilevel"/>
    <w:tmpl w:val="AEC8E434"/>
    <w:lvl w:ilvl="0" w:tplc="EE8AD36E">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1">
    <w:nsid w:val="668D6EF7"/>
    <w:multiLevelType w:val="hybridMultilevel"/>
    <w:tmpl w:val="CAD4A928"/>
    <w:lvl w:ilvl="0" w:tplc="F3D25CB2">
      <w:start w:val="2"/>
      <w:numFmt w:val="bullet"/>
      <w:lvlText w:val="-"/>
      <w:lvlJc w:val="left"/>
      <w:pPr>
        <w:ind w:left="2444" w:hanging="360"/>
      </w:pPr>
      <w:rPr>
        <w:rFonts w:ascii="Arial" w:eastAsia="Times New Roman" w:hAnsi="Arial" w:cs="Arial" w:hint="default"/>
        <w:b/>
        <w:color w:val="auto"/>
        <w:sz w:val="24"/>
        <w:szCs w:val="24"/>
      </w:rPr>
    </w:lvl>
    <w:lvl w:ilvl="1" w:tplc="040C0003" w:tentative="1">
      <w:start w:val="1"/>
      <w:numFmt w:val="bullet"/>
      <w:lvlText w:val="o"/>
      <w:lvlJc w:val="left"/>
      <w:pPr>
        <w:ind w:left="3164" w:hanging="360"/>
      </w:pPr>
      <w:rPr>
        <w:rFonts w:ascii="Courier New" w:hAnsi="Courier New" w:cs="Courier New" w:hint="default"/>
      </w:rPr>
    </w:lvl>
    <w:lvl w:ilvl="2" w:tplc="040C0005" w:tentative="1">
      <w:start w:val="1"/>
      <w:numFmt w:val="bullet"/>
      <w:lvlText w:val=""/>
      <w:lvlJc w:val="left"/>
      <w:pPr>
        <w:ind w:left="3884" w:hanging="360"/>
      </w:pPr>
      <w:rPr>
        <w:rFonts w:ascii="Wingdings" w:hAnsi="Wingdings" w:hint="default"/>
      </w:rPr>
    </w:lvl>
    <w:lvl w:ilvl="3" w:tplc="040C0001" w:tentative="1">
      <w:start w:val="1"/>
      <w:numFmt w:val="bullet"/>
      <w:lvlText w:val=""/>
      <w:lvlJc w:val="left"/>
      <w:pPr>
        <w:ind w:left="4604" w:hanging="360"/>
      </w:pPr>
      <w:rPr>
        <w:rFonts w:ascii="Symbol" w:hAnsi="Symbol" w:hint="default"/>
      </w:rPr>
    </w:lvl>
    <w:lvl w:ilvl="4" w:tplc="040C0003" w:tentative="1">
      <w:start w:val="1"/>
      <w:numFmt w:val="bullet"/>
      <w:lvlText w:val="o"/>
      <w:lvlJc w:val="left"/>
      <w:pPr>
        <w:ind w:left="5324" w:hanging="360"/>
      </w:pPr>
      <w:rPr>
        <w:rFonts w:ascii="Courier New" w:hAnsi="Courier New" w:cs="Courier New" w:hint="default"/>
      </w:rPr>
    </w:lvl>
    <w:lvl w:ilvl="5" w:tplc="040C0005" w:tentative="1">
      <w:start w:val="1"/>
      <w:numFmt w:val="bullet"/>
      <w:lvlText w:val=""/>
      <w:lvlJc w:val="left"/>
      <w:pPr>
        <w:ind w:left="6044" w:hanging="360"/>
      </w:pPr>
      <w:rPr>
        <w:rFonts w:ascii="Wingdings" w:hAnsi="Wingdings" w:hint="default"/>
      </w:rPr>
    </w:lvl>
    <w:lvl w:ilvl="6" w:tplc="040C0001" w:tentative="1">
      <w:start w:val="1"/>
      <w:numFmt w:val="bullet"/>
      <w:lvlText w:val=""/>
      <w:lvlJc w:val="left"/>
      <w:pPr>
        <w:ind w:left="6764" w:hanging="360"/>
      </w:pPr>
      <w:rPr>
        <w:rFonts w:ascii="Symbol" w:hAnsi="Symbol" w:hint="default"/>
      </w:rPr>
    </w:lvl>
    <w:lvl w:ilvl="7" w:tplc="040C0003" w:tentative="1">
      <w:start w:val="1"/>
      <w:numFmt w:val="bullet"/>
      <w:lvlText w:val="o"/>
      <w:lvlJc w:val="left"/>
      <w:pPr>
        <w:ind w:left="7484" w:hanging="360"/>
      </w:pPr>
      <w:rPr>
        <w:rFonts w:ascii="Courier New" w:hAnsi="Courier New" w:cs="Courier New" w:hint="default"/>
      </w:rPr>
    </w:lvl>
    <w:lvl w:ilvl="8" w:tplc="040C0005" w:tentative="1">
      <w:start w:val="1"/>
      <w:numFmt w:val="bullet"/>
      <w:lvlText w:val=""/>
      <w:lvlJc w:val="left"/>
      <w:pPr>
        <w:ind w:left="8204" w:hanging="360"/>
      </w:pPr>
      <w:rPr>
        <w:rFonts w:ascii="Wingdings" w:hAnsi="Wingdings" w:hint="default"/>
      </w:rPr>
    </w:lvl>
  </w:abstractNum>
  <w:abstractNum w:abstractNumId="62">
    <w:nsid w:val="676D7FDE"/>
    <w:multiLevelType w:val="hybridMultilevel"/>
    <w:tmpl w:val="7F0C6492"/>
    <w:lvl w:ilvl="0" w:tplc="2C0C0001">
      <w:start w:val="1"/>
      <w:numFmt w:val="bullet"/>
      <w:lvlText w:val=""/>
      <w:lvlJc w:val="left"/>
      <w:pPr>
        <w:ind w:left="720" w:hanging="360"/>
      </w:pPr>
      <w:rPr>
        <w:rFonts w:ascii="Symbol" w:hAnsi="Symbol" w:hint="default"/>
      </w:rPr>
    </w:lvl>
    <w:lvl w:ilvl="1" w:tplc="2C0C0003" w:tentative="1">
      <w:start w:val="1"/>
      <w:numFmt w:val="bullet"/>
      <w:lvlText w:val="o"/>
      <w:lvlJc w:val="left"/>
      <w:pPr>
        <w:ind w:left="1440" w:hanging="360"/>
      </w:pPr>
      <w:rPr>
        <w:rFonts w:ascii="Courier New" w:hAnsi="Courier New" w:cs="Courier New" w:hint="default"/>
      </w:rPr>
    </w:lvl>
    <w:lvl w:ilvl="2" w:tplc="2C0C0005" w:tentative="1">
      <w:start w:val="1"/>
      <w:numFmt w:val="bullet"/>
      <w:lvlText w:val=""/>
      <w:lvlJc w:val="left"/>
      <w:pPr>
        <w:ind w:left="2160" w:hanging="360"/>
      </w:pPr>
      <w:rPr>
        <w:rFonts w:ascii="Wingdings" w:hAnsi="Wingdings" w:hint="default"/>
      </w:rPr>
    </w:lvl>
    <w:lvl w:ilvl="3" w:tplc="2C0C0001" w:tentative="1">
      <w:start w:val="1"/>
      <w:numFmt w:val="bullet"/>
      <w:lvlText w:val=""/>
      <w:lvlJc w:val="left"/>
      <w:pPr>
        <w:ind w:left="2880" w:hanging="360"/>
      </w:pPr>
      <w:rPr>
        <w:rFonts w:ascii="Symbol" w:hAnsi="Symbol" w:hint="default"/>
      </w:rPr>
    </w:lvl>
    <w:lvl w:ilvl="4" w:tplc="2C0C0003" w:tentative="1">
      <w:start w:val="1"/>
      <w:numFmt w:val="bullet"/>
      <w:lvlText w:val="o"/>
      <w:lvlJc w:val="left"/>
      <w:pPr>
        <w:ind w:left="3600" w:hanging="360"/>
      </w:pPr>
      <w:rPr>
        <w:rFonts w:ascii="Courier New" w:hAnsi="Courier New" w:cs="Courier New" w:hint="default"/>
      </w:rPr>
    </w:lvl>
    <w:lvl w:ilvl="5" w:tplc="2C0C0005" w:tentative="1">
      <w:start w:val="1"/>
      <w:numFmt w:val="bullet"/>
      <w:lvlText w:val=""/>
      <w:lvlJc w:val="left"/>
      <w:pPr>
        <w:ind w:left="4320" w:hanging="360"/>
      </w:pPr>
      <w:rPr>
        <w:rFonts w:ascii="Wingdings" w:hAnsi="Wingdings" w:hint="default"/>
      </w:rPr>
    </w:lvl>
    <w:lvl w:ilvl="6" w:tplc="2C0C0001" w:tentative="1">
      <w:start w:val="1"/>
      <w:numFmt w:val="bullet"/>
      <w:lvlText w:val=""/>
      <w:lvlJc w:val="left"/>
      <w:pPr>
        <w:ind w:left="5040" w:hanging="360"/>
      </w:pPr>
      <w:rPr>
        <w:rFonts w:ascii="Symbol" w:hAnsi="Symbol" w:hint="default"/>
      </w:rPr>
    </w:lvl>
    <w:lvl w:ilvl="7" w:tplc="2C0C0003" w:tentative="1">
      <w:start w:val="1"/>
      <w:numFmt w:val="bullet"/>
      <w:lvlText w:val="o"/>
      <w:lvlJc w:val="left"/>
      <w:pPr>
        <w:ind w:left="5760" w:hanging="360"/>
      </w:pPr>
      <w:rPr>
        <w:rFonts w:ascii="Courier New" w:hAnsi="Courier New" w:cs="Courier New" w:hint="default"/>
      </w:rPr>
    </w:lvl>
    <w:lvl w:ilvl="8" w:tplc="2C0C0005" w:tentative="1">
      <w:start w:val="1"/>
      <w:numFmt w:val="bullet"/>
      <w:lvlText w:val=""/>
      <w:lvlJc w:val="left"/>
      <w:pPr>
        <w:ind w:left="6480" w:hanging="360"/>
      </w:pPr>
      <w:rPr>
        <w:rFonts w:ascii="Wingdings" w:hAnsi="Wingdings" w:hint="default"/>
      </w:rPr>
    </w:lvl>
  </w:abstractNum>
  <w:abstractNum w:abstractNumId="63">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nsid w:val="69E37453"/>
    <w:multiLevelType w:val="hybridMultilevel"/>
    <w:tmpl w:val="30268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66">
    <w:nsid w:val="6CE4416F"/>
    <w:multiLevelType w:val="hybridMultilevel"/>
    <w:tmpl w:val="1DD624C8"/>
    <w:lvl w:ilvl="0" w:tplc="8234852A">
      <w:start w:val="1"/>
      <w:numFmt w:val="bullet"/>
      <w:lvlText w:val=""/>
      <w:lvlJc w:val="left"/>
      <w:pPr>
        <w:ind w:left="787" w:hanging="360"/>
      </w:pPr>
      <w:rPr>
        <w:rFonts w:ascii="Wingdings" w:hAnsi="Wingdings" w:hint="default"/>
        <w:b/>
        <w:caps w:val="0"/>
        <w:smallCaps w:val="0"/>
        <w:color w:val="F7CAAC" w:themeColor="accent2" w:themeTint="66"/>
        <w:spacing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9525" w14:cap="rnd" w14:cmpd="sng" w14:algn="ctr">
          <w14:solidFill>
            <w14:schemeClr w14:val="accent1">
              <w14:lumMod w14:val="50000"/>
            </w14:schemeClr>
          </w14:solidFill>
          <w14:prstDash w14:val="solid"/>
          <w14:bevel/>
        </w14:textOutline>
        <w14:props3d w14:extrusionH="0" w14:contourW="0" w14:prstMaterial="none"/>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67">
    <w:nsid w:val="6EFC18AC"/>
    <w:multiLevelType w:val="hybridMultilevel"/>
    <w:tmpl w:val="8738EC68"/>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8">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9">
    <w:nsid w:val="6FD51C7D"/>
    <w:multiLevelType w:val="hybridMultilevel"/>
    <w:tmpl w:val="34AC10B6"/>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nsid w:val="714F2FE7"/>
    <w:multiLevelType w:val="hybridMultilevel"/>
    <w:tmpl w:val="C04C9D48"/>
    <w:lvl w:ilvl="0" w:tplc="32286FF2">
      <w:start w:val="1"/>
      <w:numFmt w:val="bullet"/>
      <w:lvlText w:val=""/>
      <w:lvlJc w:val="left"/>
      <w:pPr>
        <w:ind w:left="720" w:hanging="360"/>
      </w:pPr>
      <w:rPr>
        <w:rFonts w:ascii="Wingdings" w:hAnsi="Wingdings" w:hint="default"/>
        <w:b w:val="0"/>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71D66DF0"/>
    <w:multiLevelType w:val="hybridMultilevel"/>
    <w:tmpl w:val="A20AE1B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3">
    <w:nsid w:val="72E80C4E"/>
    <w:multiLevelType w:val="hybridMultilevel"/>
    <w:tmpl w:val="AB52004A"/>
    <w:lvl w:ilvl="0" w:tplc="040C0005">
      <w:start w:val="1"/>
      <w:numFmt w:val="bullet"/>
      <w:lvlText w:val=""/>
      <w:lvlJc w:val="left"/>
      <w:pPr>
        <w:tabs>
          <w:tab w:val="num" w:pos="360"/>
        </w:tabs>
        <w:ind w:left="360"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74">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nsid w:val="757E343F"/>
    <w:multiLevelType w:val="multilevel"/>
    <w:tmpl w:val="215E8864"/>
    <w:styleLink w:val="LFO193"/>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76">
    <w:nsid w:val="78176DFA"/>
    <w:multiLevelType w:val="hybridMultilevel"/>
    <w:tmpl w:val="B1C095BE"/>
    <w:lvl w:ilvl="0" w:tplc="040C0017">
      <w:start w:val="1"/>
      <w:numFmt w:val="lowerLetter"/>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7">
    <w:nsid w:val="78274110"/>
    <w:multiLevelType w:val="hybridMultilevel"/>
    <w:tmpl w:val="D2F2434C"/>
    <w:lvl w:ilvl="0" w:tplc="A2867646">
      <w:start w:val="9"/>
      <w:numFmt w:val="bullet"/>
      <w:lvlText w:val="-"/>
      <w:lvlJc w:val="left"/>
      <w:pPr>
        <w:ind w:left="644" w:hanging="360"/>
      </w:pPr>
      <w:rPr>
        <w:rFonts w:ascii="Arial" w:eastAsiaTheme="minorHAnsi"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78">
    <w:nsid w:val="78EB1D9B"/>
    <w:multiLevelType w:val="hybridMultilevel"/>
    <w:tmpl w:val="1E2A83B0"/>
    <w:lvl w:ilvl="0" w:tplc="0D166596">
      <w:start w:val="1"/>
      <w:numFmt w:val="bullet"/>
      <w:lvlText w:val=""/>
      <w:lvlJc w:val="left"/>
      <w:pPr>
        <w:ind w:left="720" w:hanging="360"/>
      </w:pPr>
      <w:rPr>
        <w:rFonts w:ascii="Wingdings" w:hAnsi="Wingdings" w:hint="default"/>
        <w:sz w:val="18"/>
        <w:szCs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9">
    <w:nsid w:val="7A921287"/>
    <w:multiLevelType w:val="hybridMultilevel"/>
    <w:tmpl w:val="A4D618BA"/>
    <w:lvl w:ilvl="0" w:tplc="1BA4CCA4">
      <w:start w:val="2"/>
      <w:numFmt w:val="lowerRoman"/>
      <w:lvlText w:val="(%1)"/>
      <w:lvlJc w:val="left"/>
      <w:pPr>
        <w:tabs>
          <w:tab w:val="num" w:pos="1140"/>
        </w:tabs>
        <w:ind w:left="1140" w:hanging="720"/>
      </w:pPr>
      <w:rPr>
        <w:rFonts w:ascii="Times New Roman" w:hAnsi="Times New Roman" w:cs="Times New Roman" w:hint="default"/>
      </w:rPr>
    </w:lvl>
    <w:lvl w:ilvl="1" w:tplc="040C0019">
      <w:start w:val="1"/>
      <w:numFmt w:val="lowerLetter"/>
      <w:lvlText w:val="%2."/>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80">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nsid w:val="7F2D357A"/>
    <w:multiLevelType w:val="hybridMultilevel"/>
    <w:tmpl w:val="7D7808AA"/>
    <w:lvl w:ilvl="0" w:tplc="EE8AD3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7F595E1F"/>
    <w:multiLevelType w:val="hybridMultilevel"/>
    <w:tmpl w:val="310CF51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8"/>
  </w:num>
  <w:num w:numId="2">
    <w:abstractNumId w:val="59"/>
  </w:num>
  <w:num w:numId="3">
    <w:abstractNumId w:val="0"/>
  </w:num>
  <w:num w:numId="4">
    <w:abstractNumId w:val="81"/>
  </w:num>
  <w:num w:numId="5">
    <w:abstractNumId w:val="48"/>
  </w:num>
  <w:num w:numId="6">
    <w:abstractNumId w:val="32"/>
  </w:num>
  <w:num w:numId="7">
    <w:abstractNumId w:val="66"/>
  </w:num>
  <w:num w:numId="8">
    <w:abstractNumId w:val="3"/>
  </w:num>
  <w:num w:numId="9">
    <w:abstractNumId w:val="73"/>
  </w:num>
  <w:num w:numId="10">
    <w:abstractNumId w:val="36"/>
  </w:num>
  <w:num w:numId="11">
    <w:abstractNumId w:val="5"/>
  </w:num>
  <w:num w:numId="12">
    <w:abstractNumId w:val="78"/>
  </w:num>
  <w:num w:numId="13">
    <w:abstractNumId w:val="1"/>
  </w:num>
  <w:num w:numId="14">
    <w:abstractNumId w:val="6"/>
  </w:num>
  <w:num w:numId="15">
    <w:abstractNumId w:val="8"/>
  </w:num>
  <w:num w:numId="16">
    <w:abstractNumId w:val="10"/>
  </w:num>
  <w:num w:numId="17">
    <w:abstractNumId w:val="2"/>
  </w:num>
  <w:num w:numId="18">
    <w:abstractNumId w:val="71"/>
  </w:num>
  <w:num w:numId="19">
    <w:abstractNumId w:val="28"/>
  </w:num>
  <w:num w:numId="20">
    <w:abstractNumId w:val="1"/>
  </w:num>
  <w:num w:numId="21">
    <w:abstractNumId w:val="9"/>
  </w:num>
  <w:num w:numId="22">
    <w:abstractNumId w:val="13"/>
  </w:num>
  <w:num w:numId="23">
    <w:abstractNumId w:val="37"/>
  </w:num>
  <w:num w:numId="24">
    <w:abstractNumId w:val="60"/>
  </w:num>
  <w:num w:numId="25">
    <w:abstractNumId w:val="20"/>
  </w:num>
  <w:num w:numId="26">
    <w:abstractNumId w:val="46"/>
  </w:num>
  <w:num w:numId="27">
    <w:abstractNumId w:val="70"/>
  </w:num>
  <w:num w:numId="28">
    <w:abstractNumId w:val="21"/>
  </w:num>
  <w:num w:numId="29">
    <w:abstractNumId w:val="12"/>
  </w:num>
  <w:num w:numId="30">
    <w:abstractNumId w:val="34"/>
  </w:num>
  <w:num w:numId="31">
    <w:abstractNumId w:val="63"/>
  </w:num>
  <w:num w:numId="32">
    <w:abstractNumId w:val="56"/>
  </w:num>
  <w:num w:numId="33">
    <w:abstractNumId w:val="16"/>
  </w:num>
  <w:num w:numId="34">
    <w:abstractNumId w:val="80"/>
  </w:num>
  <w:num w:numId="35">
    <w:abstractNumId w:val="62"/>
  </w:num>
  <w:num w:numId="36">
    <w:abstractNumId w:val="69"/>
  </w:num>
  <w:num w:numId="37">
    <w:abstractNumId w:val="27"/>
  </w:num>
  <w:num w:numId="38">
    <w:abstractNumId w:val="47"/>
  </w:num>
  <w:num w:numId="39">
    <w:abstractNumId w:val="49"/>
  </w:num>
  <w:num w:numId="40">
    <w:abstractNumId w:val="7"/>
  </w:num>
  <w:num w:numId="41">
    <w:abstractNumId w:val="39"/>
  </w:num>
  <w:num w:numId="42">
    <w:abstractNumId w:val="42"/>
  </w:num>
  <w:num w:numId="43">
    <w:abstractNumId w:val="45"/>
  </w:num>
  <w:num w:numId="44">
    <w:abstractNumId w:val="75"/>
  </w:num>
  <w:num w:numId="45">
    <w:abstractNumId w:val="53"/>
  </w:num>
  <w:num w:numId="46">
    <w:abstractNumId w:val="33"/>
  </w:num>
  <w:num w:numId="47">
    <w:abstractNumId w:val="43"/>
  </w:num>
  <w:num w:numId="48">
    <w:abstractNumId w:val="35"/>
  </w:num>
  <w:num w:numId="49">
    <w:abstractNumId w:val="11"/>
  </w:num>
  <w:num w:numId="50">
    <w:abstractNumId w:val="30"/>
  </w:num>
  <w:num w:numId="51">
    <w:abstractNumId w:val="4"/>
  </w:num>
  <w:num w:numId="52">
    <w:abstractNumId w:val="51"/>
  </w:num>
  <w:num w:numId="53">
    <w:abstractNumId w:val="14"/>
  </w:num>
  <w:num w:numId="54">
    <w:abstractNumId w:val="58"/>
  </w:num>
  <w:num w:numId="55">
    <w:abstractNumId w:val="74"/>
  </w:num>
  <w:num w:numId="56">
    <w:abstractNumId w:val="50"/>
  </w:num>
  <w:num w:numId="57">
    <w:abstractNumId w:val="82"/>
  </w:num>
  <w:num w:numId="58">
    <w:abstractNumId w:val="23"/>
  </w:num>
  <w:num w:numId="59">
    <w:abstractNumId w:val="55"/>
  </w:num>
  <w:num w:numId="60">
    <w:abstractNumId w:val="26"/>
  </w:num>
  <w:num w:numId="61">
    <w:abstractNumId w:val="24"/>
  </w:num>
  <w:num w:numId="62">
    <w:abstractNumId w:val="54"/>
  </w:num>
  <w:num w:numId="63">
    <w:abstractNumId w:val="64"/>
  </w:num>
  <w:num w:numId="64">
    <w:abstractNumId w:val="76"/>
  </w:num>
  <w:num w:numId="65">
    <w:abstractNumId w:val="52"/>
  </w:num>
  <w:num w:numId="66">
    <w:abstractNumId w:val="61"/>
  </w:num>
  <w:num w:numId="67">
    <w:abstractNumId w:val="18"/>
  </w:num>
  <w:num w:numId="68">
    <w:abstractNumId w:val="72"/>
  </w:num>
  <w:num w:numId="69">
    <w:abstractNumId w:val="67"/>
  </w:num>
  <w:num w:numId="7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num>
  <w:num w:numId="72">
    <w:abstractNumId w:val="29"/>
  </w:num>
  <w:num w:numId="73">
    <w:abstractNumId w:val="25"/>
  </w:num>
  <w:num w:numId="74">
    <w:abstractNumId w:val="68"/>
  </w:num>
  <w:num w:numId="75">
    <w:abstractNumId w:val="19"/>
  </w:num>
  <w:num w:numId="76">
    <w:abstractNumId w:val="57"/>
  </w:num>
  <w:num w:numId="77">
    <w:abstractNumId w:val="31"/>
  </w:num>
  <w:num w:numId="78">
    <w:abstractNumId w:val="65"/>
  </w:num>
  <w:num w:numId="79">
    <w:abstractNumId w:val="41"/>
  </w:num>
  <w:num w:numId="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7"/>
  </w:num>
  <w:num w:numId="83">
    <w:abstractNumId w:val="44"/>
  </w:num>
  <w:num w:numId="84">
    <w:abstractNumId w:val="4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E27"/>
    <w:rsid w:val="00000909"/>
    <w:rsid w:val="0000117F"/>
    <w:rsid w:val="000027BF"/>
    <w:rsid w:val="00002FFD"/>
    <w:rsid w:val="00006490"/>
    <w:rsid w:val="0000728A"/>
    <w:rsid w:val="00010963"/>
    <w:rsid w:val="00010C15"/>
    <w:rsid w:val="0001144B"/>
    <w:rsid w:val="00011A20"/>
    <w:rsid w:val="0001389D"/>
    <w:rsid w:val="00014749"/>
    <w:rsid w:val="00014D1D"/>
    <w:rsid w:val="00016010"/>
    <w:rsid w:val="00016CBD"/>
    <w:rsid w:val="00020BFC"/>
    <w:rsid w:val="00024E65"/>
    <w:rsid w:val="0002689F"/>
    <w:rsid w:val="00027C02"/>
    <w:rsid w:val="00031008"/>
    <w:rsid w:val="00032F91"/>
    <w:rsid w:val="00036260"/>
    <w:rsid w:val="000379EA"/>
    <w:rsid w:val="000402B7"/>
    <w:rsid w:val="00040543"/>
    <w:rsid w:val="00040BE3"/>
    <w:rsid w:val="00045A57"/>
    <w:rsid w:val="00046216"/>
    <w:rsid w:val="00050D98"/>
    <w:rsid w:val="0005744E"/>
    <w:rsid w:val="00057C61"/>
    <w:rsid w:val="00060D96"/>
    <w:rsid w:val="0006394F"/>
    <w:rsid w:val="0006422A"/>
    <w:rsid w:val="000665EB"/>
    <w:rsid w:val="00067F6C"/>
    <w:rsid w:val="00071FCD"/>
    <w:rsid w:val="00072040"/>
    <w:rsid w:val="000728BD"/>
    <w:rsid w:val="000735C0"/>
    <w:rsid w:val="00073DFD"/>
    <w:rsid w:val="00077465"/>
    <w:rsid w:val="00080402"/>
    <w:rsid w:val="00080F3C"/>
    <w:rsid w:val="00085B2C"/>
    <w:rsid w:val="000876D4"/>
    <w:rsid w:val="00087791"/>
    <w:rsid w:val="000901F7"/>
    <w:rsid w:val="00090CE9"/>
    <w:rsid w:val="000912CA"/>
    <w:rsid w:val="00095774"/>
    <w:rsid w:val="00096026"/>
    <w:rsid w:val="000A3228"/>
    <w:rsid w:val="000A5EAC"/>
    <w:rsid w:val="000A7786"/>
    <w:rsid w:val="000B0664"/>
    <w:rsid w:val="000B1042"/>
    <w:rsid w:val="000B12FB"/>
    <w:rsid w:val="000B3369"/>
    <w:rsid w:val="000B40EB"/>
    <w:rsid w:val="000B474F"/>
    <w:rsid w:val="000B6494"/>
    <w:rsid w:val="000B75B4"/>
    <w:rsid w:val="000C0E20"/>
    <w:rsid w:val="000C0F0B"/>
    <w:rsid w:val="000C1A39"/>
    <w:rsid w:val="000C1C80"/>
    <w:rsid w:val="000C2546"/>
    <w:rsid w:val="000C5318"/>
    <w:rsid w:val="000C6AF7"/>
    <w:rsid w:val="000C7F01"/>
    <w:rsid w:val="000D201E"/>
    <w:rsid w:val="000D2A14"/>
    <w:rsid w:val="000D4770"/>
    <w:rsid w:val="000D74C4"/>
    <w:rsid w:val="000E0AB6"/>
    <w:rsid w:val="000E2A05"/>
    <w:rsid w:val="000E4BFB"/>
    <w:rsid w:val="000E5235"/>
    <w:rsid w:val="000E56AD"/>
    <w:rsid w:val="000F087C"/>
    <w:rsid w:val="000F12DA"/>
    <w:rsid w:val="000F1A8B"/>
    <w:rsid w:val="000F3348"/>
    <w:rsid w:val="000F51B8"/>
    <w:rsid w:val="000F6EF4"/>
    <w:rsid w:val="0010576D"/>
    <w:rsid w:val="00105C2B"/>
    <w:rsid w:val="00106D57"/>
    <w:rsid w:val="00106D61"/>
    <w:rsid w:val="00110A0C"/>
    <w:rsid w:val="00111247"/>
    <w:rsid w:val="00111F51"/>
    <w:rsid w:val="00117675"/>
    <w:rsid w:val="00125B71"/>
    <w:rsid w:val="0012628E"/>
    <w:rsid w:val="00133069"/>
    <w:rsid w:val="00135C86"/>
    <w:rsid w:val="0013724B"/>
    <w:rsid w:val="00140595"/>
    <w:rsid w:val="00140F53"/>
    <w:rsid w:val="00141849"/>
    <w:rsid w:val="00144ECB"/>
    <w:rsid w:val="001463C7"/>
    <w:rsid w:val="001474A3"/>
    <w:rsid w:val="00147F03"/>
    <w:rsid w:val="00151BA7"/>
    <w:rsid w:val="00156331"/>
    <w:rsid w:val="00156F13"/>
    <w:rsid w:val="0016142D"/>
    <w:rsid w:val="00161FC6"/>
    <w:rsid w:val="00163608"/>
    <w:rsid w:val="001644B7"/>
    <w:rsid w:val="00164E3B"/>
    <w:rsid w:val="00165920"/>
    <w:rsid w:val="00165DFE"/>
    <w:rsid w:val="0016668B"/>
    <w:rsid w:val="001706D4"/>
    <w:rsid w:val="00171CAF"/>
    <w:rsid w:val="0017452B"/>
    <w:rsid w:val="00174877"/>
    <w:rsid w:val="00175A97"/>
    <w:rsid w:val="00176B11"/>
    <w:rsid w:val="001824A1"/>
    <w:rsid w:val="001844D5"/>
    <w:rsid w:val="001847F6"/>
    <w:rsid w:val="001854E9"/>
    <w:rsid w:val="00185B60"/>
    <w:rsid w:val="001867A0"/>
    <w:rsid w:val="00186810"/>
    <w:rsid w:val="00190E73"/>
    <w:rsid w:val="0019359F"/>
    <w:rsid w:val="00195E47"/>
    <w:rsid w:val="00197069"/>
    <w:rsid w:val="00197348"/>
    <w:rsid w:val="00197403"/>
    <w:rsid w:val="00197ED6"/>
    <w:rsid w:val="001A0975"/>
    <w:rsid w:val="001A454C"/>
    <w:rsid w:val="001A4CA6"/>
    <w:rsid w:val="001A6291"/>
    <w:rsid w:val="001B0443"/>
    <w:rsid w:val="001B33CE"/>
    <w:rsid w:val="001B3E48"/>
    <w:rsid w:val="001B40B2"/>
    <w:rsid w:val="001B40B7"/>
    <w:rsid w:val="001B4C25"/>
    <w:rsid w:val="001B581F"/>
    <w:rsid w:val="001B6F6B"/>
    <w:rsid w:val="001C3F6D"/>
    <w:rsid w:val="001C4062"/>
    <w:rsid w:val="001C50DB"/>
    <w:rsid w:val="001D0154"/>
    <w:rsid w:val="001D2C5C"/>
    <w:rsid w:val="001D6918"/>
    <w:rsid w:val="001D76AC"/>
    <w:rsid w:val="001D7B2A"/>
    <w:rsid w:val="001E34AF"/>
    <w:rsid w:val="001E3C2C"/>
    <w:rsid w:val="001E4E4C"/>
    <w:rsid w:val="001E5949"/>
    <w:rsid w:val="001E74C6"/>
    <w:rsid w:val="001E7F08"/>
    <w:rsid w:val="001F0105"/>
    <w:rsid w:val="001F091A"/>
    <w:rsid w:val="001F2529"/>
    <w:rsid w:val="001F2830"/>
    <w:rsid w:val="001F2BDD"/>
    <w:rsid w:val="001F5498"/>
    <w:rsid w:val="001F6A54"/>
    <w:rsid w:val="002006E8"/>
    <w:rsid w:val="00202839"/>
    <w:rsid w:val="00203489"/>
    <w:rsid w:val="002045D5"/>
    <w:rsid w:val="002066F0"/>
    <w:rsid w:val="00207225"/>
    <w:rsid w:val="0020756B"/>
    <w:rsid w:val="00211572"/>
    <w:rsid w:val="00214CC5"/>
    <w:rsid w:val="00215A1A"/>
    <w:rsid w:val="00216483"/>
    <w:rsid w:val="00216C18"/>
    <w:rsid w:val="00220CBB"/>
    <w:rsid w:val="00220E02"/>
    <w:rsid w:val="00221903"/>
    <w:rsid w:val="0022248F"/>
    <w:rsid w:val="002251F5"/>
    <w:rsid w:val="00225DF9"/>
    <w:rsid w:val="00225F05"/>
    <w:rsid w:val="002266EC"/>
    <w:rsid w:val="00230759"/>
    <w:rsid w:val="002308BD"/>
    <w:rsid w:val="00232340"/>
    <w:rsid w:val="00233762"/>
    <w:rsid w:val="002349D9"/>
    <w:rsid w:val="00234C7F"/>
    <w:rsid w:val="00236111"/>
    <w:rsid w:val="00236AED"/>
    <w:rsid w:val="00243DED"/>
    <w:rsid w:val="00245DA0"/>
    <w:rsid w:val="0024614B"/>
    <w:rsid w:val="00247472"/>
    <w:rsid w:val="00251A89"/>
    <w:rsid w:val="0025304F"/>
    <w:rsid w:val="00254553"/>
    <w:rsid w:val="002545C9"/>
    <w:rsid w:val="002549B0"/>
    <w:rsid w:val="0025550E"/>
    <w:rsid w:val="002578F6"/>
    <w:rsid w:val="00261D9D"/>
    <w:rsid w:val="0026323C"/>
    <w:rsid w:val="0026378D"/>
    <w:rsid w:val="002644AD"/>
    <w:rsid w:val="00267524"/>
    <w:rsid w:val="00273829"/>
    <w:rsid w:val="002778B0"/>
    <w:rsid w:val="002809E9"/>
    <w:rsid w:val="0028583F"/>
    <w:rsid w:val="00285CA3"/>
    <w:rsid w:val="00285CBE"/>
    <w:rsid w:val="002870F3"/>
    <w:rsid w:val="002875C5"/>
    <w:rsid w:val="002907E3"/>
    <w:rsid w:val="00290A0D"/>
    <w:rsid w:val="00290B0C"/>
    <w:rsid w:val="00292D44"/>
    <w:rsid w:val="00293BBB"/>
    <w:rsid w:val="00295E76"/>
    <w:rsid w:val="00295F1A"/>
    <w:rsid w:val="002A0AA4"/>
    <w:rsid w:val="002A0DB4"/>
    <w:rsid w:val="002A0F2D"/>
    <w:rsid w:val="002A5E6F"/>
    <w:rsid w:val="002B14A6"/>
    <w:rsid w:val="002B246C"/>
    <w:rsid w:val="002B3D4E"/>
    <w:rsid w:val="002B5BD8"/>
    <w:rsid w:val="002B5DB0"/>
    <w:rsid w:val="002B602F"/>
    <w:rsid w:val="002C0D9C"/>
    <w:rsid w:val="002C189E"/>
    <w:rsid w:val="002C27E8"/>
    <w:rsid w:val="002C2F61"/>
    <w:rsid w:val="002C38B7"/>
    <w:rsid w:val="002C3C4D"/>
    <w:rsid w:val="002C41CF"/>
    <w:rsid w:val="002C6567"/>
    <w:rsid w:val="002C6D0B"/>
    <w:rsid w:val="002C7648"/>
    <w:rsid w:val="002D011E"/>
    <w:rsid w:val="002D0F50"/>
    <w:rsid w:val="002D3EAE"/>
    <w:rsid w:val="002D4941"/>
    <w:rsid w:val="002D7005"/>
    <w:rsid w:val="002D741D"/>
    <w:rsid w:val="002D75F3"/>
    <w:rsid w:val="002E0324"/>
    <w:rsid w:val="002E1C4C"/>
    <w:rsid w:val="002E30AD"/>
    <w:rsid w:val="002E331E"/>
    <w:rsid w:val="002E48CE"/>
    <w:rsid w:val="002E5F98"/>
    <w:rsid w:val="002E6996"/>
    <w:rsid w:val="002E77A8"/>
    <w:rsid w:val="002E7A99"/>
    <w:rsid w:val="002F0325"/>
    <w:rsid w:val="002F034B"/>
    <w:rsid w:val="002F03FC"/>
    <w:rsid w:val="002F138B"/>
    <w:rsid w:val="002F235A"/>
    <w:rsid w:val="002F57F7"/>
    <w:rsid w:val="003031A6"/>
    <w:rsid w:val="00305DDB"/>
    <w:rsid w:val="00310929"/>
    <w:rsid w:val="00311A28"/>
    <w:rsid w:val="003156FA"/>
    <w:rsid w:val="00320B8F"/>
    <w:rsid w:val="00321DCA"/>
    <w:rsid w:val="00322160"/>
    <w:rsid w:val="003249DC"/>
    <w:rsid w:val="0032557C"/>
    <w:rsid w:val="00325840"/>
    <w:rsid w:val="0033194C"/>
    <w:rsid w:val="00331EF2"/>
    <w:rsid w:val="00331F48"/>
    <w:rsid w:val="0033244B"/>
    <w:rsid w:val="00332679"/>
    <w:rsid w:val="00333F45"/>
    <w:rsid w:val="00335DD5"/>
    <w:rsid w:val="00337A44"/>
    <w:rsid w:val="00340C38"/>
    <w:rsid w:val="0034219D"/>
    <w:rsid w:val="00342E4A"/>
    <w:rsid w:val="00344FE9"/>
    <w:rsid w:val="003513C4"/>
    <w:rsid w:val="0035258A"/>
    <w:rsid w:val="0035701F"/>
    <w:rsid w:val="00361AE1"/>
    <w:rsid w:val="00365173"/>
    <w:rsid w:val="003671C4"/>
    <w:rsid w:val="00367398"/>
    <w:rsid w:val="00367C6B"/>
    <w:rsid w:val="00367E98"/>
    <w:rsid w:val="00373D0E"/>
    <w:rsid w:val="00375B11"/>
    <w:rsid w:val="0037737B"/>
    <w:rsid w:val="00381EA5"/>
    <w:rsid w:val="003826FE"/>
    <w:rsid w:val="0038351B"/>
    <w:rsid w:val="00383D9C"/>
    <w:rsid w:val="00386DB2"/>
    <w:rsid w:val="00390D90"/>
    <w:rsid w:val="003924A5"/>
    <w:rsid w:val="00392958"/>
    <w:rsid w:val="00393465"/>
    <w:rsid w:val="00393C9E"/>
    <w:rsid w:val="003A1316"/>
    <w:rsid w:val="003A284E"/>
    <w:rsid w:val="003A452A"/>
    <w:rsid w:val="003A4FCC"/>
    <w:rsid w:val="003A66E2"/>
    <w:rsid w:val="003B019C"/>
    <w:rsid w:val="003B0457"/>
    <w:rsid w:val="003B2925"/>
    <w:rsid w:val="003B414C"/>
    <w:rsid w:val="003B4430"/>
    <w:rsid w:val="003B54FF"/>
    <w:rsid w:val="003B5622"/>
    <w:rsid w:val="003B630E"/>
    <w:rsid w:val="003B7DD3"/>
    <w:rsid w:val="003C1E1B"/>
    <w:rsid w:val="003C446D"/>
    <w:rsid w:val="003C4D38"/>
    <w:rsid w:val="003C56BF"/>
    <w:rsid w:val="003C5768"/>
    <w:rsid w:val="003C6F88"/>
    <w:rsid w:val="003C7592"/>
    <w:rsid w:val="003D34D8"/>
    <w:rsid w:val="003D4D18"/>
    <w:rsid w:val="003D5390"/>
    <w:rsid w:val="003D5CC8"/>
    <w:rsid w:val="003D678E"/>
    <w:rsid w:val="003D78E5"/>
    <w:rsid w:val="003E10CA"/>
    <w:rsid w:val="003E3450"/>
    <w:rsid w:val="003E38B0"/>
    <w:rsid w:val="003E41BF"/>
    <w:rsid w:val="003F03AA"/>
    <w:rsid w:val="003F25FE"/>
    <w:rsid w:val="003F2C89"/>
    <w:rsid w:val="003F4059"/>
    <w:rsid w:val="003F4118"/>
    <w:rsid w:val="004001C8"/>
    <w:rsid w:val="00400D6D"/>
    <w:rsid w:val="00402F11"/>
    <w:rsid w:val="0040572D"/>
    <w:rsid w:val="00407747"/>
    <w:rsid w:val="00417179"/>
    <w:rsid w:val="004210D4"/>
    <w:rsid w:val="00422354"/>
    <w:rsid w:val="004233CE"/>
    <w:rsid w:val="00423471"/>
    <w:rsid w:val="00425599"/>
    <w:rsid w:val="004258C3"/>
    <w:rsid w:val="00425B55"/>
    <w:rsid w:val="004260FC"/>
    <w:rsid w:val="004306F5"/>
    <w:rsid w:val="00434C3C"/>
    <w:rsid w:val="004354A4"/>
    <w:rsid w:val="00436567"/>
    <w:rsid w:val="0043704D"/>
    <w:rsid w:val="00437FC0"/>
    <w:rsid w:val="00442D1C"/>
    <w:rsid w:val="00447247"/>
    <w:rsid w:val="00450BD4"/>
    <w:rsid w:val="00451FB0"/>
    <w:rsid w:val="004525E3"/>
    <w:rsid w:val="00454951"/>
    <w:rsid w:val="004558A5"/>
    <w:rsid w:val="00457644"/>
    <w:rsid w:val="00460AA4"/>
    <w:rsid w:val="00462AA9"/>
    <w:rsid w:val="00462ADC"/>
    <w:rsid w:val="004648D4"/>
    <w:rsid w:val="004652D9"/>
    <w:rsid w:val="00472938"/>
    <w:rsid w:val="00476A25"/>
    <w:rsid w:val="004812F1"/>
    <w:rsid w:val="004840E3"/>
    <w:rsid w:val="00485128"/>
    <w:rsid w:val="0049178A"/>
    <w:rsid w:val="004959A0"/>
    <w:rsid w:val="004A0479"/>
    <w:rsid w:val="004A11B1"/>
    <w:rsid w:val="004A2032"/>
    <w:rsid w:val="004A270D"/>
    <w:rsid w:val="004A49D5"/>
    <w:rsid w:val="004A4FFE"/>
    <w:rsid w:val="004A55A8"/>
    <w:rsid w:val="004A5BB0"/>
    <w:rsid w:val="004A63CC"/>
    <w:rsid w:val="004A7518"/>
    <w:rsid w:val="004B1424"/>
    <w:rsid w:val="004B1505"/>
    <w:rsid w:val="004B1E54"/>
    <w:rsid w:val="004B3174"/>
    <w:rsid w:val="004B365E"/>
    <w:rsid w:val="004B3972"/>
    <w:rsid w:val="004B5552"/>
    <w:rsid w:val="004C0204"/>
    <w:rsid w:val="004C1E79"/>
    <w:rsid w:val="004C2139"/>
    <w:rsid w:val="004C3138"/>
    <w:rsid w:val="004C5B65"/>
    <w:rsid w:val="004C5E05"/>
    <w:rsid w:val="004C618F"/>
    <w:rsid w:val="004C7BA9"/>
    <w:rsid w:val="004D0BF8"/>
    <w:rsid w:val="004D14D2"/>
    <w:rsid w:val="004D20B8"/>
    <w:rsid w:val="004D2F99"/>
    <w:rsid w:val="004D4850"/>
    <w:rsid w:val="004D75BA"/>
    <w:rsid w:val="004D7CC5"/>
    <w:rsid w:val="004E01DC"/>
    <w:rsid w:val="004E0AB4"/>
    <w:rsid w:val="004E0CFF"/>
    <w:rsid w:val="004E1EDE"/>
    <w:rsid w:val="004E2F42"/>
    <w:rsid w:val="004E37DF"/>
    <w:rsid w:val="004E5065"/>
    <w:rsid w:val="004E7208"/>
    <w:rsid w:val="004E72DF"/>
    <w:rsid w:val="004E7364"/>
    <w:rsid w:val="004F49E2"/>
    <w:rsid w:val="004F53F8"/>
    <w:rsid w:val="00502B39"/>
    <w:rsid w:val="00503A06"/>
    <w:rsid w:val="00510A17"/>
    <w:rsid w:val="00513D78"/>
    <w:rsid w:val="00514372"/>
    <w:rsid w:val="00514D44"/>
    <w:rsid w:val="00515D4D"/>
    <w:rsid w:val="00520942"/>
    <w:rsid w:val="00520A75"/>
    <w:rsid w:val="00522AF0"/>
    <w:rsid w:val="005230A5"/>
    <w:rsid w:val="005233BF"/>
    <w:rsid w:val="00530B5B"/>
    <w:rsid w:val="00530D91"/>
    <w:rsid w:val="00531FC1"/>
    <w:rsid w:val="00533D72"/>
    <w:rsid w:val="0053612E"/>
    <w:rsid w:val="00537279"/>
    <w:rsid w:val="005414EE"/>
    <w:rsid w:val="00542658"/>
    <w:rsid w:val="00542760"/>
    <w:rsid w:val="00542E88"/>
    <w:rsid w:val="0054328B"/>
    <w:rsid w:val="005432DB"/>
    <w:rsid w:val="00543623"/>
    <w:rsid w:val="0054456C"/>
    <w:rsid w:val="00544658"/>
    <w:rsid w:val="00545089"/>
    <w:rsid w:val="005458C6"/>
    <w:rsid w:val="005506B1"/>
    <w:rsid w:val="00550833"/>
    <w:rsid w:val="00550DDB"/>
    <w:rsid w:val="00553635"/>
    <w:rsid w:val="00560161"/>
    <w:rsid w:val="005615A9"/>
    <w:rsid w:val="00561CEC"/>
    <w:rsid w:val="00562289"/>
    <w:rsid w:val="00563901"/>
    <w:rsid w:val="00565851"/>
    <w:rsid w:val="0056661A"/>
    <w:rsid w:val="00570EEB"/>
    <w:rsid w:val="00571F29"/>
    <w:rsid w:val="00572529"/>
    <w:rsid w:val="00572A1D"/>
    <w:rsid w:val="00574019"/>
    <w:rsid w:val="00576855"/>
    <w:rsid w:val="00576C38"/>
    <w:rsid w:val="00577795"/>
    <w:rsid w:val="00581E7A"/>
    <w:rsid w:val="00583DDF"/>
    <w:rsid w:val="00584053"/>
    <w:rsid w:val="005857CD"/>
    <w:rsid w:val="00585930"/>
    <w:rsid w:val="005866E8"/>
    <w:rsid w:val="00586A21"/>
    <w:rsid w:val="00586AC0"/>
    <w:rsid w:val="00590179"/>
    <w:rsid w:val="00591351"/>
    <w:rsid w:val="00592D5D"/>
    <w:rsid w:val="005961F9"/>
    <w:rsid w:val="00597FC5"/>
    <w:rsid w:val="005A06C2"/>
    <w:rsid w:val="005A3788"/>
    <w:rsid w:val="005A3A1F"/>
    <w:rsid w:val="005A5E42"/>
    <w:rsid w:val="005A6201"/>
    <w:rsid w:val="005A76CD"/>
    <w:rsid w:val="005A7CBC"/>
    <w:rsid w:val="005B209C"/>
    <w:rsid w:val="005B3D64"/>
    <w:rsid w:val="005C2EDB"/>
    <w:rsid w:val="005C33A7"/>
    <w:rsid w:val="005C6143"/>
    <w:rsid w:val="005C64AF"/>
    <w:rsid w:val="005C6E39"/>
    <w:rsid w:val="005D3C2E"/>
    <w:rsid w:val="005D4D35"/>
    <w:rsid w:val="005E04AC"/>
    <w:rsid w:val="005E1033"/>
    <w:rsid w:val="005E1528"/>
    <w:rsid w:val="005F0174"/>
    <w:rsid w:val="005F187E"/>
    <w:rsid w:val="005F1A34"/>
    <w:rsid w:val="005F240E"/>
    <w:rsid w:val="005F39E6"/>
    <w:rsid w:val="005F3B94"/>
    <w:rsid w:val="006000F8"/>
    <w:rsid w:val="0060084D"/>
    <w:rsid w:val="006011E0"/>
    <w:rsid w:val="006015DB"/>
    <w:rsid w:val="0060222E"/>
    <w:rsid w:val="00602BA7"/>
    <w:rsid w:val="00606F98"/>
    <w:rsid w:val="00607659"/>
    <w:rsid w:val="00610A8C"/>
    <w:rsid w:val="00610B30"/>
    <w:rsid w:val="00613253"/>
    <w:rsid w:val="0061543E"/>
    <w:rsid w:val="00615FC7"/>
    <w:rsid w:val="0061779F"/>
    <w:rsid w:val="00621B5A"/>
    <w:rsid w:val="006233AC"/>
    <w:rsid w:val="00623CEC"/>
    <w:rsid w:val="00626E9F"/>
    <w:rsid w:val="00627B29"/>
    <w:rsid w:val="006337D3"/>
    <w:rsid w:val="00634597"/>
    <w:rsid w:val="00634CE2"/>
    <w:rsid w:val="00640003"/>
    <w:rsid w:val="006404D6"/>
    <w:rsid w:val="00642C6C"/>
    <w:rsid w:val="006431C1"/>
    <w:rsid w:val="00643BF9"/>
    <w:rsid w:val="00645A42"/>
    <w:rsid w:val="00645B4B"/>
    <w:rsid w:val="00646213"/>
    <w:rsid w:val="00646E33"/>
    <w:rsid w:val="00655ECB"/>
    <w:rsid w:val="006562F9"/>
    <w:rsid w:val="00656647"/>
    <w:rsid w:val="0066015C"/>
    <w:rsid w:val="006615CF"/>
    <w:rsid w:val="006633BA"/>
    <w:rsid w:val="00665D77"/>
    <w:rsid w:val="00667D9D"/>
    <w:rsid w:val="0067053E"/>
    <w:rsid w:val="00671BE9"/>
    <w:rsid w:val="00672391"/>
    <w:rsid w:val="006735D7"/>
    <w:rsid w:val="00674045"/>
    <w:rsid w:val="00674DA2"/>
    <w:rsid w:val="006753F6"/>
    <w:rsid w:val="006755D3"/>
    <w:rsid w:val="006762FC"/>
    <w:rsid w:val="006777D4"/>
    <w:rsid w:val="00680337"/>
    <w:rsid w:val="00681ED6"/>
    <w:rsid w:val="00682E7B"/>
    <w:rsid w:val="006845D3"/>
    <w:rsid w:val="00684E18"/>
    <w:rsid w:val="00685B3F"/>
    <w:rsid w:val="0068630D"/>
    <w:rsid w:val="00686BBA"/>
    <w:rsid w:val="00686C60"/>
    <w:rsid w:val="00692D1C"/>
    <w:rsid w:val="00694EBD"/>
    <w:rsid w:val="00695AB3"/>
    <w:rsid w:val="00695ACE"/>
    <w:rsid w:val="00696076"/>
    <w:rsid w:val="00697912"/>
    <w:rsid w:val="006A0427"/>
    <w:rsid w:val="006A105D"/>
    <w:rsid w:val="006A1E11"/>
    <w:rsid w:val="006A1E56"/>
    <w:rsid w:val="006A2B6B"/>
    <w:rsid w:val="006A2DCB"/>
    <w:rsid w:val="006A4BB3"/>
    <w:rsid w:val="006A4EC6"/>
    <w:rsid w:val="006A66E6"/>
    <w:rsid w:val="006B1B72"/>
    <w:rsid w:val="006B2980"/>
    <w:rsid w:val="006B4087"/>
    <w:rsid w:val="006B46B0"/>
    <w:rsid w:val="006C2A71"/>
    <w:rsid w:val="006C38C6"/>
    <w:rsid w:val="006C51FF"/>
    <w:rsid w:val="006C70C2"/>
    <w:rsid w:val="006C778F"/>
    <w:rsid w:val="006C7E38"/>
    <w:rsid w:val="006D01D8"/>
    <w:rsid w:val="006D119D"/>
    <w:rsid w:val="006D2D19"/>
    <w:rsid w:val="006D3319"/>
    <w:rsid w:val="006D4137"/>
    <w:rsid w:val="006D542A"/>
    <w:rsid w:val="006D563E"/>
    <w:rsid w:val="006D5801"/>
    <w:rsid w:val="006D71E4"/>
    <w:rsid w:val="006D724E"/>
    <w:rsid w:val="006D7B6E"/>
    <w:rsid w:val="006E0900"/>
    <w:rsid w:val="006E362D"/>
    <w:rsid w:val="006F01E1"/>
    <w:rsid w:val="006F0854"/>
    <w:rsid w:val="006F2404"/>
    <w:rsid w:val="006F28B3"/>
    <w:rsid w:val="006F490B"/>
    <w:rsid w:val="006F5078"/>
    <w:rsid w:val="006F662F"/>
    <w:rsid w:val="006F7A0C"/>
    <w:rsid w:val="006F7C4F"/>
    <w:rsid w:val="007016BB"/>
    <w:rsid w:val="0070255B"/>
    <w:rsid w:val="00702FD8"/>
    <w:rsid w:val="0070356C"/>
    <w:rsid w:val="00704E4F"/>
    <w:rsid w:val="00705C33"/>
    <w:rsid w:val="007060B8"/>
    <w:rsid w:val="00706DAE"/>
    <w:rsid w:val="0071416C"/>
    <w:rsid w:val="007151E7"/>
    <w:rsid w:val="0071572D"/>
    <w:rsid w:val="00721590"/>
    <w:rsid w:val="00722385"/>
    <w:rsid w:val="007238D6"/>
    <w:rsid w:val="00723E27"/>
    <w:rsid w:val="00723EAB"/>
    <w:rsid w:val="00732D36"/>
    <w:rsid w:val="00733E85"/>
    <w:rsid w:val="00733F54"/>
    <w:rsid w:val="007360CF"/>
    <w:rsid w:val="00743762"/>
    <w:rsid w:val="00744050"/>
    <w:rsid w:val="0074412F"/>
    <w:rsid w:val="007463BF"/>
    <w:rsid w:val="00746CB0"/>
    <w:rsid w:val="00747EEA"/>
    <w:rsid w:val="00750612"/>
    <w:rsid w:val="007606A1"/>
    <w:rsid w:val="00760984"/>
    <w:rsid w:val="007631A9"/>
    <w:rsid w:val="007647AC"/>
    <w:rsid w:val="00765C1F"/>
    <w:rsid w:val="00772787"/>
    <w:rsid w:val="00772CBF"/>
    <w:rsid w:val="00774937"/>
    <w:rsid w:val="00783779"/>
    <w:rsid w:val="007843F2"/>
    <w:rsid w:val="00786D96"/>
    <w:rsid w:val="0079075A"/>
    <w:rsid w:val="00792837"/>
    <w:rsid w:val="0079341E"/>
    <w:rsid w:val="00793D45"/>
    <w:rsid w:val="00794B89"/>
    <w:rsid w:val="00794CDF"/>
    <w:rsid w:val="007A19C7"/>
    <w:rsid w:val="007A1D36"/>
    <w:rsid w:val="007A37DD"/>
    <w:rsid w:val="007A573B"/>
    <w:rsid w:val="007A6444"/>
    <w:rsid w:val="007A7F43"/>
    <w:rsid w:val="007B1E32"/>
    <w:rsid w:val="007B1ECF"/>
    <w:rsid w:val="007B2DE3"/>
    <w:rsid w:val="007B703D"/>
    <w:rsid w:val="007C001F"/>
    <w:rsid w:val="007C0DE1"/>
    <w:rsid w:val="007C1C5B"/>
    <w:rsid w:val="007C1DA8"/>
    <w:rsid w:val="007C2055"/>
    <w:rsid w:val="007C55C0"/>
    <w:rsid w:val="007C5641"/>
    <w:rsid w:val="007D000A"/>
    <w:rsid w:val="007D15E2"/>
    <w:rsid w:val="007D2F47"/>
    <w:rsid w:val="007D34C5"/>
    <w:rsid w:val="007D3FEC"/>
    <w:rsid w:val="007D6C7E"/>
    <w:rsid w:val="007D736E"/>
    <w:rsid w:val="007E12FD"/>
    <w:rsid w:val="007E2071"/>
    <w:rsid w:val="007E37A3"/>
    <w:rsid w:val="007E4645"/>
    <w:rsid w:val="007E4AA5"/>
    <w:rsid w:val="007E53E7"/>
    <w:rsid w:val="007E6146"/>
    <w:rsid w:val="007E61D2"/>
    <w:rsid w:val="007F3218"/>
    <w:rsid w:val="00800E65"/>
    <w:rsid w:val="00800FE1"/>
    <w:rsid w:val="00801BFA"/>
    <w:rsid w:val="00801CDF"/>
    <w:rsid w:val="00804DC2"/>
    <w:rsid w:val="0080656B"/>
    <w:rsid w:val="0080675A"/>
    <w:rsid w:val="0080702D"/>
    <w:rsid w:val="0080716D"/>
    <w:rsid w:val="00811F60"/>
    <w:rsid w:val="0081279E"/>
    <w:rsid w:val="00813279"/>
    <w:rsid w:val="0081416B"/>
    <w:rsid w:val="008146DF"/>
    <w:rsid w:val="00815D3E"/>
    <w:rsid w:val="00817795"/>
    <w:rsid w:val="008224EC"/>
    <w:rsid w:val="00822E51"/>
    <w:rsid w:val="00823311"/>
    <w:rsid w:val="008242E4"/>
    <w:rsid w:val="00825126"/>
    <w:rsid w:val="008257EA"/>
    <w:rsid w:val="00825AF4"/>
    <w:rsid w:val="0082795D"/>
    <w:rsid w:val="00827C62"/>
    <w:rsid w:val="00827E47"/>
    <w:rsid w:val="0083056E"/>
    <w:rsid w:val="00832C35"/>
    <w:rsid w:val="008348C7"/>
    <w:rsid w:val="0083548F"/>
    <w:rsid w:val="00836958"/>
    <w:rsid w:val="00836E11"/>
    <w:rsid w:val="00837571"/>
    <w:rsid w:val="00837760"/>
    <w:rsid w:val="00840D59"/>
    <w:rsid w:val="00841DB0"/>
    <w:rsid w:val="00841DC8"/>
    <w:rsid w:val="00841FB6"/>
    <w:rsid w:val="00845E93"/>
    <w:rsid w:val="00847275"/>
    <w:rsid w:val="008478B9"/>
    <w:rsid w:val="00851CD4"/>
    <w:rsid w:val="0086226D"/>
    <w:rsid w:val="00862A81"/>
    <w:rsid w:val="00863A66"/>
    <w:rsid w:val="0086416B"/>
    <w:rsid w:val="00865A37"/>
    <w:rsid w:val="0086724E"/>
    <w:rsid w:val="00870D16"/>
    <w:rsid w:val="00871808"/>
    <w:rsid w:val="0088139B"/>
    <w:rsid w:val="00882E67"/>
    <w:rsid w:val="008839F4"/>
    <w:rsid w:val="008842A6"/>
    <w:rsid w:val="00884D3C"/>
    <w:rsid w:val="00884EDA"/>
    <w:rsid w:val="00884F6F"/>
    <w:rsid w:val="008859C8"/>
    <w:rsid w:val="008877B7"/>
    <w:rsid w:val="00887E6D"/>
    <w:rsid w:val="00894F7D"/>
    <w:rsid w:val="00897AA2"/>
    <w:rsid w:val="008A1A32"/>
    <w:rsid w:val="008A2F17"/>
    <w:rsid w:val="008A3EE9"/>
    <w:rsid w:val="008A60BE"/>
    <w:rsid w:val="008A6819"/>
    <w:rsid w:val="008A7137"/>
    <w:rsid w:val="008A744E"/>
    <w:rsid w:val="008A748A"/>
    <w:rsid w:val="008A75D5"/>
    <w:rsid w:val="008B2DB7"/>
    <w:rsid w:val="008B2E32"/>
    <w:rsid w:val="008B3384"/>
    <w:rsid w:val="008B3759"/>
    <w:rsid w:val="008B3C3B"/>
    <w:rsid w:val="008B49C5"/>
    <w:rsid w:val="008B4A02"/>
    <w:rsid w:val="008B4EE5"/>
    <w:rsid w:val="008B5E65"/>
    <w:rsid w:val="008B78D5"/>
    <w:rsid w:val="008C009E"/>
    <w:rsid w:val="008C2C6F"/>
    <w:rsid w:val="008C31B4"/>
    <w:rsid w:val="008C442E"/>
    <w:rsid w:val="008C788E"/>
    <w:rsid w:val="008D0310"/>
    <w:rsid w:val="008D2722"/>
    <w:rsid w:val="008D3EA2"/>
    <w:rsid w:val="008D55CF"/>
    <w:rsid w:val="008D5EA4"/>
    <w:rsid w:val="008D6631"/>
    <w:rsid w:val="008E0247"/>
    <w:rsid w:val="008E24FC"/>
    <w:rsid w:val="008E4590"/>
    <w:rsid w:val="008E481C"/>
    <w:rsid w:val="008E4C25"/>
    <w:rsid w:val="008E56DE"/>
    <w:rsid w:val="008E5D6A"/>
    <w:rsid w:val="008E6105"/>
    <w:rsid w:val="008F03E0"/>
    <w:rsid w:val="008F269C"/>
    <w:rsid w:val="008F3259"/>
    <w:rsid w:val="008F6F9D"/>
    <w:rsid w:val="008F6FB2"/>
    <w:rsid w:val="0090031D"/>
    <w:rsid w:val="0090074A"/>
    <w:rsid w:val="0090093C"/>
    <w:rsid w:val="0090291D"/>
    <w:rsid w:val="00904575"/>
    <w:rsid w:val="009045C4"/>
    <w:rsid w:val="00907F8E"/>
    <w:rsid w:val="00913DC2"/>
    <w:rsid w:val="00914C80"/>
    <w:rsid w:val="00914E38"/>
    <w:rsid w:val="00915394"/>
    <w:rsid w:val="00915F10"/>
    <w:rsid w:val="00921C99"/>
    <w:rsid w:val="00922569"/>
    <w:rsid w:val="00922613"/>
    <w:rsid w:val="00923AF5"/>
    <w:rsid w:val="00924B05"/>
    <w:rsid w:val="00925516"/>
    <w:rsid w:val="00925D3B"/>
    <w:rsid w:val="009304D1"/>
    <w:rsid w:val="00931655"/>
    <w:rsid w:val="009320D1"/>
    <w:rsid w:val="00932867"/>
    <w:rsid w:val="00935017"/>
    <w:rsid w:val="009358AD"/>
    <w:rsid w:val="00936464"/>
    <w:rsid w:val="00937EA5"/>
    <w:rsid w:val="009401F1"/>
    <w:rsid w:val="00944DB2"/>
    <w:rsid w:val="00947355"/>
    <w:rsid w:val="00950EAA"/>
    <w:rsid w:val="00951701"/>
    <w:rsid w:val="00951EDC"/>
    <w:rsid w:val="009526C2"/>
    <w:rsid w:val="0095459A"/>
    <w:rsid w:val="00955D27"/>
    <w:rsid w:val="00955F7D"/>
    <w:rsid w:val="00957CD4"/>
    <w:rsid w:val="009600C6"/>
    <w:rsid w:val="009609FD"/>
    <w:rsid w:val="0096315B"/>
    <w:rsid w:val="009634FF"/>
    <w:rsid w:val="00965404"/>
    <w:rsid w:val="00965A5C"/>
    <w:rsid w:val="00966BE3"/>
    <w:rsid w:val="00972252"/>
    <w:rsid w:val="009744E5"/>
    <w:rsid w:val="00975AE8"/>
    <w:rsid w:val="00981F97"/>
    <w:rsid w:val="00982B01"/>
    <w:rsid w:val="00983AA3"/>
    <w:rsid w:val="009852F1"/>
    <w:rsid w:val="00985D8F"/>
    <w:rsid w:val="00986773"/>
    <w:rsid w:val="00987FBA"/>
    <w:rsid w:val="00990CE7"/>
    <w:rsid w:val="00995AB2"/>
    <w:rsid w:val="00996D17"/>
    <w:rsid w:val="009A10BB"/>
    <w:rsid w:val="009A6FFB"/>
    <w:rsid w:val="009B1897"/>
    <w:rsid w:val="009B23FF"/>
    <w:rsid w:val="009B3B5A"/>
    <w:rsid w:val="009C3586"/>
    <w:rsid w:val="009C4C3C"/>
    <w:rsid w:val="009C6000"/>
    <w:rsid w:val="009D0853"/>
    <w:rsid w:val="009D14ED"/>
    <w:rsid w:val="009D498A"/>
    <w:rsid w:val="009D50CF"/>
    <w:rsid w:val="009D5593"/>
    <w:rsid w:val="009D60A5"/>
    <w:rsid w:val="009E0FAC"/>
    <w:rsid w:val="009E1D35"/>
    <w:rsid w:val="009E21B6"/>
    <w:rsid w:val="009E246E"/>
    <w:rsid w:val="009E272D"/>
    <w:rsid w:val="009E2C0C"/>
    <w:rsid w:val="009E3ACE"/>
    <w:rsid w:val="009E44BA"/>
    <w:rsid w:val="009E6A9C"/>
    <w:rsid w:val="009E7741"/>
    <w:rsid w:val="009F006E"/>
    <w:rsid w:val="009F0B9E"/>
    <w:rsid w:val="009F1064"/>
    <w:rsid w:val="009F27E4"/>
    <w:rsid w:val="009F4A26"/>
    <w:rsid w:val="009F4CDA"/>
    <w:rsid w:val="009F5074"/>
    <w:rsid w:val="009F659B"/>
    <w:rsid w:val="009F6692"/>
    <w:rsid w:val="00A00896"/>
    <w:rsid w:val="00A0528F"/>
    <w:rsid w:val="00A0599D"/>
    <w:rsid w:val="00A10388"/>
    <w:rsid w:val="00A10826"/>
    <w:rsid w:val="00A126E6"/>
    <w:rsid w:val="00A1288A"/>
    <w:rsid w:val="00A134A2"/>
    <w:rsid w:val="00A1368B"/>
    <w:rsid w:val="00A14127"/>
    <w:rsid w:val="00A14B80"/>
    <w:rsid w:val="00A2077E"/>
    <w:rsid w:val="00A23C1C"/>
    <w:rsid w:val="00A2535A"/>
    <w:rsid w:val="00A274BA"/>
    <w:rsid w:val="00A3065D"/>
    <w:rsid w:val="00A32618"/>
    <w:rsid w:val="00A327D2"/>
    <w:rsid w:val="00A32B1D"/>
    <w:rsid w:val="00A34695"/>
    <w:rsid w:val="00A3486F"/>
    <w:rsid w:val="00A35035"/>
    <w:rsid w:val="00A35724"/>
    <w:rsid w:val="00A36FA6"/>
    <w:rsid w:val="00A46C23"/>
    <w:rsid w:val="00A47E77"/>
    <w:rsid w:val="00A47E8A"/>
    <w:rsid w:val="00A50BED"/>
    <w:rsid w:val="00A511CC"/>
    <w:rsid w:val="00A5253C"/>
    <w:rsid w:val="00A52913"/>
    <w:rsid w:val="00A52F80"/>
    <w:rsid w:val="00A55683"/>
    <w:rsid w:val="00A55A89"/>
    <w:rsid w:val="00A56BD6"/>
    <w:rsid w:val="00A57E27"/>
    <w:rsid w:val="00A60C68"/>
    <w:rsid w:val="00A612C3"/>
    <w:rsid w:val="00A63A43"/>
    <w:rsid w:val="00A642D7"/>
    <w:rsid w:val="00A64524"/>
    <w:rsid w:val="00A66053"/>
    <w:rsid w:val="00A6693C"/>
    <w:rsid w:val="00A66B10"/>
    <w:rsid w:val="00A66D1F"/>
    <w:rsid w:val="00A74DF5"/>
    <w:rsid w:val="00A75BD2"/>
    <w:rsid w:val="00A75ED8"/>
    <w:rsid w:val="00A76498"/>
    <w:rsid w:val="00A77AE5"/>
    <w:rsid w:val="00A813E0"/>
    <w:rsid w:val="00A82784"/>
    <w:rsid w:val="00A82DE2"/>
    <w:rsid w:val="00A83375"/>
    <w:rsid w:val="00A83F28"/>
    <w:rsid w:val="00A85A65"/>
    <w:rsid w:val="00A85C89"/>
    <w:rsid w:val="00A907BA"/>
    <w:rsid w:val="00A92A57"/>
    <w:rsid w:val="00A9310B"/>
    <w:rsid w:val="00A94DB6"/>
    <w:rsid w:val="00A95284"/>
    <w:rsid w:val="00A957AF"/>
    <w:rsid w:val="00A95A2A"/>
    <w:rsid w:val="00A96854"/>
    <w:rsid w:val="00AA1135"/>
    <w:rsid w:val="00AA2F88"/>
    <w:rsid w:val="00AA6A76"/>
    <w:rsid w:val="00AB193C"/>
    <w:rsid w:val="00AB3361"/>
    <w:rsid w:val="00AB4E1A"/>
    <w:rsid w:val="00AB52F8"/>
    <w:rsid w:val="00AB5431"/>
    <w:rsid w:val="00AB64BB"/>
    <w:rsid w:val="00AB6E53"/>
    <w:rsid w:val="00AC1A42"/>
    <w:rsid w:val="00AC2DA6"/>
    <w:rsid w:val="00AC5D91"/>
    <w:rsid w:val="00AD1CD4"/>
    <w:rsid w:val="00AD29EB"/>
    <w:rsid w:val="00AD3F7D"/>
    <w:rsid w:val="00AD4399"/>
    <w:rsid w:val="00AD5020"/>
    <w:rsid w:val="00AE0071"/>
    <w:rsid w:val="00AE28B0"/>
    <w:rsid w:val="00AE6684"/>
    <w:rsid w:val="00AF126C"/>
    <w:rsid w:val="00AF1E61"/>
    <w:rsid w:val="00AF3277"/>
    <w:rsid w:val="00AF4B52"/>
    <w:rsid w:val="00B005E8"/>
    <w:rsid w:val="00B03C7F"/>
    <w:rsid w:val="00B05ACE"/>
    <w:rsid w:val="00B07B51"/>
    <w:rsid w:val="00B11542"/>
    <w:rsid w:val="00B11F3B"/>
    <w:rsid w:val="00B1296A"/>
    <w:rsid w:val="00B12DD9"/>
    <w:rsid w:val="00B14744"/>
    <w:rsid w:val="00B2097F"/>
    <w:rsid w:val="00B20A3A"/>
    <w:rsid w:val="00B235BD"/>
    <w:rsid w:val="00B25E40"/>
    <w:rsid w:val="00B31D0C"/>
    <w:rsid w:val="00B34897"/>
    <w:rsid w:val="00B3575D"/>
    <w:rsid w:val="00B35EA2"/>
    <w:rsid w:val="00B40C0E"/>
    <w:rsid w:val="00B40E2B"/>
    <w:rsid w:val="00B417D7"/>
    <w:rsid w:val="00B419A6"/>
    <w:rsid w:val="00B420E9"/>
    <w:rsid w:val="00B43994"/>
    <w:rsid w:val="00B44CE6"/>
    <w:rsid w:val="00B459AB"/>
    <w:rsid w:val="00B501BD"/>
    <w:rsid w:val="00B54454"/>
    <w:rsid w:val="00B60708"/>
    <w:rsid w:val="00B60ED4"/>
    <w:rsid w:val="00B615FC"/>
    <w:rsid w:val="00B6170E"/>
    <w:rsid w:val="00B62C38"/>
    <w:rsid w:val="00B71B68"/>
    <w:rsid w:val="00B73FB9"/>
    <w:rsid w:val="00B74E3D"/>
    <w:rsid w:val="00B756B2"/>
    <w:rsid w:val="00B82D6D"/>
    <w:rsid w:val="00B83A86"/>
    <w:rsid w:val="00B9021D"/>
    <w:rsid w:val="00B91C89"/>
    <w:rsid w:val="00B925F7"/>
    <w:rsid w:val="00B96E61"/>
    <w:rsid w:val="00B97B19"/>
    <w:rsid w:val="00BA1952"/>
    <w:rsid w:val="00BA39F6"/>
    <w:rsid w:val="00BA74E7"/>
    <w:rsid w:val="00BB24DB"/>
    <w:rsid w:val="00BB2B91"/>
    <w:rsid w:val="00BB6B97"/>
    <w:rsid w:val="00BB7B7E"/>
    <w:rsid w:val="00BC12B2"/>
    <w:rsid w:val="00BC1BCC"/>
    <w:rsid w:val="00BC2401"/>
    <w:rsid w:val="00BC3ACE"/>
    <w:rsid w:val="00BC6C48"/>
    <w:rsid w:val="00BD0C9B"/>
    <w:rsid w:val="00BD1D3A"/>
    <w:rsid w:val="00BD2AEC"/>
    <w:rsid w:val="00BD5BC2"/>
    <w:rsid w:val="00BD7300"/>
    <w:rsid w:val="00BE0B03"/>
    <w:rsid w:val="00BE215B"/>
    <w:rsid w:val="00BE2B03"/>
    <w:rsid w:val="00BE3336"/>
    <w:rsid w:val="00BF1A10"/>
    <w:rsid w:val="00BF274B"/>
    <w:rsid w:val="00BF415D"/>
    <w:rsid w:val="00BF5BBF"/>
    <w:rsid w:val="00BF791C"/>
    <w:rsid w:val="00C0040B"/>
    <w:rsid w:val="00C00F00"/>
    <w:rsid w:val="00C02B9B"/>
    <w:rsid w:val="00C04401"/>
    <w:rsid w:val="00C05718"/>
    <w:rsid w:val="00C07008"/>
    <w:rsid w:val="00C072AE"/>
    <w:rsid w:val="00C119C4"/>
    <w:rsid w:val="00C146CD"/>
    <w:rsid w:val="00C17015"/>
    <w:rsid w:val="00C22B75"/>
    <w:rsid w:val="00C2408E"/>
    <w:rsid w:val="00C26735"/>
    <w:rsid w:val="00C2736D"/>
    <w:rsid w:val="00C31ACE"/>
    <w:rsid w:val="00C321C4"/>
    <w:rsid w:val="00C34830"/>
    <w:rsid w:val="00C35A2F"/>
    <w:rsid w:val="00C36BC3"/>
    <w:rsid w:val="00C4236B"/>
    <w:rsid w:val="00C45793"/>
    <w:rsid w:val="00C45AAE"/>
    <w:rsid w:val="00C469A4"/>
    <w:rsid w:val="00C46A2D"/>
    <w:rsid w:val="00C46FB3"/>
    <w:rsid w:val="00C47AA1"/>
    <w:rsid w:val="00C50BAD"/>
    <w:rsid w:val="00C51812"/>
    <w:rsid w:val="00C51ABE"/>
    <w:rsid w:val="00C529AD"/>
    <w:rsid w:val="00C55CCD"/>
    <w:rsid w:val="00C563C2"/>
    <w:rsid w:val="00C57138"/>
    <w:rsid w:val="00C61162"/>
    <w:rsid w:val="00C6564C"/>
    <w:rsid w:val="00C66645"/>
    <w:rsid w:val="00C66E2F"/>
    <w:rsid w:val="00C71D76"/>
    <w:rsid w:val="00C73BF1"/>
    <w:rsid w:val="00C749C3"/>
    <w:rsid w:val="00C755BC"/>
    <w:rsid w:val="00C75C42"/>
    <w:rsid w:val="00C76519"/>
    <w:rsid w:val="00C77487"/>
    <w:rsid w:val="00C77D81"/>
    <w:rsid w:val="00C80260"/>
    <w:rsid w:val="00C81CD5"/>
    <w:rsid w:val="00C8267D"/>
    <w:rsid w:val="00C82982"/>
    <w:rsid w:val="00C82CBD"/>
    <w:rsid w:val="00C8594A"/>
    <w:rsid w:val="00C8604A"/>
    <w:rsid w:val="00C86976"/>
    <w:rsid w:val="00C90A8E"/>
    <w:rsid w:val="00C97877"/>
    <w:rsid w:val="00C97921"/>
    <w:rsid w:val="00CA153D"/>
    <w:rsid w:val="00CA2EFD"/>
    <w:rsid w:val="00CA31EB"/>
    <w:rsid w:val="00CA5EA1"/>
    <w:rsid w:val="00CA609D"/>
    <w:rsid w:val="00CA61E6"/>
    <w:rsid w:val="00CA79C2"/>
    <w:rsid w:val="00CA7D7C"/>
    <w:rsid w:val="00CB1612"/>
    <w:rsid w:val="00CB259F"/>
    <w:rsid w:val="00CB46AA"/>
    <w:rsid w:val="00CB706F"/>
    <w:rsid w:val="00CC1A62"/>
    <w:rsid w:val="00CC274E"/>
    <w:rsid w:val="00CC3519"/>
    <w:rsid w:val="00CC67AE"/>
    <w:rsid w:val="00CC779F"/>
    <w:rsid w:val="00CC7C7C"/>
    <w:rsid w:val="00CD1EE8"/>
    <w:rsid w:val="00CD6C59"/>
    <w:rsid w:val="00CD7E16"/>
    <w:rsid w:val="00CE146A"/>
    <w:rsid w:val="00CE1BF8"/>
    <w:rsid w:val="00CE3843"/>
    <w:rsid w:val="00CE4057"/>
    <w:rsid w:val="00CE588D"/>
    <w:rsid w:val="00CF1123"/>
    <w:rsid w:val="00CF26FB"/>
    <w:rsid w:val="00CF2C1C"/>
    <w:rsid w:val="00CF35DB"/>
    <w:rsid w:val="00CF5A40"/>
    <w:rsid w:val="00CF75E2"/>
    <w:rsid w:val="00CF7A70"/>
    <w:rsid w:val="00CF7EF3"/>
    <w:rsid w:val="00D002E3"/>
    <w:rsid w:val="00D011BA"/>
    <w:rsid w:val="00D01B21"/>
    <w:rsid w:val="00D0422F"/>
    <w:rsid w:val="00D04F8A"/>
    <w:rsid w:val="00D0520B"/>
    <w:rsid w:val="00D07EA7"/>
    <w:rsid w:val="00D1069B"/>
    <w:rsid w:val="00D13355"/>
    <w:rsid w:val="00D13D5D"/>
    <w:rsid w:val="00D14F2D"/>
    <w:rsid w:val="00D16BC2"/>
    <w:rsid w:val="00D2106E"/>
    <w:rsid w:val="00D214E7"/>
    <w:rsid w:val="00D24542"/>
    <w:rsid w:val="00D26B70"/>
    <w:rsid w:val="00D26FF9"/>
    <w:rsid w:val="00D31A6D"/>
    <w:rsid w:val="00D3234E"/>
    <w:rsid w:val="00D365B5"/>
    <w:rsid w:val="00D37B21"/>
    <w:rsid w:val="00D40880"/>
    <w:rsid w:val="00D41C09"/>
    <w:rsid w:val="00D42BE7"/>
    <w:rsid w:val="00D431B2"/>
    <w:rsid w:val="00D44E01"/>
    <w:rsid w:val="00D47764"/>
    <w:rsid w:val="00D47823"/>
    <w:rsid w:val="00D47F4D"/>
    <w:rsid w:val="00D522DB"/>
    <w:rsid w:val="00D527A5"/>
    <w:rsid w:val="00D531FE"/>
    <w:rsid w:val="00D53D6E"/>
    <w:rsid w:val="00D562B6"/>
    <w:rsid w:val="00D56534"/>
    <w:rsid w:val="00D565C3"/>
    <w:rsid w:val="00D57C07"/>
    <w:rsid w:val="00D60090"/>
    <w:rsid w:val="00D60D47"/>
    <w:rsid w:val="00D60DBE"/>
    <w:rsid w:val="00D61460"/>
    <w:rsid w:val="00D61A49"/>
    <w:rsid w:val="00D61EBD"/>
    <w:rsid w:val="00D62219"/>
    <w:rsid w:val="00D627D9"/>
    <w:rsid w:val="00D637B2"/>
    <w:rsid w:val="00D660E0"/>
    <w:rsid w:val="00D72E7E"/>
    <w:rsid w:val="00D7561A"/>
    <w:rsid w:val="00D759CE"/>
    <w:rsid w:val="00D76973"/>
    <w:rsid w:val="00D80579"/>
    <w:rsid w:val="00D80A02"/>
    <w:rsid w:val="00D82468"/>
    <w:rsid w:val="00D8285B"/>
    <w:rsid w:val="00D82923"/>
    <w:rsid w:val="00D83339"/>
    <w:rsid w:val="00D834E8"/>
    <w:rsid w:val="00D85BF0"/>
    <w:rsid w:val="00D867F8"/>
    <w:rsid w:val="00D86CFE"/>
    <w:rsid w:val="00D90108"/>
    <w:rsid w:val="00D9293F"/>
    <w:rsid w:val="00D93AD2"/>
    <w:rsid w:val="00D93C6B"/>
    <w:rsid w:val="00D954B4"/>
    <w:rsid w:val="00D96681"/>
    <w:rsid w:val="00D9668E"/>
    <w:rsid w:val="00DA1C04"/>
    <w:rsid w:val="00DA22F9"/>
    <w:rsid w:val="00DA4C33"/>
    <w:rsid w:val="00DB2D94"/>
    <w:rsid w:val="00DB383F"/>
    <w:rsid w:val="00DB4673"/>
    <w:rsid w:val="00DB4D81"/>
    <w:rsid w:val="00DB661B"/>
    <w:rsid w:val="00DB6830"/>
    <w:rsid w:val="00DC013F"/>
    <w:rsid w:val="00DC03B7"/>
    <w:rsid w:val="00DC2C1D"/>
    <w:rsid w:val="00DC3B8B"/>
    <w:rsid w:val="00DC489C"/>
    <w:rsid w:val="00DC5ED2"/>
    <w:rsid w:val="00DC6381"/>
    <w:rsid w:val="00DC66FF"/>
    <w:rsid w:val="00DC7137"/>
    <w:rsid w:val="00DD085C"/>
    <w:rsid w:val="00DD22A6"/>
    <w:rsid w:val="00DD3A8E"/>
    <w:rsid w:val="00DD3CCD"/>
    <w:rsid w:val="00DD54DD"/>
    <w:rsid w:val="00DD63A6"/>
    <w:rsid w:val="00DD655C"/>
    <w:rsid w:val="00DE085B"/>
    <w:rsid w:val="00DE15A4"/>
    <w:rsid w:val="00DE1626"/>
    <w:rsid w:val="00DE27E0"/>
    <w:rsid w:val="00DE4963"/>
    <w:rsid w:val="00DE58AA"/>
    <w:rsid w:val="00DE6162"/>
    <w:rsid w:val="00DE6A1A"/>
    <w:rsid w:val="00DF1FC2"/>
    <w:rsid w:val="00DF3F0D"/>
    <w:rsid w:val="00DF4B52"/>
    <w:rsid w:val="00DF6273"/>
    <w:rsid w:val="00DF6892"/>
    <w:rsid w:val="00E00DB6"/>
    <w:rsid w:val="00E01849"/>
    <w:rsid w:val="00E025C5"/>
    <w:rsid w:val="00E035FE"/>
    <w:rsid w:val="00E03C9B"/>
    <w:rsid w:val="00E05F05"/>
    <w:rsid w:val="00E06BCF"/>
    <w:rsid w:val="00E079F6"/>
    <w:rsid w:val="00E111B0"/>
    <w:rsid w:val="00E12665"/>
    <w:rsid w:val="00E14D7A"/>
    <w:rsid w:val="00E154C4"/>
    <w:rsid w:val="00E15F39"/>
    <w:rsid w:val="00E210C3"/>
    <w:rsid w:val="00E301E2"/>
    <w:rsid w:val="00E30CA4"/>
    <w:rsid w:val="00E32A39"/>
    <w:rsid w:val="00E32E41"/>
    <w:rsid w:val="00E337BB"/>
    <w:rsid w:val="00E339A3"/>
    <w:rsid w:val="00E34A7F"/>
    <w:rsid w:val="00E35389"/>
    <w:rsid w:val="00E43B1C"/>
    <w:rsid w:val="00E466E2"/>
    <w:rsid w:val="00E46F67"/>
    <w:rsid w:val="00E54B34"/>
    <w:rsid w:val="00E55981"/>
    <w:rsid w:val="00E6062C"/>
    <w:rsid w:val="00E617C3"/>
    <w:rsid w:val="00E617F2"/>
    <w:rsid w:val="00E62321"/>
    <w:rsid w:val="00E629BF"/>
    <w:rsid w:val="00E62FEE"/>
    <w:rsid w:val="00E6374E"/>
    <w:rsid w:val="00E65D09"/>
    <w:rsid w:val="00E65EEA"/>
    <w:rsid w:val="00E66423"/>
    <w:rsid w:val="00E7257B"/>
    <w:rsid w:val="00E74982"/>
    <w:rsid w:val="00E758C1"/>
    <w:rsid w:val="00E77F2F"/>
    <w:rsid w:val="00E830CD"/>
    <w:rsid w:val="00E83DB1"/>
    <w:rsid w:val="00E842C4"/>
    <w:rsid w:val="00E84351"/>
    <w:rsid w:val="00E85CAA"/>
    <w:rsid w:val="00E86007"/>
    <w:rsid w:val="00E9025A"/>
    <w:rsid w:val="00E911C8"/>
    <w:rsid w:val="00E919A2"/>
    <w:rsid w:val="00E927C4"/>
    <w:rsid w:val="00E94B46"/>
    <w:rsid w:val="00E95EB4"/>
    <w:rsid w:val="00E96883"/>
    <w:rsid w:val="00EA2296"/>
    <w:rsid w:val="00EA2401"/>
    <w:rsid w:val="00EA2D68"/>
    <w:rsid w:val="00EA3F3A"/>
    <w:rsid w:val="00EA467D"/>
    <w:rsid w:val="00EA505B"/>
    <w:rsid w:val="00EA7B23"/>
    <w:rsid w:val="00EB01ED"/>
    <w:rsid w:val="00EB04CE"/>
    <w:rsid w:val="00EB115F"/>
    <w:rsid w:val="00EB3F24"/>
    <w:rsid w:val="00EB4513"/>
    <w:rsid w:val="00EB7425"/>
    <w:rsid w:val="00EB757C"/>
    <w:rsid w:val="00EB7BFD"/>
    <w:rsid w:val="00EB7CF9"/>
    <w:rsid w:val="00EC0FD9"/>
    <w:rsid w:val="00EC18CE"/>
    <w:rsid w:val="00EC1A97"/>
    <w:rsid w:val="00EC4B56"/>
    <w:rsid w:val="00EC7082"/>
    <w:rsid w:val="00ED0A75"/>
    <w:rsid w:val="00ED1647"/>
    <w:rsid w:val="00ED1C11"/>
    <w:rsid w:val="00ED21C4"/>
    <w:rsid w:val="00ED43D3"/>
    <w:rsid w:val="00ED5820"/>
    <w:rsid w:val="00ED7130"/>
    <w:rsid w:val="00EE12F7"/>
    <w:rsid w:val="00EE2C5C"/>
    <w:rsid w:val="00EE3EA5"/>
    <w:rsid w:val="00EE442F"/>
    <w:rsid w:val="00EE4967"/>
    <w:rsid w:val="00EE525E"/>
    <w:rsid w:val="00EE5F6F"/>
    <w:rsid w:val="00EE7313"/>
    <w:rsid w:val="00EE79DC"/>
    <w:rsid w:val="00EF5BFB"/>
    <w:rsid w:val="00EF6AD4"/>
    <w:rsid w:val="00EF71B7"/>
    <w:rsid w:val="00F00DE5"/>
    <w:rsid w:val="00F031C2"/>
    <w:rsid w:val="00F056CA"/>
    <w:rsid w:val="00F11496"/>
    <w:rsid w:val="00F11549"/>
    <w:rsid w:val="00F118B3"/>
    <w:rsid w:val="00F133B4"/>
    <w:rsid w:val="00F13EF7"/>
    <w:rsid w:val="00F17621"/>
    <w:rsid w:val="00F2082C"/>
    <w:rsid w:val="00F21993"/>
    <w:rsid w:val="00F2414E"/>
    <w:rsid w:val="00F24A0A"/>
    <w:rsid w:val="00F24E4D"/>
    <w:rsid w:val="00F25233"/>
    <w:rsid w:val="00F25613"/>
    <w:rsid w:val="00F33AA6"/>
    <w:rsid w:val="00F3594F"/>
    <w:rsid w:val="00F37A29"/>
    <w:rsid w:val="00F40866"/>
    <w:rsid w:val="00F41E8B"/>
    <w:rsid w:val="00F42E38"/>
    <w:rsid w:val="00F44246"/>
    <w:rsid w:val="00F46011"/>
    <w:rsid w:val="00F467CD"/>
    <w:rsid w:val="00F4714C"/>
    <w:rsid w:val="00F47B41"/>
    <w:rsid w:val="00F50544"/>
    <w:rsid w:val="00F52112"/>
    <w:rsid w:val="00F5392A"/>
    <w:rsid w:val="00F53B9A"/>
    <w:rsid w:val="00F55D0B"/>
    <w:rsid w:val="00F55E84"/>
    <w:rsid w:val="00F56B18"/>
    <w:rsid w:val="00F56CB6"/>
    <w:rsid w:val="00F57E42"/>
    <w:rsid w:val="00F6068B"/>
    <w:rsid w:val="00F63674"/>
    <w:rsid w:val="00F65272"/>
    <w:rsid w:val="00F6535F"/>
    <w:rsid w:val="00F66162"/>
    <w:rsid w:val="00F66ACC"/>
    <w:rsid w:val="00F67287"/>
    <w:rsid w:val="00F70B2A"/>
    <w:rsid w:val="00F75037"/>
    <w:rsid w:val="00F81C45"/>
    <w:rsid w:val="00F81CEB"/>
    <w:rsid w:val="00F8235C"/>
    <w:rsid w:val="00F83B81"/>
    <w:rsid w:val="00F84147"/>
    <w:rsid w:val="00F8473C"/>
    <w:rsid w:val="00F90197"/>
    <w:rsid w:val="00F90505"/>
    <w:rsid w:val="00F94065"/>
    <w:rsid w:val="00F9565F"/>
    <w:rsid w:val="00F958A4"/>
    <w:rsid w:val="00F97A87"/>
    <w:rsid w:val="00FA12BD"/>
    <w:rsid w:val="00FA6E44"/>
    <w:rsid w:val="00FA76D6"/>
    <w:rsid w:val="00FB0024"/>
    <w:rsid w:val="00FB323B"/>
    <w:rsid w:val="00FB4E0E"/>
    <w:rsid w:val="00FB5523"/>
    <w:rsid w:val="00FB6CD4"/>
    <w:rsid w:val="00FC0E9D"/>
    <w:rsid w:val="00FC1EBC"/>
    <w:rsid w:val="00FC4603"/>
    <w:rsid w:val="00FC479E"/>
    <w:rsid w:val="00FC4F49"/>
    <w:rsid w:val="00FC79AB"/>
    <w:rsid w:val="00FD583E"/>
    <w:rsid w:val="00FD5E44"/>
    <w:rsid w:val="00FD63BF"/>
    <w:rsid w:val="00FD6AF1"/>
    <w:rsid w:val="00FD6F2A"/>
    <w:rsid w:val="00FD7F55"/>
    <w:rsid w:val="00FE059D"/>
    <w:rsid w:val="00FE05A7"/>
    <w:rsid w:val="00FE08AB"/>
    <w:rsid w:val="00FE1984"/>
    <w:rsid w:val="00FE4999"/>
    <w:rsid w:val="00FE4C1B"/>
    <w:rsid w:val="00FE66DB"/>
    <w:rsid w:val="00FE6EC9"/>
    <w:rsid w:val="00FE7ABA"/>
    <w:rsid w:val="00FF2953"/>
    <w:rsid w:val="00FF531E"/>
    <w:rsid w:val="00FF609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6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line number" w:uiPriority="0"/>
    <w:lsdException w:name="page number" w:uiPriority="0"/>
    <w:lsdException w:name="toa heading"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C1B"/>
  </w:style>
  <w:style w:type="paragraph" w:styleId="Titre1">
    <w:name w:val="heading 1"/>
    <w:basedOn w:val="Normal"/>
    <w:next w:val="Normal"/>
    <w:link w:val="Titre1Car"/>
    <w:qFormat/>
    <w:rsid w:val="007A64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nhideWhenUsed/>
    <w:qFormat/>
    <w:rsid w:val="007A6444"/>
    <w:pPr>
      <w:keepNext/>
      <w:spacing w:before="240" w:after="60" w:line="240" w:lineRule="auto"/>
      <w:outlineLvl w:val="1"/>
    </w:pPr>
    <w:rPr>
      <w:rFonts w:ascii="Cambria" w:eastAsia="Times New Roman" w:hAnsi="Cambria" w:cs="Times New Roman"/>
      <w:b/>
      <w:bCs/>
      <w:i/>
      <w:iCs/>
      <w:sz w:val="28"/>
      <w:szCs w:val="28"/>
      <w:lang w:eastAsia="fr-FR"/>
    </w:rPr>
  </w:style>
  <w:style w:type="paragraph" w:styleId="Titre3">
    <w:name w:val="heading 3"/>
    <w:basedOn w:val="Normal"/>
    <w:next w:val="Normal"/>
    <w:link w:val="Titre3Car"/>
    <w:qFormat/>
    <w:rsid w:val="007A6444"/>
    <w:pPr>
      <w:keepNext/>
      <w:spacing w:before="240" w:after="60" w:line="240" w:lineRule="auto"/>
      <w:outlineLvl w:val="2"/>
    </w:pPr>
    <w:rPr>
      <w:rFonts w:ascii="Arial" w:eastAsia="Times New Roman" w:hAnsi="Arial" w:cs="Times New Roman"/>
      <w:b/>
      <w:bCs/>
      <w:sz w:val="26"/>
      <w:szCs w:val="26"/>
      <w:lang w:val="en-US"/>
    </w:rPr>
  </w:style>
  <w:style w:type="paragraph" w:styleId="Titre4">
    <w:name w:val="heading 4"/>
    <w:aliases w:val="Section fiche"/>
    <w:basedOn w:val="Normal"/>
    <w:next w:val="Normal"/>
    <w:link w:val="Titre4Car"/>
    <w:qFormat/>
    <w:rsid w:val="004260FC"/>
    <w:pPr>
      <w:keepNext/>
      <w:suppressAutoHyphens/>
      <w:autoSpaceDN w:val="0"/>
      <w:spacing w:after="0" w:line="240" w:lineRule="auto"/>
      <w:jc w:val="center"/>
      <w:textAlignment w:val="baseline"/>
      <w:outlineLvl w:val="3"/>
    </w:pPr>
    <w:rPr>
      <w:rFonts w:ascii="Times New Roman" w:eastAsia="Times New Roman" w:hAnsi="Times New Roman" w:cs="Times New Roman"/>
      <w:b/>
      <w:sz w:val="28"/>
      <w:szCs w:val="20"/>
      <w:lang w:eastAsia="fr-FR"/>
    </w:rPr>
  </w:style>
  <w:style w:type="paragraph" w:styleId="Titre5">
    <w:name w:val="heading 5"/>
    <w:basedOn w:val="Normal"/>
    <w:next w:val="Normal"/>
    <w:link w:val="Titre5Car"/>
    <w:semiHidden/>
    <w:unhideWhenUsed/>
    <w:qFormat/>
    <w:rsid w:val="00862A81"/>
    <w:pPr>
      <w:keepNext/>
      <w:keepLines/>
      <w:suppressAutoHyphens/>
      <w:autoSpaceDN w:val="0"/>
      <w:spacing w:before="40" w:after="0" w:line="240" w:lineRule="auto"/>
      <w:textAlignment w:val="baseline"/>
      <w:outlineLvl w:val="4"/>
    </w:pPr>
    <w:rPr>
      <w:rFonts w:asciiTheme="majorHAnsi" w:eastAsiaTheme="majorEastAsia" w:hAnsiTheme="majorHAnsi" w:cstheme="majorBidi"/>
      <w:color w:val="2E74B5" w:themeColor="accent1" w:themeShade="BF"/>
      <w:sz w:val="24"/>
      <w:szCs w:val="24"/>
      <w:lang w:eastAsia="fr-FR"/>
    </w:rPr>
  </w:style>
  <w:style w:type="paragraph" w:styleId="Titre6">
    <w:name w:val="heading 6"/>
    <w:basedOn w:val="Normal"/>
    <w:next w:val="Normal"/>
    <w:link w:val="Titre6Car"/>
    <w:uiPriority w:val="9"/>
    <w:semiHidden/>
    <w:unhideWhenUsed/>
    <w:qFormat/>
    <w:rsid w:val="00862A81"/>
    <w:pPr>
      <w:keepNext/>
      <w:keepLines/>
      <w:suppressAutoHyphens/>
      <w:autoSpaceDN w:val="0"/>
      <w:spacing w:before="200" w:after="0" w:line="240" w:lineRule="auto"/>
      <w:textAlignment w:val="baseline"/>
      <w:outlineLvl w:val="5"/>
    </w:pPr>
    <w:rPr>
      <w:rFonts w:ascii="Cambria" w:eastAsia="Times New Roman" w:hAnsi="Cambria" w:cs="Times New Roman"/>
      <w:i/>
      <w:iCs/>
      <w:color w:val="243F60"/>
      <w:sz w:val="24"/>
      <w:szCs w:val="24"/>
      <w:lang w:eastAsia="fr-FR"/>
    </w:rPr>
  </w:style>
  <w:style w:type="paragraph" w:styleId="Titre7">
    <w:name w:val="heading 7"/>
    <w:basedOn w:val="Normal"/>
    <w:next w:val="Normal"/>
    <w:link w:val="Titre7Car"/>
    <w:semiHidden/>
    <w:unhideWhenUsed/>
    <w:qFormat/>
    <w:rsid w:val="00862A81"/>
    <w:pPr>
      <w:keepNext/>
      <w:spacing w:after="0" w:line="240" w:lineRule="auto"/>
      <w:ind w:left="1296" w:hanging="1296"/>
      <w:jc w:val="both"/>
      <w:outlineLvl w:val="6"/>
    </w:pPr>
    <w:rPr>
      <w:rFonts w:ascii="Times New Roman" w:eastAsia="Times New Roman" w:hAnsi="Times New Roman" w:cs="Times New Roman"/>
      <w:b/>
      <w:sz w:val="24"/>
      <w:szCs w:val="20"/>
      <w:u w:val="single"/>
      <w:lang w:eastAsia="fr-FR"/>
    </w:rPr>
  </w:style>
  <w:style w:type="paragraph" w:styleId="Titre8">
    <w:name w:val="heading 8"/>
    <w:basedOn w:val="Normal"/>
    <w:next w:val="Normal"/>
    <w:link w:val="Titre8Car"/>
    <w:uiPriority w:val="9"/>
    <w:semiHidden/>
    <w:unhideWhenUsed/>
    <w:qFormat/>
    <w:rsid w:val="00862A81"/>
    <w:pPr>
      <w:keepNext/>
      <w:spacing w:after="0" w:line="240" w:lineRule="auto"/>
      <w:ind w:left="1440" w:hanging="1440"/>
      <w:jc w:val="center"/>
      <w:outlineLvl w:val="7"/>
    </w:pPr>
    <w:rPr>
      <w:rFonts w:ascii="Times New Roman" w:eastAsia="Times New Roman" w:hAnsi="Times New Roman" w:cs="Times New Roman"/>
      <w:b/>
      <w:sz w:val="16"/>
      <w:szCs w:val="20"/>
      <w:lang w:eastAsia="fr-FR"/>
    </w:rPr>
  </w:style>
  <w:style w:type="paragraph" w:styleId="Titre9">
    <w:name w:val="heading 9"/>
    <w:basedOn w:val="Normal"/>
    <w:next w:val="Normal"/>
    <w:link w:val="Titre9Car"/>
    <w:uiPriority w:val="9"/>
    <w:semiHidden/>
    <w:unhideWhenUsed/>
    <w:qFormat/>
    <w:rsid w:val="00862A81"/>
    <w:pPr>
      <w:keepNext/>
      <w:pBdr>
        <w:top w:val="double" w:sz="4" w:space="1" w:color="auto"/>
        <w:left w:val="double" w:sz="4" w:space="4" w:color="auto"/>
        <w:bottom w:val="double" w:sz="4" w:space="1" w:color="auto"/>
        <w:right w:val="double" w:sz="4" w:space="4" w:color="auto"/>
      </w:pBdr>
      <w:spacing w:after="0" w:line="240" w:lineRule="auto"/>
      <w:ind w:left="1584" w:hanging="1584"/>
      <w:jc w:val="center"/>
      <w:outlineLvl w:val="8"/>
    </w:pPr>
    <w:rPr>
      <w:rFonts w:ascii="Comic Sans MS" w:eastAsia="Times New Roman" w:hAnsi="Comic Sans MS" w:cs="Times New Roman"/>
      <w:b/>
      <w:caps/>
      <w:sz w:val="4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1"/>
    <w:qFormat/>
    <w:rsid w:val="008A748A"/>
    <w:pPr>
      <w:spacing w:after="0" w:line="240" w:lineRule="auto"/>
    </w:pPr>
  </w:style>
  <w:style w:type="paragraph" w:styleId="Paragraphedeliste">
    <w:name w:val="List Paragraph"/>
    <w:aliases w:val="References,List Paragraph1,TITRE 2,TITRE 1,Liste 1,- List tir,Puces,style11,liste 1,puce 1,List Paragraph,Titre1,Puces 1,Desmond 2,Bullets,Paragraphe 3,lp1,sous partie 1,List_Paragraph,Multilevel para_II,List Paragraph (numbered (a))"/>
    <w:basedOn w:val="Normal"/>
    <w:link w:val="ParagraphedelisteCar"/>
    <w:uiPriority w:val="34"/>
    <w:qFormat/>
    <w:rsid w:val="008C788E"/>
    <w:pPr>
      <w:spacing w:after="200" w:line="276" w:lineRule="auto"/>
      <w:ind w:left="720"/>
      <w:contextualSpacing/>
    </w:pPr>
  </w:style>
  <w:style w:type="character" w:styleId="Lienhypertexte">
    <w:name w:val="Hyperlink"/>
    <w:basedOn w:val="Policepardfaut"/>
    <w:uiPriority w:val="99"/>
    <w:unhideWhenUsed/>
    <w:rsid w:val="00FB0024"/>
    <w:rPr>
      <w:color w:val="0000FF"/>
      <w:u w:val="single"/>
    </w:rPr>
  </w:style>
  <w:style w:type="paragraph" w:styleId="TM1">
    <w:name w:val="toc 1"/>
    <w:basedOn w:val="Normal"/>
    <w:next w:val="Normal"/>
    <w:autoRedefine/>
    <w:uiPriority w:val="39"/>
    <w:unhideWhenUsed/>
    <w:qFormat/>
    <w:rsid w:val="00981F97"/>
    <w:pPr>
      <w:tabs>
        <w:tab w:val="right" w:leader="dot" w:pos="10206"/>
      </w:tabs>
      <w:spacing w:before="120" w:after="180" w:line="276" w:lineRule="auto"/>
      <w:ind w:left="-142"/>
    </w:pPr>
    <w:rPr>
      <w:rFonts w:ascii="Verdana Pro Cond" w:eastAsia="Times New Roman" w:hAnsi="Verdana Pro Cond" w:cs="Arial"/>
      <w:b/>
      <w:noProof/>
      <w:sz w:val="24"/>
      <w:szCs w:val="24"/>
      <w:lang w:eastAsia="fr-FR"/>
    </w:rPr>
  </w:style>
  <w:style w:type="paragraph" w:styleId="Textedebulles">
    <w:name w:val="Balloon Text"/>
    <w:basedOn w:val="Normal"/>
    <w:link w:val="TextedebullesCar"/>
    <w:unhideWhenUsed/>
    <w:rsid w:val="001644B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rsid w:val="001644B7"/>
    <w:rPr>
      <w:rFonts w:ascii="Segoe UI" w:hAnsi="Segoe UI" w:cs="Segoe UI"/>
      <w:sz w:val="18"/>
      <w:szCs w:val="18"/>
    </w:rPr>
  </w:style>
  <w:style w:type="character" w:customStyle="1" w:styleId="Titre1Car">
    <w:name w:val="Titre 1 Car"/>
    <w:basedOn w:val="Policepardfaut"/>
    <w:link w:val="Titre1"/>
    <w:rsid w:val="007A6444"/>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7A6444"/>
    <w:pPr>
      <w:outlineLvl w:val="9"/>
    </w:pPr>
  </w:style>
  <w:style w:type="paragraph" w:styleId="TM2">
    <w:name w:val="toc 2"/>
    <w:basedOn w:val="Normal"/>
    <w:next w:val="Normal"/>
    <w:autoRedefine/>
    <w:uiPriority w:val="39"/>
    <w:unhideWhenUsed/>
    <w:rsid w:val="00F81CEB"/>
    <w:pPr>
      <w:tabs>
        <w:tab w:val="right" w:leader="dot" w:pos="10206"/>
      </w:tabs>
      <w:spacing w:after="40" w:line="480" w:lineRule="auto"/>
      <w:ind w:left="221"/>
    </w:pPr>
    <w:rPr>
      <w:rFonts w:ascii="Arial" w:hAnsi="Arial" w:cs="Arial"/>
      <w:noProof/>
      <w:sz w:val="24"/>
      <w:szCs w:val="24"/>
    </w:rPr>
  </w:style>
  <w:style w:type="character" w:customStyle="1" w:styleId="Titre2Car">
    <w:name w:val="Titre 2 Car"/>
    <w:basedOn w:val="Policepardfaut"/>
    <w:link w:val="Titre2"/>
    <w:rsid w:val="007A6444"/>
    <w:rPr>
      <w:rFonts w:ascii="Cambria" w:eastAsia="Times New Roman" w:hAnsi="Cambria" w:cs="Times New Roman"/>
      <w:b/>
      <w:bCs/>
      <w:i/>
      <w:iCs/>
      <w:sz w:val="28"/>
      <w:szCs w:val="28"/>
      <w:lang w:eastAsia="fr-FR"/>
    </w:rPr>
  </w:style>
  <w:style w:type="character" w:customStyle="1" w:styleId="Titre3Car">
    <w:name w:val="Titre 3 Car"/>
    <w:basedOn w:val="Policepardfaut"/>
    <w:link w:val="Titre3"/>
    <w:rsid w:val="007A6444"/>
    <w:rPr>
      <w:rFonts w:ascii="Arial" w:eastAsia="Times New Roman" w:hAnsi="Arial" w:cs="Times New Roman"/>
      <w:b/>
      <w:bCs/>
      <w:sz w:val="26"/>
      <w:szCs w:val="26"/>
      <w:lang w:val="en-US"/>
    </w:rPr>
  </w:style>
  <w:style w:type="paragraph" w:styleId="En-tte">
    <w:name w:val="header"/>
    <w:basedOn w:val="Normal"/>
    <w:link w:val="En-tteCar"/>
    <w:unhideWhenUsed/>
    <w:rsid w:val="007A6444"/>
    <w:pPr>
      <w:tabs>
        <w:tab w:val="center" w:pos="4536"/>
        <w:tab w:val="right" w:pos="9072"/>
      </w:tabs>
      <w:spacing w:after="0" w:line="240" w:lineRule="auto"/>
    </w:pPr>
  </w:style>
  <w:style w:type="character" w:customStyle="1" w:styleId="En-tteCar">
    <w:name w:val="En-tête Car"/>
    <w:basedOn w:val="Policepardfaut"/>
    <w:link w:val="En-tte"/>
    <w:rsid w:val="007A6444"/>
  </w:style>
  <w:style w:type="paragraph" w:styleId="Pieddepage">
    <w:name w:val="footer"/>
    <w:basedOn w:val="Normal"/>
    <w:link w:val="PieddepageCar"/>
    <w:unhideWhenUsed/>
    <w:rsid w:val="007A6444"/>
    <w:pPr>
      <w:tabs>
        <w:tab w:val="center" w:pos="4536"/>
        <w:tab w:val="right" w:pos="9072"/>
      </w:tabs>
      <w:spacing w:after="0" w:line="240" w:lineRule="auto"/>
    </w:pPr>
  </w:style>
  <w:style w:type="character" w:customStyle="1" w:styleId="PieddepageCar">
    <w:name w:val="Pied de page Car"/>
    <w:basedOn w:val="Policepardfaut"/>
    <w:link w:val="Pieddepage"/>
    <w:rsid w:val="007A6444"/>
  </w:style>
  <w:style w:type="table" w:styleId="Grilledutableau">
    <w:name w:val="Table Grid"/>
    <w:basedOn w:val="TableauNormal"/>
    <w:uiPriority w:val="59"/>
    <w:rsid w:val="007A64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aragraphedelisteCar">
    <w:name w:val="Paragraphe de liste Car"/>
    <w:aliases w:val="References Car,List Paragraph1 Car,TITRE 2 Car,TITRE 1 Car,Liste 1 Car,- List tir Car,Puces Car,style11 Car,liste 1 Car,puce 1 Car,List Paragraph Car,Titre1 Car,Puces 1 Car,Desmond 2 Car,Bullets Car,Paragraphe 3 Car,lp1 Car"/>
    <w:link w:val="Paragraphedeliste"/>
    <w:uiPriority w:val="34"/>
    <w:locked/>
    <w:rsid w:val="00000909"/>
  </w:style>
  <w:style w:type="paragraph" w:styleId="Listepuces">
    <w:name w:val="List Bullet"/>
    <w:basedOn w:val="Normal"/>
    <w:rsid w:val="00A10826"/>
    <w:pPr>
      <w:numPr>
        <w:numId w:val="3"/>
      </w:numPr>
      <w:spacing w:before="120" w:after="120" w:line="240" w:lineRule="atLeast"/>
      <w:jc w:val="both"/>
    </w:pPr>
    <w:rPr>
      <w:rFonts w:ascii="Arial" w:eastAsia="Times New Roman" w:hAnsi="Arial" w:cs="Times New Roman"/>
      <w:sz w:val="24"/>
      <w:szCs w:val="24"/>
      <w:lang w:val="en-US"/>
    </w:rPr>
  </w:style>
  <w:style w:type="character" w:customStyle="1" w:styleId="Titre4Car">
    <w:name w:val="Titre 4 Car"/>
    <w:aliases w:val="Section fiche Car"/>
    <w:basedOn w:val="Policepardfaut"/>
    <w:link w:val="Titre4"/>
    <w:rsid w:val="004260FC"/>
    <w:rPr>
      <w:rFonts w:ascii="Times New Roman" w:eastAsia="Times New Roman" w:hAnsi="Times New Roman" w:cs="Times New Roman"/>
      <w:b/>
      <w:sz w:val="28"/>
      <w:szCs w:val="20"/>
      <w:lang w:eastAsia="fr-FR"/>
    </w:rPr>
  </w:style>
  <w:style w:type="character" w:styleId="Numrodepage">
    <w:name w:val="page number"/>
    <w:basedOn w:val="Policepardfaut"/>
    <w:rsid w:val="004260FC"/>
  </w:style>
  <w:style w:type="paragraph" w:styleId="Rvision">
    <w:name w:val="Revision"/>
    <w:rsid w:val="004260FC"/>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styleId="Numrodeligne">
    <w:name w:val="line number"/>
    <w:basedOn w:val="Policepardfaut"/>
    <w:rsid w:val="004260FC"/>
  </w:style>
  <w:style w:type="paragraph" w:customStyle="1" w:styleId="TitrePieceDAO">
    <w:name w:val="TitrePieceDAO"/>
    <w:basedOn w:val="Paragraphedeliste"/>
    <w:link w:val="TitrePieceDAOCar1"/>
    <w:rsid w:val="004260FC"/>
    <w:pPr>
      <w:widowControl w:val="0"/>
      <w:numPr>
        <w:numId w:val="5"/>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rPr>
  </w:style>
  <w:style w:type="character" w:customStyle="1" w:styleId="TitrePieceDAOCar">
    <w:name w:val="TitrePieceDAO Car"/>
    <w:rsid w:val="004260FC"/>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4260FC"/>
    <w:rPr>
      <w:sz w:val="24"/>
      <w:szCs w:val="24"/>
    </w:rPr>
  </w:style>
  <w:style w:type="paragraph" w:styleId="Corpsdetexte">
    <w:name w:val="Body Text"/>
    <w:basedOn w:val="Normal"/>
    <w:link w:val="CorpsdetexteCar"/>
    <w:uiPriority w:val="99"/>
    <w:rsid w:val="004260FC"/>
    <w:pPr>
      <w:autoSpaceDE w:val="0"/>
      <w:autoSpaceDN w:val="0"/>
      <w:adjustRightInd w:val="0"/>
      <w:spacing w:before="470" w:after="0" w:line="240" w:lineRule="auto"/>
    </w:pPr>
    <w:rPr>
      <w:rFonts w:ascii="Arial" w:eastAsia="Times New Roman" w:hAnsi="Arial" w:cs="Arial"/>
      <w:sz w:val="24"/>
      <w:szCs w:val="24"/>
      <w:lang w:eastAsia="fr-FR"/>
    </w:rPr>
  </w:style>
  <w:style w:type="character" w:customStyle="1" w:styleId="CorpsdetexteCar">
    <w:name w:val="Corps de texte Car"/>
    <w:basedOn w:val="Policepardfaut"/>
    <w:link w:val="Corpsdetexte"/>
    <w:uiPriority w:val="99"/>
    <w:rsid w:val="004260FC"/>
    <w:rPr>
      <w:rFonts w:ascii="Arial" w:eastAsia="Times New Roman" w:hAnsi="Arial" w:cs="Arial"/>
      <w:sz w:val="24"/>
      <w:szCs w:val="24"/>
      <w:lang w:eastAsia="fr-FR"/>
    </w:rPr>
  </w:style>
  <w:style w:type="paragraph" w:customStyle="1" w:styleId="Document1">
    <w:name w:val="Document 1"/>
    <w:rsid w:val="004260FC"/>
    <w:pPr>
      <w:keepNext/>
      <w:keepLines/>
      <w:tabs>
        <w:tab w:val="left" w:pos="-720"/>
      </w:tabs>
      <w:suppressAutoHyphens/>
      <w:spacing w:after="0" w:line="240" w:lineRule="auto"/>
    </w:pPr>
    <w:rPr>
      <w:rFonts w:ascii="Courier" w:eastAsia="Times New Roman" w:hAnsi="Courier" w:cs="Times New Roman"/>
      <w:sz w:val="24"/>
      <w:szCs w:val="20"/>
      <w:lang w:val="en-US" w:eastAsia="fr-FR"/>
    </w:rPr>
  </w:style>
  <w:style w:type="numbering" w:customStyle="1" w:styleId="LFO19">
    <w:name w:val="LFO19"/>
    <w:basedOn w:val="Aucuneliste"/>
    <w:rsid w:val="004260FC"/>
    <w:pPr>
      <w:numPr>
        <w:numId w:val="5"/>
      </w:numPr>
    </w:pPr>
  </w:style>
  <w:style w:type="paragraph" w:styleId="Corpsdetexte3">
    <w:name w:val="Body Text 3"/>
    <w:basedOn w:val="Normal"/>
    <w:link w:val="Corpsdetexte3Car"/>
    <w:uiPriority w:val="99"/>
    <w:unhideWhenUsed/>
    <w:rsid w:val="004260FC"/>
    <w:pPr>
      <w:suppressAutoHyphens/>
      <w:autoSpaceDN w:val="0"/>
      <w:spacing w:after="120" w:line="240" w:lineRule="auto"/>
      <w:textAlignment w:val="baseline"/>
    </w:pPr>
    <w:rPr>
      <w:rFonts w:ascii="Times New Roman" w:eastAsia="Times New Roman" w:hAnsi="Times New Roman" w:cs="Times New Roman"/>
      <w:sz w:val="16"/>
      <w:szCs w:val="16"/>
      <w:lang w:eastAsia="fr-FR"/>
    </w:rPr>
  </w:style>
  <w:style w:type="character" w:customStyle="1" w:styleId="Corpsdetexte3Car">
    <w:name w:val="Corps de texte 3 Car"/>
    <w:basedOn w:val="Policepardfaut"/>
    <w:link w:val="Corpsdetexte3"/>
    <w:uiPriority w:val="99"/>
    <w:rsid w:val="004260FC"/>
    <w:rPr>
      <w:rFonts w:ascii="Times New Roman" w:eastAsia="Times New Roman" w:hAnsi="Times New Roman" w:cs="Times New Roman"/>
      <w:sz w:val="16"/>
      <w:szCs w:val="16"/>
      <w:lang w:eastAsia="fr-FR"/>
    </w:rPr>
  </w:style>
  <w:style w:type="paragraph" w:customStyle="1" w:styleId="p25">
    <w:name w:val="p25"/>
    <w:basedOn w:val="Normal"/>
    <w:rsid w:val="00827C62"/>
    <w:pPr>
      <w:widowControl w:val="0"/>
      <w:tabs>
        <w:tab w:val="left" w:pos="720"/>
      </w:tabs>
      <w:autoSpaceDE w:val="0"/>
      <w:autoSpaceDN w:val="0"/>
      <w:adjustRightInd w:val="0"/>
      <w:spacing w:after="0" w:line="240" w:lineRule="atLeast"/>
      <w:jc w:val="both"/>
    </w:pPr>
    <w:rPr>
      <w:rFonts w:ascii="Times New Roman" w:eastAsia="Times New Roman" w:hAnsi="Times New Roman" w:cs="Times New Roman"/>
      <w:sz w:val="20"/>
      <w:szCs w:val="24"/>
      <w:lang w:eastAsia="fr-FR"/>
    </w:rPr>
  </w:style>
  <w:style w:type="character" w:customStyle="1" w:styleId="hps">
    <w:name w:val="hps"/>
    <w:basedOn w:val="Policepardfaut"/>
    <w:rsid w:val="00290A0D"/>
  </w:style>
  <w:style w:type="paragraph" w:customStyle="1" w:styleId="retrait">
    <w:name w:val="retrait"/>
    <w:basedOn w:val="Normal"/>
    <w:rsid w:val="00290A0D"/>
    <w:pPr>
      <w:numPr>
        <w:numId w:val="6"/>
      </w:numPr>
      <w:spacing w:before="40" w:after="40" w:line="240" w:lineRule="auto"/>
    </w:pPr>
    <w:rPr>
      <w:rFonts w:ascii="Times New Roman" w:eastAsia="Times New Roman" w:hAnsi="Times New Roman" w:cs="Times New Roman"/>
      <w:sz w:val="24"/>
      <w:szCs w:val="20"/>
      <w:lang w:eastAsia="fr-FR"/>
    </w:rPr>
  </w:style>
  <w:style w:type="paragraph" w:styleId="Retraitcorpsdetexte2">
    <w:name w:val="Body Text Indent 2"/>
    <w:basedOn w:val="Normal"/>
    <w:link w:val="Retraitcorpsdetexte2Car"/>
    <w:unhideWhenUsed/>
    <w:rsid w:val="00A94DB6"/>
    <w:pPr>
      <w:spacing w:after="120" w:line="480" w:lineRule="auto"/>
      <w:ind w:left="283"/>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rsid w:val="00A94DB6"/>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2F034B"/>
    <w:rPr>
      <w:sz w:val="16"/>
      <w:szCs w:val="16"/>
    </w:rPr>
  </w:style>
  <w:style w:type="paragraph" w:styleId="Commentaire">
    <w:name w:val="annotation text"/>
    <w:basedOn w:val="Normal"/>
    <w:link w:val="CommentaireCar"/>
    <w:unhideWhenUsed/>
    <w:rsid w:val="002F034B"/>
    <w:pPr>
      <w:spacing w:line="240" w:lineRule="auto"/>
    </w:pPr>
    <w:rPr>
      <w:sz w:val="20"/>
      <w:szCs w:val="20"/>
    </w:rPr>
  </w:style>
  <w:style w:type="character" w:customStyle="1" w:styleId="CommentaireCar">
    <w:name w:val="Commentaire Car"/>
    <w:basedOn w:val="Policepardfaut"/>
    <w:link w:val="Commentaire"/>
    <w:rsid w:val="002F034B"/>
    <w:rPr>
      <w:sz w:val="20"/>
      <w:szCs w:val="20"/>
    </w:rPr>
  </w:style>
  <w:style w:type="paragraph" w:styleId="Objetducommentaire">
    <w:name w:val="annotation subject"/>
    <w:basedOn w:val="Commentaire"/>
    <w:next w:val="Commentaire"/>
    <w:link w:val="ObjetducommentaireCar"/>
    <w:uiPriority w:val="99"/>
    <w:semiHidden/>
    <w:unhideWhenUsed/>
    <w:rsid w:val="002F034B"/>
    <w:rPr>
      <w:b/>
      <w:bCs/>
    </w:rPr>
  </w:style>
  <w:style w:type="character" w:customStyle="1" w:styleId="ObjetducommentaireCar">
    <w:name w:val="Objet du commentaire Car"/>
    <w:basedOn w:val="CommentaireCar"/>
    <w:link w:val="Objetducommentaire"/>
    <w:uiPriority w:val="99"/>
    <w:semiHidden/>
    <w:rsid w:val="002F034B"/>
    <w:rPr>
      <w:b/>
      <w:bCs/>
      <w:sz w:val="20"/>
      <w:szCs w:val="20"/>
    </w:rPr>
  </w:style>
  <w:style w:type="character" w:styleId="Lienhypertextesuivivisit">
    <w:name w:val="FollowedHyperlink"/>
    <w:basedOn w:val="Policepardfaut"/>
    <w:uiPriority w:val="99"/>
    <w:semiHidden/>
    <w:unhideWhenUsed/>
    <w:rsid w:val="004258C3"/>
    <w:rPr>
      <w:color w:val="954F72"/>
      <w:u w:val="single"/>
    </w:rPr>
  </w:style>
  <w:style w:type="paragraph" w:customStyle="1" w:styleId="font5">
    <w:name w:val="font5"/>
    <w:basedOn w:val="Normal"/>
    <w:rsid w:val="004258C3"/>
    <w:pPr>
      <w:spacing w:before="100" w:beforeAutospacing="1" w:after="100" w:afterAutospacing="1" w:line="240" w:lineRule="auto"/>
    </w:pPr>
    <w:rPr>
      <w:rFonts w:ascii="Arial" w:eastAsia="Times New Roman" w:hAnsi="Arial" w:cs="Arial"/>
      <w:color w:val="000000"/>
      <w:lang w:eastAsia="fr-FR"/>
    </w:rPr>
  </w:style>
  <w:style w:type="paragraph" w:customStyle="1" w:styleId="font6">
    <w:name w:val="font6"/>
    <w:basedOn w:val="Normal"/>
    <w:rsid w:val="004258C3"/>
    <w:pPr>
      <w:spacing w:before="100" w:beforeAutospacing="1" w:after="100" w:afterAutospacing="1" w:line="240" w:lineRule="auto"/>
    </w:pPr>
    <w:rPr>
      <w:rFonts w:ascii="Arial" w:eastAsia="Times New Roman" w:hAnsi="Arial" w:cs="Arial"/>
      <w:b/>
      <w:bCs/>
      <w:color w:val="000000"/>
      <w:lang w:eastAsia="fr-FR"/>
    </w:rPr>
  </w:style>
  <w:style w:type="paragraph" w:customStyle="1" w:styleId="font7">
    <w:name w:val="font7"/>
    <w:basedOn w:val="Normal"/>
    <w:rsid w:val="004258C3"/>
    <w:pPr>
      <w:spacing w:before="100" w:beforeAutospacing="1" w:after="100" w:afterAutospacing="1" w:line="240" w:lineRule="auto"/>
    </w:pPr>
    <w:rPr>
      <w:rFonts w:ascii="Calibri" w:eastAsia="Times New Roman" w:hAnsi="Calibri" w:cs="Calibri"/>
      <w:color w:val="000000"/>
      <w:lang w:eastAsia="fr-FR"/>
    </w:rPr>
  </w:style>
  <w:style w:type="paragraph" w:customStyle="1" w:styleId="xl63">
    <w:name w:val="xl63"/>
    <w:basedOn w:val="Normal"/>
    <w:rsid w:val="004258C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64">
    <w:name w:val="xl64"/>
    <w:basedOn w:val="Normal"/>
    <w:rsid w:val="004258C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color w:val="000000"/>
      <w:sz w:val="24"/>
      <w:szCs w:val="24"/>
      <w:lang w:eastAsia="fr-FR"/>
    </w:rPr>
  </w:style>
  <w:style w:type="paragraph" w:customStyle="1" w:styleId="xl65">
    <w:name w:val="xl65"/>
    <w:basedOn w:val="Normal"/>
    <w:rsid w:val="004258C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color w:val="000000"/>
      <w:sz w:val="24"/>
      <w:szCs w:val="24"/>
      <w:lang w:eastAsia="fr-FR"/>
    </w:rPr>
  </w:style>
  <w:style w:type="paragraph" w:customStyle="1" w:styleId="xl66">
    <w:name w:val="xl66"/>
    <w:basedOn w:val="Normal"/>
    <w:rsid w:val="004258C3"/>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67">
    <w:name w:val="xl67"/>
    <w:basedOn w:val="Normal"/>
    <w:rsid w:val="004258C3"/>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fr-FR"/>
    </w:rPr>
  </w:style>
  <w:style w:type="paragraph" w:customStyle="1" w:styleId="xl68">
    <w:name w:val="xl68"/>
    <w:basedOn w:val="Normal"/>
    <w:rsid w:val="004258C3"/>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fr-FR"/>
    </w:rPr>
  </w:style>
  <w:style w:type="paragraph" w:customStyle="1" w:styleId="xl69">
    <w:name w:val="xl69"/>
    <w:basedOn w:val="Normal"/>
    <w:rsid w:val="004258C3"/>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70">
    <w:name w:val="xl70"/>
    <w:basedOn w:val="Normal"/>
    <w:rsid w:val="004258C3"/>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eastAsia="fr-FR"/>
    </w:rPr>
  </w:style>
  <w:style w:type="paragraph" w:customStyle="1" w:styleId="xl71">
    <w:name w:val="xl71"/>
    <w:basedOn w:val="Normal"/>
    <w:rsid w:val="004258C3"/>
    <w:pPr>
      <w:pBdr>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color w:val="000000"/>
      <w:sz w:val="24"/>
      <w:szCs w:val="24"/>
      <w:lang w:eastAsia="fr-FR"/>
    </w:rPr>
  </w:style>
  <w:style w:type="paragraph" w:customStyle="1" w:styleId="xl72">
    <w:name w:val="xl72"/>
    <w:basedOn w:val="Normal"/>
    <w:rsid w:val="004258C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73">
    <w:name w:val="xl73"/>
    <w:basedOn w:val="Normal"/>
    <w:rsid w:val="004258C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74">
    <w:name w:val="xl74"/>
    <w:basedOn w:val="Normal"/>
    <w:rsid w:val="004258C3"/>
    <w:pPr>
      <w:pBdr>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75">
    <w:name w:val="xl75"/>
    <w:basedOn w:val="Normal"/>
    <w:rsid w:val="004258C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76">
    <w:name w:val="xl76"/>
    <w:basedOn w:val="Normal"/>
    <w:rsid w:val="004258C3"/>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Arial" w:eastAsia="Times New Roman" w:hAnsi="Arial" w:cs="Arial"/>
      <w:color w:val="000000"/>
      <w:sz w:val="24"/>
      <w:szCs w:val="24"/>
      <w:lang w:eastAsia="fr-FR"/>
    </w:rPr>
  </w:style>
  <w:style w:type="paragraph" w:customStyle="1" w:styleId="xl77">
    <w:name w:val="xl77"/>
    <w:basedOn w:val="Normal"/>
    <w:rsid w:val="004258C3"/>
    <w:pPr>
      <w:pBdr>
        <w:bottom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78">
    <w:name w:val="xl78"/>
    <w:basedOn w:val="Normal"/>
    <w:rsid w:val="004258C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fr-FR"/>
    </w:rPr>
  </w:style>
  <w:style w:type="paragraph" w:customStyle="1" w:styleId="xl79">
    <w:name w:val="xl79"/>
    <w:basedOn w:val="Normal"/>
    <w:rsid w:val="004258C3"/>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80">
    <w:name w:val="xl80"/>
    <w:basedOn w:val="Normal"/>
    <w:rsid w:val="004258C3"/>
    <w:pP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81">
    <w:name w:val="xl81"/>
    <w:basedOn w:val="Normal"/>
    <w:rsid w:val="004258C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2">
    <w:name w:val="xl82"/>
    <w:basedOn w:val="Normal"/>
    <w:rsid w:val="004258C3"/>
    <w:pPr>
      <w:pBdr>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83">
    <w:name w:val="xl83"/>
    <w:basedOn w:val="Normal"/>
    <w:rsid w:val="004258C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color w:val="000000"/>
      <w:sz w:val="24"/>
      <w:szCs w:val="24"/>
      <w:lang w:eastAsia="fr-FR"/>
    </w:rPr>
  </w:style>
  <w:style w:type="paragraph" w:customStyle="1" w:styleId="xl84">
    <w:name w:val="xl84"/>
    <w:basedOn w:val="Normal"/>
    <w:rsid w:val="004258C3"/>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85">
    <w:name w:val="xl85"/>
    <w:basedOn w:val="Normal"/>
    <w:rsid w:val="004258C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86">
    <w:name w:val="xl86"/>
    <w:basedOn w:val="Normal"/>
    <w:rsid w:val="004258C3"/>
    <w:pPr>
      <w:pBdr>
        <w:left w:val="single" w:sz="8" w:space="0" w:color="auto"/>
        <w:right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color w:val="000000"/>
      <w:sz w:val="24"/>
      <w:szCs w:val="24"/>
      <w:lang w:eastAsia="fr-FR"/>
    </w:rPr>
  </w:style>
  <w:style w:type="paragraph" w:customStyle="1" w:styleId="xl87">
    <w:name w:val="xl87"/>
    <w:basedOn w:val="Normal"/>
    <w:rsid w:val="004258C3"/>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88">
    <w:name w:val="xl88"/>
    <w:basedOn w:val="Normal"/>
    <w:rsid w:val="004258C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Segoe UI Black" w:eastAsia="Times New Roman" w:hAnsi="Segoe UI Black" w:cs="Times New Roman"/>
      <w:b/>
      <w:bCs/>
      <w:color w:val="000000"/>
      <w:sz w:val="24"/>
      <w:szCs w:val="24"/>
      <w:lang w:eastAsia="fr-FR"/>
    </w:rPr>
  </w:style>
  <w:style w:type="paragraph" w:customStyle="1" w:styleId="xl89">
    <w:name w:val="xl89"/>
    <w:basedOn w:val="Normal"/>
    <w:rsid w:val="004258C3"/>
    <w:pPr>
      <w:pBdr>
        <w:top w:val="single" w:sz="8" w:space="0" w:color="auto"/>
        <w:bottom w:val="single" w:sz="8" w:space="0" w:color="auto"/>
      </w:pBdr>
      <w:spacing w:before="100" w:beforeAutospacing="1" w:after="100" w:afterAutospacing="1" w:line="240" w:lineRule="auto"/>
      <w:textAlignment w:val="center"/>
    </w:pPr>
    <w:rPr>
      <w:rFonts w:ascii="Segoe UI Black" w:eastAsia="Times New Roman" w:hAnsi="Segoe UI Black" w:cs="Times New Roman"/>
      <w:b/>
      <w:bCs/>
      <w:color w:val="000000"/>
      <w:sz w:val="24"/>
      <w:szCs w:val="24"/>
      <w:lang w:eastAsia="fr-FR"/>
    </w:rPr>
  </w:style>
  <w:style w:type="paragraph" w:customStyle="1" w:styleId="xl90">
    <w:name w:val="xl90"/>
    <w:basedOn w:val="Normal"/>
    <w:rsid w:val="004258C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Segoe UI Black" w:eastAsia="Times New Roman" w:hAnsi="Segoe UI Black" w:cs="Times New Roman"/>
      <w:b/>
      <w:bCs/>
      <w:color w:val="000000"/>
      <w:sz w:val="24"/>
      <w:szCs w:val="24"/>
      <w:lang w:eastAsia="fr-FR"/>
    </w:rPr>
  </w:style>
  <w:style w:type="paragraph" w:customStyle="1" w:styleId="xl91">
    <w:name w:val="xl91"/>
    <w:basedOn w:val="Normal"/>
    <w:rsid w:val="004258C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92">
    <w:name w:val="xl92"/>
    <w:basedOn w:val="Normal"/>
    <w:rsid w:val="004258C3"/>
    <w:pPr>
      <w:pBdr>
        <w:top w:val="single" w:sz="8" w:space="0" w:color="auto"/>
        <w:bottom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93">
    <w:name w:val="xl93"/>
    <w:basedOn w:val="Normal"/>
    <w:rsid w:val="004258C3"/>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94">
    <w:name w:val="xl94"/>
    <w:basedOn w:val="Normal"/>
    <w:rsid w:val="004258C3"/>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95">
    <w:name w:val="xl95"/>
    <w:basedOn w:val="Normal"/>
    <w:rsid w:val="004258C3"/>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96">
    <w:name w:val="xl96"/>
    <w:basedOn w:val="Normal"/>
    <w:rsid w:val="004258C3"/>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97">
    <w:name w:val="xl97"/>
    <w:basedOn w:val="Normal"/>
    <w:rsid w:val="004258C3"/>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98">
    <w:name w:val="xl98"/>
    <w:basedOn w:val="Normal"/>
    <w:rsid w:val="004258C3"/>
    <w:pPr>
      <w:pBdr>
        <w:top w:val="single" w:sz="8" w:space="0" w:color="auto"/>
        <w:bottom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99">
    <w:name w:val="xl99"/>
    <w:basedOn w:val="Normal"/>
    <w:rsid w:val="004258C3"/>
    <w:pPr>
      <w:pBdr>
        <w:top w:val="single" w:sz="8" w:space="0" w:color="auto"/>
        <w:bottom w:val="single" w:sz="8" w:space="0" w:color="auto"/>
        <w:right w:val="single" w:sz="8" w:space="0" w:color="000000"/>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100">
    <w:name w:val="xl100"/>
    <w:basedOn w:val="Normal"/>
    <w:rsid w:val="004258C3"/>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101">
    <w:name w:val="xl101"/>
    <w:basedOn w:val="Normal"/>
    <w:rsid w:val="004258C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Black" w:eastAsia="Times New Roman" w:hAnsi="Arial Black" w:cs="Times New Roman"/>
      <w:sz w:val="24"/>
      <w:szCs w:val="24"/>
      <w:lang w:eastAsia="fr-FR"/>
    </w:rPr>
  </w:style>
  <w:style w:type="paragraph" w:customStyle="1" w:styleId="xl102">
    <w:name w:val="xl102"/>
    <w:basedOn w:val="Normal"/>
    <w:rsid w:val="004258C3"/>
    <w:pPr>
      <w:pBdr>
        <w:top w:val="single" w:sz="8" w:space="0" w:color="auto"/>
        <w:bottom w:val="single" w:sz="8" w:space="0" w:color="auto"/>
      </w:pBdr>
      <w:spacing w:before="100" w:beforeAutospacing="1" w:after="100" w:afterAutospacing="1" w:line="240" w:lineRule="auto"/>
      <w:textAlignment w:val="center"/>
    </w:pPr>
    <w:rPr>
      <w:rFonts w:ascii="Arial Black" w:eastAsia="Times New Roman" w:hAnsi="Arial Black" w:cs="Times New Roman"/>
      <w:sz w:val="24"/>
      <w:szCs w:val="24"/>
      <w:lang w:eastAsia="fr-FR"/>
    </w:rPr>
  </w:style>
  <w:style w:type="paragraph" w:customStyle="1" w:styleId="xl103">
    <w:name w:val="xl103"/>
    <w:basedOn w:val="Normal"/>
    <w:rsid w:val="004258C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Black" w:eastAsia="Times New Roman" w:hAnsi="Arial Black" w:cs="Times New Roman"/>
      <w:sz w:val="24"/>
      <w:szCs w:val="24"/>
      <w:lang w:eastAsia="fr-FR"/>
    </w:rPr>
  </w:style>
  <w:style w:type="paragraph" w:customStyle="1" w:styleId="xl104">
    <w:name w:val="xl104"/>
    <w:basedOn w:val="Normal"/>
    <w:rsid w:val="004258C3"/>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105">
    <w:name w:val="xl105"/>
    <w:basedOn w:val="Normal"/>
    <w:rsid w:val="004258C3"/>
    <w:pPr>
      <w:pBdr>
        <w:bottom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106">
    <w:name w:val="xl106"/>
    <w:basedOn w:val="Normal"/>
    <w:rsid w:val="004258C3"/>
    <w:pPr>
      <w:pBdr>
        <w:bottom w:val="single" w:sz="8" w:space="0" w:color="auto"/>
        <w:right w:val="single" w:sz="8" w:space="0" w:color="000000"/>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NO">
    <w:name w:val="NO"/>
    <w:rsid w:val="000C0F0B"/>
    <w:pPr>
      <w:spacing w:after="0" w:line="240" w:lineRule="auto"/>
      <w:jc w:val="both"/>
    </w:pPr>
    <w:rPr>
      <w:rFonts w:ascii="Times New Roman" w:eastAsia="Times New Roman" w:hAnsi="Times New Roman" w:cs="Times New Roman"/>
      <w:sz w:val="24"/>
      <w:szCs w:val="24"/>
      <w:lang w:eastAsia="fr-FR"/>
    </w:rPr>
  </w:style>
  <w:style w:type="paragraph" w:customStyle="1" w:styleId="C1">
    <w:name w:val="C1"/>
    <w:rsid w:val="000C0F0B"/>
    <w:pPr>
      <w:spacing w:after="0" w:line="240" w:lineRule="exact"/>
      <w:jc w:val="center"/>
    </w:pPr>
    <w:rPr>
      <w:rFonts w:ascii="Helvetica-Narrow" w:eastAsia="Times New Roman" w:hAnsi="Helvetica-Narrow" w:cs="Helvetica-Narrow"/>
      <w:b/>
      <w:bCs/>
      <w:caps/>
      <w:sz w:val="32"/>
      <w:szCs w:val="32"/>
      <w:lang w:eastAsia="fr-FR"/>
    </w:rPr>
  </w:style>
  <w:style w:type="paragraph" w:customStyle="1" w:styleId="Style1">
    <w:name w:val="Style1"/>
    <w:basedOn w:val="Titre2"/>
    <w:link w:val="Style1Car"/>
    <w:uiPriority w:val="99"/>
    <w:qFormat/>
    <w:rsid w:val="004F53F8"/>
    <w:rPr>
      <w:lang w:val="fr-BE"/>
    </w:rPr>
  </w:style>
  <w:style w:type="character" w:customStyle="1" w:styleId="Style1Car">
    <w:name w:val="Style1 Car"/>
    <w:link w:val="Style1"/>
    <w:uiPriority w:val="99"/>
    <w:rsid w:val="004F53F8"/>
    <w:rPr>
      <w:rFonts w:ascii="Cambria" w:eastAsia="Times New Roman" w:hAnsi="Cambria" w:cs="Times New Roman"/>
      <w:b/>
      <w:bCs/>
      <w:i/>
      <w:iCs/>
      <w:sz w:val="28"/>
      <w:szCs w:val="28"/>
      <w:lang w:val="fr-BE" w:eastAsia="fr-FR"/>
    </w:rPr>
  </w:style>
  <w:style w:type="paragraph" w:customStyle="1" w:styleId="Style5">
    <w:name w:val="Style5"/>
    <w:basedOn w:val="Normal"/>
    <w:rsid w:val="004F53F8"/>
    <w:pPr>
      <w:spacing w:before="40" w:after="40" w:line="240" w:lineRule="auto"/>
      <w:ind w:firstLine="284"/>
      <w:jc w:val="both"/>
    </w:pPr>
    <w:rPr>
      <w:rFonts w:ascii="Arial" w:eastAsia="Times New Roman" w:hAnsi="Arial" w:cs="Arial"/>
      <w:u w:val="single"/>
      <w:lang w:eastAsia="fr-FR"/>
    </w:rPr>
  </w:style>
  <w:style w:type="paragraph" w:styleId="Corpsdetexte2">
    <w:name w:val="Body Text 2"/>
    <w:basedOn w:val="Normal"/>
    <w:link w:val="Corpsdetexte2Car"/>
    <w:rsid w:val="00D07EA7"/>
    <w:pPr>
      <w:spacing w:after="120" w:line="480" w:lineRule="auto"/>
    </w:pPr>
    <w:rPr>
      <w:rFonts w:ascii="Times New Roman" w:eastAsia="Times New Roman" w:hAnsi="Times New Roman" w:cs="Times New Roman"/>
      <w:sz w:val="24"/>
      <w:szCs w:val="24"/>
      <w:lang w:eastAsia="fr-FR"/>
    </w:rPr>
  </w:style>
  <w:style w:type="character" w:customStyle="1" w:styleId="Corpsdetexte2Car">
    <w:name w:val="Corps de texte 2 Car"/>
    <w:basedOn w:val="Policepardfaut"/>
    <w:link w:val="Corpsdetexte2"/>
    <w:rsid w:val="00D07EA7"/>
    <w:rPr>
      <w:rFonts w:ascii="Times New Roman" w:eastAsia="Times New Roman" w:hAnsi="Times New Roman" w:cs="Times New Roman"/>
      <w:sz w:val="24"/>
      <w:szCs w:val="24"/>
      <w:lang w:eastAsia="fr-FR"/>
    </w:rPr>
  </w:style>
  <w:style w:type="paragraph" w:styleId="Lgende">
    <w:name w:val="caption"/>
    <w:basedOn w:val="Normal"/>
    <w:next w:val="Normal"/>
    <w:link w:val="LgendeCar"/>
    <w:uiPriority w:val="35"/>
    <w:unhideWhenUsed/>
    <w:qFormat/>
    <w:rsid w:val="00D07EA7"/>
    <w:pPr>
      <w:spacing w:after="200" w:line="240" w:lineRule="auto"/>
    </w:pPr>
    <w:rPr>
      <w:rFonts w:ascii="Calibri" w:eastAsia="Calibri" w:hAnsi="Calibri" w:cs="Times New Roman"/>
      <w:b/>
      <w:bCs/>
      <w:color w:val="4F81BD"/>
      <w:sz w:val="18"/>
      <w:szCs w:val="18"/>
      <w:lang w:eastAsia="fr-FR"/>
    </w:rPr>
  </w:style>
  <w:style w:type="character" w:customStyle="1" w:styleId="LgendeCar">
    <w:name w:val="Légende Car"/>
    <w:link w:val="Lgende"/>
    <w:uiPriority w:val="35"/>
    <w:locked/>
    <w:rsid w:val="00D07EA7"/>
    <w:rPr>
      <w:rFonts w:ascii="Calibri" w:eastAsia="Calibri" w:hAnsi="Calibri" w:cs="Times New Roman"/>
      <w:b/>
      <w:bCs/>
      <w:color w:val="4F81BD"/>
      <w:sz w:val="18"/>
      <w:szCs w:val="18"/>
      <w:lang w:eastAsia="fr-FR"/>
    </w:rPr>
  </w:style>
  <w:style w:type="table" w:customStyle="1" w:styleId="TableNormal11">
    <w:name w:val="Table Normal11"/>
    <w:uiPriority w:val="2"/>
    <w:semiHidden/>
    <w:unhideWhenUsed/>
    <w:qFormat/>
    <w:rsid w:val="00F83B8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TAOtitre">
    <w:name w:val="DTAO titre"/>
    <w:basedOn w:val="Normal"/>
    <w:link w:val="DTAOtitreCar"/>
    <w:autoRedefine/>
    <w:qFormat/>
    <w:rsid w:val="00F83B81"/>
    <w:pPr>
      <w:widowControl w:val="0"/>
      <w:suppressAutoHyphens/>
      <w:autoSpaceDE w:val="0"/>
      <w:autoSpaceDN w:val="0"/>
      <w:spacing w:after="0" w:line="360" w:lineRule="auto"/>
      <w:jc w:val="center"/>
      <w:textAlignment w:val="baseline"/>
    </w:pPr>
    <w:rPr>
      <w:rFonts w:ascii="Times New Roman" w:eastAsia="Times New Roman" w:hAnsi="Times New Roman" w:cs="Times New Roman"/>
      <w:b/>
      <w:bCs/>
      <w:caps/>
      <w:spacing w:val="36"/>
      <w:w w:val="80"/>
      <w:position w:val="-1"/>
      <w:sz w:val="32"/>
      <w:szCs w:val="60"/>
      <w:lang w:eastAsia="fr-FR"/>
    </w:rPr>
  </w:style>
  <w:style w:type="character" w:customStyle="1" w:styleId="DTAOtitreCar">
    <w:name w:val="DTAO titre Car"/>
    <w:basedOn w:val="Policepardfaut"/>
    <w:link w:val="DTAOtitre"/>
    <w:rsid w:val="00F83B81"/>
    <w:rPr>
      <w:rFonts w:ascii="Times New Roman" w:eastAsia="Times New Roman" w:hAnsi="Times New Roman" w:cs="Times New Roman"/>
      <w:b/>
      <w:bCs/>
      <w:caps/>
      <w:spacing w:val="36"/>
      <w:w w:val="80"/>
      <w:position w:val="-1"/>
      <w:sz w:val="32"/>
      <w:szCs w:val="60"/>
      <w:lang w:eastAsia="fr-FR"/>
    </w:rPr>
  </w:style>
  <w:style w:type="paragraph" w:customStyle="1" w:styleId="DTAOpices">
    <w:name w:val="DTAO pièces"/>
    <w:basedOn w:val="Normal"/>
    <w:link w:val="DTAOpicesCar"/>
    <w:autoRedefine/>
    <w:qFormat/>
    <w:rsid w:val="008B4EE5"/>
    <w:pPr>
      <w:widowControl w:val="0"/>
      <w:suppressAutoHyphens/>
      <w:autoSpaceDE w:val="0"/>
      <w:autoSpaceDN w:val="0"/>
      <w:spacing w:after="0" w:line="240" w:lineRule="auto"/>
      <w:ind w:left="851"/>
      <w:jc w:val="center"/>
      <w:textAlignment w:val="baseline"/>
      <w:outlineLvl w:val="0"/>
    </w:pPr>
    <w:rPr>
      <w:rFonts w:ascii="Times New Roman" w:eastAsia="Calibri" w:hAnsi="Times New Roman" w:cs="Times New Roman"/>
      <w:b/>
      <w:caps/>
      <w:spacing w:val="45"/>
      <w:sz w:val="36"/>
      <w:szCs w:val="36"/>
    </w:rPr>
  </w:style>
  <w:style w:type="character" w:customStyle="1" w:styleId="DTAOpicesCar">
    <w:name w:val="DTAO pièces Car"/>
    <w:basedOn w:val="Policepardfaut"/>
    <w:link w:val="DTAOpices"/>
    <w:rsid w:val="008B4EE5"/>
    <w:rPr>
      <w:rFonts w:ascii="Times New Roman" w:eastAsia="Calibri" w:hAnsi="Times New Roman" w:cs="Times New Roman"/>
      <w:b/>
      <w:caps/>
      <w:spacing w:val="45"/>
      <w:sz w:val="36"/>
      <w:szCs w:val="36"/>
    </w:rPr>
  </w:style>
  <w:style w:type="paragraph" w:customStyle="1" w:styleId="ParagrapheNormalDAO">
    <w:name w:val="ParagrapheNormalDAO"/>
    <w:basedOn w:val="Normal"/>
    <w:rsid w:val="008B4EE5"/>
    <w:pPr>
      <w:suppressAutoHyphens/>
      <w:autoSpaceDN w:val="0"/>
      <w:spacing w:after="0" w:line="240" w:lineRule="auto"/>
      <w:jc w:val="both"/>
      <w:textAlignment w:val="baseline"/>
    </w:pPr>
    <w:rPr>
      <w:rFonts w:ascii="Arial" w:eastAsia="Times New Roman" w:hAnsi="Arial" w:cs="Arial"/>
      <w:bCs/>
      <w:spacing w:val="2"/>
      <w:lang w:eastAsia="fr-FR"/>
    </w:rPr>
  </w:style>
  <w:style w:type="paragraph" w:customStyle="1" w:styleId="AAOarticles">
    <w:name w:val="AAO articles"/>
    <w:basedOn w:val="Normal"/>
    <w:link w:val="AAOarticlesCar"/>
    <w:autoRedefine/>
    <w:qFormat/>
    <w:rsid w:val="00325840"/>
    <w:pPr>
      <w:widowControl w:val="0"/>
      <w:numPr>
        <w:numId w:val="23"/>
      </w:numPr>
      <w:suppressAutoHyphens/>
      <w:autoSpaceDE w:val="0"/>
      <w:autoSpaceDN w:val="0"/>
      <w:spacing w:before="120" w:after="120" w:line="240" w:lineRule="auto"/>
      <w:textAlignment w:val="baseline"/>
    </w:pPr>
    <w:rPr>
      <w:rFonts w:ascii="Arial Narrow" w:eastAsia="Times New Roman" w:hAnsi="Arial Narrow" w:cs="Arial"/>
      <w:b/>
      <w:bCs/>
      <w:sz w:val="28"/>
      <w:szCs w:val="24"/>
      <w:lang w:eastAsia="fr-FR"/>
    </w:rPr>
  </w:style>
  <w:style w:type="character" w:customStyle="1" w:styleId="AAOarticlesCar">
    <w:name w:val="AAO articles Car"/>
    <w:basedOn w:val="Policepardfaut"/>
    <w:link w:val="AAOarticles"/>
    <w:rsid w:val="00325840"/>
    <w:rPr>
      <w:rFonts w:ascii="Arial Narrow" w:eastAsia="Times New Roman" w:hAnsi="Arial Narrow" w:cs="Arial"/>
      <w:b/>
      <w:bCs/>
      <w:sz w:val="28"/>
      <w:szCs w:val="24"/>
      <w:lang w:eastAsia="fr-FR"/>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4E72DF"/>
    <w:rPr>
      <w:rFonts w:ascii="Calibri" w:eastAsia="Calibri" w:hAnsi="Calibri"/>
      <w:sz w:val="22"/>
      <w:szCs w:val="22"/>
      <w:lang w:eastAsia="en-US"/>
    </w:rPr>
  </w:style>
  <w:style w:type="numbering" w:customStyle="1" w:styleId="LFO194">
    <w:name w:val="LFO194"/>
    <w:basedOn w:val="Aucuneliste"/>
    <w:rsid w:val="001E7F08"/>
  </w:style>
  <w:style w:type="paragraph" w:styleId="Retrait1religne">
    <w:name w:val="Body Text First Indent"/>
    <w:basedOn w:val="Corpsdetexte"/>
    <w:link w:val="Retrait1religneCar"/>
    <w:uiPriority w:val="99"/>
    <w:unhideWhenUsed/>
    <w:rsid w:val="00862A81"/>
    <w:pPr>
      <w:autoSpaceDE/>
      <w:autoSpaceDN/>
      <w:adjustRightInd/>
      <w:spacing w:before="0" w:after="160" w:line="259" w:lineRule="auto"/>
      <w:ind w:firstLine="360"/>
    </w:pPr>
    <w:rPr>
      <w:rFonts w:asciiTheme="minorHAnsi" w:eastAsiaTheme="minorHAnsi" w:hAnsiTheme="minorHAnsi" w:cstheme="minorBidi"/>
      <w:sz w:val="22"/>
      <w:szCs w:val="22"/>
      <w:lang w:eastAsia="en-US"/>
    </w:rPr>
  </w:style>
  <w:style w:type="character" w:customStyle="1" w:styleId="Retrait1religneCar">
    <w:name w:val="Retrait 1re ligne Car"/>
    <w:basedOn w:val="CorpsdetexteCar"/>
    <w:link w:val="Retrait1religne"/>
    <w:uiPriority w:val="99"/>
    <w:rsid w:val="00862A81"/>
    <w:rPr>
      <w:rFonts w:ascii="Arial" w:eastAsia="Times New Roman" w:hAnsi="Arial" w:cs="Arial"/>
      <w:sz w:val="24"/>
      <w:szCs w:val="24"/>
      <w:lang w:eastAsia="fr-FR"/>
    </w:rPr>
  </w:style>
  <w:style w:type="character" w:customStyle="1" w:styleId="Titre5Car">
    <w:name w:val="Titre 5 Car"/>
    <w:basedOn w:val="Policepardfaut"/>
    <w:link w:val="Titre5"/>
    <w:semiHidden/>
    <w:rsid w:val="00862A8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862A81"/>
    <w:rPr>
      <w:rFonts w:ascii="Cambria" w:eastAsia="Times New Roman" w:hAnsi="Cambria" w:cs="Times New Roman"/>
      <w:i/>
      <w:iCs/>
      <w:color w:val="243F60"/>
      <w:sz w:val="24"/>
      <w:szCs w:val="24"/>
      <w:lang w:eastAsia="fr-FR"/>
    </w:rPr>
  </w:style>
  <w:style w:type="character" w:customStyle="1" w:styleId="Titre7Car">
    <w:name w:val="Titre 7 Car"/>
    <w:basedOn w:val="Policepardfaut"/>
    <w:link w:val="Titre7"/>
    <w:semiHidden/>
    <w:rsid w:val="00862A81"/>
    <w:rPr>
      <w:rFonts w:ascii="Times New Roman" w:eastAsia="Times New Roman" w:hAnsi="Times New Roman" w:cs="Times New Roman"/>
      <w:b/>
      <w:sz w:val="24"/>
      <w:szCs w:val="20"/>
      <w:u w:val="single"/>
      <w:lang w:eastAsia="fr-FR"/>
    </w:rPr>
  </w:style>
  <w:style w:type="character" w:customStyle="1" w:styleId="Titre8Car">
    <w:name w:val="Titre 8 Car"/>
    <w:basedOn w:val="Policepardfaut"/>
    <w:link w:val="Titre8"/>
    <w:uiPriority w:val="9"/>
    <w:semiHidden/>
    <w:rsid w:val="00862A81"/>
    <w:rPr>
      <w:rFonts w:ascii="Times New Roman" w:eastAsia="Times New Roman" w:hAnsi="Times New Roman" w:cs="Times New Roman"/>
      <w:b/>
      <w:sz w:val="16"/>
      <w:szCs w:val="20"/>
      <w:lang w:eastAsia="fr-FR"/>
    </w:rPr>
  </w:style>
  <w:style w:type="character" w:customStyle="1" w:styleId="Titre9Car">
    <w:name w:val="Titre 9 Car"/>
    <w:basedOn w:val="Policepardfaut"/>
    <w:link w:val="Titre9"/>
    <w:uiPriority w:val="9"/>
    <w:semiHidden/>
    <w:rsid w:val="00862A81"/>
    <w:rPr>
      <w:rFonts w:ascii="Comic Sans MS" w:eastAsia="Times New Roman" w:hAnsi="Comic Sans MS" w:cs="Times New Roman"/>
      <w:b/>
      <w:caps/>
      <w:sz w:val="40"/>
      <w:szCs w:val="20"/>
      <w:lang w:eastAsia="fr-FR"/>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unhideWhenUsed/>
    <w:rsid w:val="00862A81"/>
    <w:pPr>
      <w:suppressAutoHyphens/>
      <w:autoSpaceDN w:val="0"/>
      <w:spacing w:after="0" w:line="240" w:lineRule="auto"/>
      <w:textAlignment w:val="baseline"/>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uiPriority w:val="99"/>
    <w:rsid w:val="00862A81"/>
    <w:rPr>
      <w:rFonts w:ascii="Times New Roman" w:eastAsia="Times New Roman" w:hAnsi="Times New Roman" w:cs="Times New Roman"/>
      <w:sz w:val="20"/>
      <w:szCs w:val="20"/>
      <w:lang w:eastAsia="fr-FR"/>
    </w:rPr>
  </w:style>
  <w:style w:type="character" w:styleId="Appelnotedebasdep">
    <w:name w:val="footnote reference"/>
    <w:uiPriority w:val="99"/>
    <w:unhideWhenUsed/>
    <w:rsid w:val="00862A81"/>
    <w:rPr>
      <w:vertAlign w:val="superscript"/>
    </w:rPr>
  </w:style>
  <w:style w:type="paragraph" w:styleId="Notedefin">
    <w:name w:val="endnote text"/>
    <w:basedOn w:val="Normal"/>
    <w:link w:val="NotedefinCar"/>
    <w:uiPriority w:val="99"/>
    <w:unhideWhenUsed/>
    <w:rsid w:val="00862A81"/>
    <w:pPr>
      <w:suppressAutoHyphens/>
      <w:autoSpaceDN w:val="0"/>
      <w:spacing w:after="0" w:line="240" w:lineRule="auto"/>
      <w:textAlignment w:val="baseline"/>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uiPriority w:val="99"/>
    <w:rsid w:val="00862A81"/>
    <w:rPr>
      <w:rFonts w:ascii="Times New Roman" w:eastAsia="Times New Roman" w:hAnsi="Times New Roman" w:cs="Times New Roman"/>
      <w:sz w:val="20"/>
      <w:szCs w:val="20"/>
      <w:lang w:eastAsia="fr-FR"/>
    </w:rPr>
  </w:style>
  <w:style w:type="character" w:styleId="Appeldenotedefin">
    <w:name w:val="endnote reference"/>
    <w:uiPriority w:val="99"/>
    <w:unhideWhenUsed/>
    <w:rsid w:val="00862A81"/>
    <w:rPr>
      <w:vertAlign w:val="superscript"/>
    </w:rPr>
  </w:style>
  <w:style w:type="paragraph" w:customStyle="1" w:styleId="i">
    <w:name w:val="(i)"/>
    <w:basedOn w:val="Normal"/>
    <w:rsid w:val="00862A81"/>
    <w:pPr>
      <w:suppressAutoHyphens/>
      <w:spacing w:after="0" w:line="240" w:lineRule="auto"/>
      <w:jc w:val="both"/>
    </w:pPr>
    <w:rPr>
      <w:rFonts w:ascii="Tms Rmn" w:eastAsia="Times New Roman" w:hAnsi="Tms Rmn" w:cs="Times New Roman"/>
      <w:sz w:val="24"/>
      <w:szCs w:val="20"/>
      <w:lang w:val="en-US" w:eastAsia="fr-FR"/>
    </w:rPr>
  </w:style>
  <w:style w:type="numbering" w:customStyle="1" w:styleId="LFO191">
    <w:name w:val="LFO191"/>
    <w:basedOn w:val="Aucuneliste"/>
    <w:rsid w:val="00862A81"/>
  </w:style>
  <w:style w:type="paragraph" w:styleId="TM3">
    <w:name w:val="toc 3"/>
    <w:basedOn w:val="Normal"/>
    <w:next w:val="Normal"/>
    <w:autoRedefine/>
    <w:uiPriority w:val="39"/>
    <w:unhideWhenUsed/>
    <w:rsid w:val="00862A81"/>
    <w:pPr>
      <w:suppressAutoHyphens/>
      <w:autoSpaceDN w:val="0"/>
      <w:spacing w:after="0" w:line="240" w:lineRule="auto"/>
      <w:ind w:left="480"/>
      <w:textAlignment w:val="baseline"/>
    </w:pPr>
    <w:rPr>
      <w:rFonts w:ascii="Times New Roman" w:eastAsia="Times New Roman" w:hAnsi="Times New Roman" w:cs="Times New Roman"/>
      <w:sz w:val="24"/>
      <w:szCs w:val="24"/>
      <w:lang w:eastAsia="fr-FR"/>
    </w:rPr>
  </w:style>
  <w:style w:type="character" w:customStyle="1" w:styleId="Mentionnonrsolue1">
    <w:name w:val="Mention non résolue1"/>
    <w:uiPriority w:val="99"/>
    <w:semiHidden/>
    <w:unhideWhenUsed/>
    <w:rsid w:val="00862A81"/>
    <w:rPr>
      <w:color w:val="605E5C"/>
      <w:shd w:val="clear" w:color="auto" w:fill="E1DFDD"/>
    </w:rPr>
  </w:style>
  <w:style w:type="paragraph" w:customStyle="1" w:styleId="ydpad5ffae3msonormal">
    <w:name w:val="ydpad5ffae3msonormal"/>
    <w:basedOn w:val="Normal"/>
    <w:rsid w:val="00862A81"/>
    <w:pPr>
      <w:spacing w:before="100" w:beforeAutospacing="1" w:after="100" w:afterAutospacing="1" w:line="240" w:lineRule="auto"/>
    </w:pPr>
    <w:rPr>
      <w:rFonts w:ascii="Calibri" w:eastAsia="Times New Roman" w:hAnsi="Calibri" w:cs="Calibri"/>
      <w:lang w:eastAsia="fr-FR"/>
    </w:rPr>
  </w:style>
  <w:style w:type="table" w:customStyle="1" w:styleId="TableNormal1">
    <w:name w:val="Table Normal1"/>
    <w:uiPriority w:val="99"/>
    <w:semiHidden/>
    <w:rsid w:val="00862A81"/>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character" w:styleId="lev">
    <w:name w:val="Strong"/>
    <w:basedOn w:val="Policepardfaut"/>
    <w:uiPriority w:val="22"/>
    <w:qFormat/>
    <w:rsid w:val="00862A81"/>
    <w:rPr>
      <w:b/>
      <w:bCs/>
    </w:rPr>
  </w:style>
  <w:style w:type="paragraph" w:styleId="TM4">
    <w:name w:val="toc 4"/>
    <w:basedOn w:val="Normal"/>
    <w:next w:val="Normal"/>
    <w:autoRedefine/>
    <w:uiPriority w:val="39"/>
    <w:unhideWhenUsed/>
    <w:rsid w:val="00862A81"/>
    <w:pPr>
      <w:spacing w:after="100"/>
      <w:ind w:left="660"/>
    </w:pPr>
    <w:rPr>
      <w:rFonts w:eastAsiaTheme="minorEastAsia"/>
      <w:lang w:eastAsia="fr-FR"/>
    </w:rPr>
  </w:style>
  <w:style w:type="paragraph" w:styleId="TM5">
    <w:name w:val="toc 5"/>
    <w:basedOn w:val="Normal"/>
    <w:next w:val="Normal"/>
    <w:autoRedefine/>
    <w:uiPriority w:val="39"/>
    <w:unhideWhenUsed/>
    <w:rsid w:val="00862A81"/>
    <w:pPr>
      <w:spacing w:after="100"/>
      <w:ind w:left="880"/>
    </w:pPr>
    <w:rPr>
      <w:rFonts w:eastAsiaTheme="minorEastAsia"/>
      <w:lang w:eastAsia="fr-FR"/>
    </w:rPr>
  </w:style>
  <w:style w:type="paragraph" w:styleId="TM6">
    <w:name w:val="toc 6"/>
    <w:basedOn w:val="Normal"/>
    <w:next w:val="Normal"/>
    <w:autoRedefine/>
    <w:uiPriority w:val="39"/>
    <w:unhideWhenUsed/>
    <w:rsid w:val="00862A81"/>
    <w:pPr>
      <w:spacing w:after="100"/>
      <w:ind w:left="1100"/>
    </w:pPr>
    <w:rPr>
      <w:rFonts w:eastAsiaTheme="minorEastAsia"/>
      <w:lang w:eastAsia="fr-FR"/>
    </w:rPr>
  </w:style>
  <w:style w:type="paragraph" w:styleId="TM7">
    <w:name w:val="toc 7"/>
    <w:basedOn w:val="Normal"/>
    <w:next w:val="Normal"/>
    <w:autoRedefine/>
    <w:uiPriority w:val="39"/>
    <w:unhideWhenUsed/>
    <w:rsid w:val="00862A81"/>
    <w:pPr>
      <w:spacing w:after="100"/>
      <w:ind w:left="1320"/>
    </w:pPr>
    <w:rPr>
      <w:rFonts w:eastAsiaTheme="minorEastAsia"/>
      <w:lang w:eastAsia="fr-FR"/>
    </w:rPr>
  </w:style>
  <w:style w:type="paragraph" w:styleId="TM8">
    <w:name w:val="toc 8"/>
    <w:basedOn w:val="Normal"/>
    <w:next w:val="Normal"/>
    <w:autoRedefine/>
    <w:uiPriority w:val="39"/>
    <w:unhideWhenUsed/>
    <w:rsid w:val="00862A81"/>
    <w:pPr>
      <w:spacing w:after="100"/>
      <w:ind w:left="1540"/>
    </w:pPr>
    <w:rPr>
      <w:rFonts w:eastAsiaTheme="minorEastAsia"/>
      <w:lang w:eastAsia="fr-FR"/>
    </w:rPr>
  </w:style>
  <w:style w:type="paragraph" w:styleId="TM9">
    <w:name w:val="toc 9"/>
    <w:basedOn w:val="Normal"/>
    <w:next w:val="Normal"/>
    <w:autoRedefine/>
    <w:uiPriority w:val="39"/>
    <w:unhideWhenUsed/>
    <w:rsid w:val="00862A81"/>
    <w:pPr>
      <w:spacing w:after="100"/>
      <w:ind w:left="1760"/>
    </w:pPr>
    <w:rPr>
      <w:rFonts w:eastAsiaTheme="minorEastAsia"/>
      <w:lang w:eastAsia="fr-FR"/>
    </w:rPr>
  </w:style>
  <w:style w:type="character" w:customStyle="1" w:styleId="TitrePieceDAOCar1">
    <w:name w:val="TitrePieceDAO Car1"/>
    <w:basedOn w:val="ParagraphedelisteCar1"/>
    <w:link w:val="TitrePieceDAO"/>
    <w:rsid w:val="00862A81"/>
    <w:rPr>
      <w:rFonts w:ascii="Arial" w:eastAsia="Calibri" w:hAnsi="Arial" w:cs="Arial"/>
      <w:spacing w:val="45"/>
      <w:sz w:val="60"/>
      <w:szCs w:val="60"/>
      <w:lang w:eastAsia="en-US"/>
    </w:rPr>
  </w:style>
  <w:style w:type="paragraph" w:customStyle="1" w:styleId="RGAOpartie">
    <w:name w:val="RGAO partie"/>
    <w:basedOn w:val="Titre2"/>
    <w:link w:val="RGAOpartieCar"/>
    <w:autoRedefine/>
    <w:qFormat/>
    <w:rsid w:val="00862A81"/>
    <w:pPr>
      <w:numPr>
        <w:numId w:val="47"/>
      </w:numPr>
      <w:suppressAutoHyphens/>
      <w:autoSpaceDN w:val="0"/>
      <w:spacing w:before="0" w:after="0"/>
      <w:ind w:left="714" w:hanging="357"/>
      <w:jc w:val="center"/>
      <w:textAlignment w:val="baseline"/>
    </w:pPr>
    <w:rPr>
      <w:bCs w:val="0"/>
      <w:i w:val="0"/>
      <w:caps/>
      <w:sz w:val="32"/>
      <w:szCs w:val="24"/>
    </w:rPr>
  </w:style>
  <w:style w:type="paragraph" w:customStyle="1" w:styleId="RGAOarticles">
    <w:name w:val="RGAO articles"/>
    <w:basedOn w:val="Titre3"/>
    <w:link w:val="RGAOarticlesCar"/>
    <w:autoRedefine/>
    <w:qFormat/>
    <w:rsid w:val="00862A81"/>
    <w:pPr>
      <w:numPr>
        <w:numId w:val="48"/>
      </w:numPr>
      <w:suppressAutoHyphens/>
      <w:autoSpaceDN w:val="0"/>
      <w:spacing w:before="120" w:after="120"/>
      <w:ind w:left="1418" w:hanging="1418"/>
      <w:jc w:val="both"/>
      <w:textAlignment w:val="baseline"/>
    </w:pPr>
    <w:rPr>
      <w:rFonts w:ascii="Cambria" w:hAnsi="Cambria"/>
      <w:bCs w:val="0"/>
      <w:sz w:val="28"/>
      <w:szCs w:val="24"/>
      <w:lang w:eastAsia="fr-FR"/>
    </w:rPr>
  </w:style>
  <w:style w:type="character" w:customStyle="1" w:styleId="RGAOpartieCar">
    <w:name w:val="RGAO partie Car"/>
    <w:basedOn w:val="Titre2Car"/>
    <w:link w:val="RGAOpartie"/>
    <w:rsid w:val="00862A81"/>
    <w:rPr>
      <w:rFonts w:ascii="Cambria" w:eastAsia="Times New Roman" w:hAnsi="Cambria" w:cs="Times New Roman"/>
      <w:b/>
      <w:bCs w:val="0"/>
      <w:i w:val="0"/>
      <w:iCs/>
      <w:caps/>
      <w:sz w:val="32"/>
      <w:szCs w:val="24"/>
      <w:lang w:eastAsia="fr-FR"/>
    </w:rPr>
  </w:style>
  <w:style w:type="paragraph" w:customStyle="1" w:styleId="CCAPchapitre">
    <w:name w:val="CCAP chapitre"/>
    <w:basedOn w:val="Titre2"/>
    <w:link w:val="CCAPchapitreCar"/>
    <w:autoRedefine/>
    <w:qFormat/>
    <w:rsid w:val="00862A81"/>
    <w:pPr>
      <w:numPr>
        <w:numId w:val="49"/>
      </w:numPr>
      <w:suppressAutoHyphens/>
      <w:autoSpaceDN w:val="0"/>
      <w:spacing w:before="0" w:after="0"/>
      <w:ind w:left="714" w:hanging="357"/>
      <w:jc w:val="center"/>
      <w:textAlignment w:val="baseline"/>
    </w:pPr>
    <w:rPr>
      <w:bCs w:val="0"/>
      <w:i w:val="0"/>
      <w:caps/>
      <w:sz w:val="32"/>
      <w:szCs w:val="24"/>
    </w:rPr>
  </w:style>
  <w:style w:type="character" w:customStyle="1" w:styleId="RGAOarticlesCar">
    <w:name w:val="RGAO articles Car"/>
    <w:basedOn w:val="Titre3Car"/>
    <w:link w:val="RGAOarticles"/>
    <w:rsid w:val="00862A81"/>
    <w:rPr>
      <w:rFonts w:ascii="Cambria" w:eastAsia="Times New Roman" w:hAnsi="Cambria" w:cs="Times New Roman"/>
      <w:b/>
      <w:bCs w:val="0"/>
      <w:sz w:val="28"/>
      <w:szCs w:val="24"/>
      <w:lang w:val="en-US" w:eastAsia="fr-FR"/>
    </w:rPr>
  </w:style>
  <w:style w:type="paragraph" w:customStyle="1" w:styleId="CCAParticle">
    <w:name w:val="CCAP article"/>
    <w:basedOn w:val="Titre3"/>
    <w:link w:val="CCAParticleCar"/>
    <w:autoRedefine/>
    <w:qFormat/>
    <w:rsid w:val="00841FB6"/>
    <w:pPr>
      <w:suppressAutoHyphens/>
      <w:autoSpaceDN w:val="0"/>
      <w:spacing w:after="240"/>
      <w:jc w:val="both"/>
      <w:textAlignment w:val="baseline"/>
    </w:pPr>
    <w:rPr>
      <w:rFonts w:cs="Arial"/>
      <w:bCs w:val="0"/>
      <w:color w:val="000000" w:themeColor="text1"/>
      <w:sz w:val="28"/>
      <w:szCs w:val="28"/>
      <w:lang w:val="fr-FR" w:eastAsia="fr-FR"/>
    </w:rPr>
  </w:style>
  <w:style w:type="character" w:customStyle="1" w:styleId="CCAPchapitreCar">
    <w:name w:val="CCAP chapitre Car"/>
    <w:basedOn w:val="Titre2Car"/>
    <w:link w:val="CCAPchapitre"/>
    <w:rsid w:val="00862A81"/>
    <w:rPr>
      <w:rFonts w:ascii="Cambria" w:eastAsia="Times New Roman" w:hAnsi="Cambria" w:cs="Times New Roman"/>
      <w:b/>
      <w:bCs w:val="0"/>
      <w:i w:val="0"/>
      <w:iCs/>
      <w:caps/>
      <w:sz w:val="32"/>
      <w:szCs w:val="24"/>
      <w:lang w:eastAsia="fr-FR"/>
    </w:rPr>
  </w:style>
  <w:style w:type="character" w:customStyle="1" w:styleId="CCAParticleCar">
    <w:name w:val="CCAP article Car"/>
    <w:basedOn w:val="Titre3Car"/>
    <w:link w:val="CCAParticle"/>
    <w:rsid w:val="00841FB6"/>
    <w:rPr>
      <w:rFonts w:ascii="Arial" w:eastAsia="Times New Roman" w:hAnsi="Arial" w:cs="Arial"/>
      <w:b/>
      <w:bCs w:val="0"/>
      <w:color w:val="000000" w:themeColor="text1"/>
      <w:sz w:val="28"/>
      <w:szCs w:val="28"/>
      <w:lang w:val="en-US" w:eastAsia="fr-FR"/>
    </w:rPr>
  </w:style>
  <w:style w:type="character" w:customStyle="1" w:styleId="Mentionnonrsolue2">
    <w:name w:val="Mention non résolue2"/>
    <w:basedOn w:val="Policepardfaut"/>
    <w:uiPriority w:val="99"/>
    <w:semiHidden/>
    <w:unhideWhenUsed/>
    <w:rsid w:val="00862A81"/>
    <w:rPr>
      <w:color w:val="605E5C"/>
      <w:shd w:val="clear" w:color="auto" w:fill="E1DFDD"/>
    </w:rPr>
  </w:style>
  <w:style w:type="paragraph" w:customStyle="1" w:styleId="DTAOTitres">
    <w:name w:val="DTAO Titres"/>
    <w:basedOn w:val="Normal"/>
    <w:link w:val="DTAOTitresCar"/>
    <w:autoRedefine/>
    <w:qFormat/>
    <w:rsid w:val="00862A81"/>
    <w:pPr>
      <w:widowControl w:val="0"/>
      <w:suppressAutoHyphens/>
      <w:autoSpaceDE w:val="0"/>
      <w:autoSpaceDN w:val="0"/>
      <w:spacing w:before="240" w:after="240" w:line="480" w:lineRule="auto"/>
      <w:ind w:right="-6"/>
      <w:jc w:val="center"/>
      <w:textAlignment w:val="baseline"/>
    </w:pPr>
    <w:rPr>
      <w:rFonts w:ascii="Arial Narrow" w:eastAsia="Times New Roman" w:hAnsi="Arial Narrow" w:cs="Arial"/>
      <w:b/>
      <w:bCs/>
      <w:caps/>
      <w:spacing w:val="36"/>
      <w:w w:val="80"/>
      <w:position w:val="-1"/>
      <w:sz w:val="36"/>
      <w:szCs w:val="60"/>
      <w:lang w:eastAsia="fr-FR"/>
    </w:rPr>
  </w:style>
  <w:style w:type="character" w:customStyle="1" w:styleId="DTAOTitresCar">
    <w:name w:val="DTAO Titres Car"/>
    <w:basedOn w:val="Policepardfaut"/>
    <w:link w:val="DTAOTitres"/>
    <w:rsid w:val="00862A81"/>
    <w:rPr>
      <w:rFonts w:ascii="Arial Narrow" w:eastAsia="Times New Roman" w:hAnsi="Arial Narrow" w:cs="Arial"/>
      <w:b/>
      <w:bCs/>
      <w:caps/>
      <w:spacing w:val="36"/>
      <w:w w:val="80"/>
      <w:position w:val="-1"/>
      <w:sz w:val="36"/>
      <w:szCs w:val="60"/>
      <w:lang w:eastAsia="fr-FR"/>
    </w:rPr>
  </w:style>
  <w:style w:type="character" w:customStyle="1" w:styleId="Mentionnonrsolue3">
    <w:name w:val="Mention non résolue3"/>
    <w:basedOn w:val="Policepardfaut"/>
    <w:uiPriority w:val="99"/>
    <w:semiHidden/>
    <w:unhideWhenUsed/>
    <w:rsid w:val="00862A81"/>
    <w:rPr>
      <w:color w:val="605E5C"/>
      <w:shd w:val="clear" w:color="auto" w:fill="E1DFDD"/>
    </w:rPr>
  </w:style>
  <w:style w:type="numbering" w:customStyle="1" w:styleId="LFO192">
    <w:name w:val="LFO192"/>
    <w:basedOn w:val="Aucuneliste"/>
    <w:rsid w:val="00862A81"/>
  </w:style>
  <w:style w:type="paragraph" w:customStyle="1" w:styleId="TitrePiece">
    <w:name w:val="TitrePiece"/>
    <w:basedOn w:val="Sansinterligne"/>
    <w:link w:val="TitrePieceCar1"/>
    <w:rsid w:val="00862A81"/>
    <w:pPr>
      <w:suppressAutoHyphens/>
      <w:autoSpaceDN w:val="0"/>
      <w:jc w:val="center"/>
      <w:textAlignment w:val="baseline"/>
    </w:pPr>
    <w:rPr>
      <w:rFonts w:ascii="Arial" w:eastAsia="Times New Roman" w:hAnsi="Arial" w:cs="Arial"/>
      <w:w w:val="90"/>
      <w:sz w:val="60"/>
      <w:szCs w:val="60"/>
      <w:lang w:eastAsia="fr-FR"/>
    </w:rPr>
  </w:style>
  <w:style w:type="numbering" w:customStyle="1" w:styleId="LFO198">
    <w:name w:val="LFO198"/>
    <w:basedOn w:val="Aucuneliste"/>
    <w:rsid w:val="00862A81"/>
    <w:pPr>
      <w:numPr>
        <w:numId w:val="71"/>
      </w:numPr>
    </w:pPr>
  </w:style>
  <w:style w:type="table" w:customStyle="1" w:styleId="TableGrid">
    <w:name w:val="TableGrid"/>
    <w:rsid w:val="00862A81"/>
    <w:pPr>
      <w:spacing w:after="0" w:line="240" w:lineRule="auto"/>
    </w:pPr>
    <w:rPr>
      <w:rFonts w:eastAsiaTheme="minorEastAsia"/>
      <w:lang w:eastAsia="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62A81"/>
    <w:pPr>
      <w:spacing w:after="0"/>
    </w:pPr>
    <w:rPr>
      <w:rFonts w:ascii="Times New Roman" w:eastAsia="Times New Roman" w:hAnsi="Times New Roman" w:cs="Times New Roman"/>
      <w:color w:val="000000"/>
      <w:sz w:val="20"/>
      <w:lang w:eastAsia="fr-FR"/>
    </w:rPr>
  </w:style>
  <w:style w:type="character" w:customStyle="1" w:styleId="footnotedescriptionChar">
    <w:name w:val="footnote description Char"/>
    <w:link w:val="footnotedescription"/>
    <w:rsid w:val="00862A81"/>
    <w:rPr>
      <w:rFonts w:ascii="Times New Roman" w:eastAsia="Times New Roman" w:hAnsi="Times New Roman" w:cs="Times New Roman"/>
      <w:color w:val="000000"/>
      <w:sz w:val="20"/>
      <w:lang w:eastAsia="fr-FR"/>
    </w:rPr>
  </w:style>
  <w:style w:type="character" w:customStyle="1" w:styleId="footnotemark">
    <w:name w:val="footnote mark"/>
    <w:hidden/>
    <w:rsid w:val="00862A81"/>
    <w:rPr>
      <w:rFonts w:ascii="Times New Roman" w:eastAsia="Times New Roman" w:hAnsi="Times New Roman" w:cs="Times New Roman"/>
      <w:color w:val="000000"/>
      <w:sz w:val="20"/>
      <w:vertAlign w:val="superscript"/>
    </w:rPr>
  </w:style>
  <w:style w:type="paragraph" w:customStyle="1" w:styleId="Default">
    <w:name w:val="Default"/>
    <w:rsid w:val="00862A81"/>
    <w:pPr>
      <w:autoSpaceDE w:val="0"/>
      <w:autoSpaceDN w:val="0"/>
      <w:adjustRightInd w:val="0"/>
      <w:spacing w:after="0" w:line="240" w:lineRule="auto"/>
    </w:pPr>
    <w:rPr>
      <w:rFonts w:ascii="Tahoma" w:eastAsia="Times New Roman" w:hAnsi="Tahoma" w:cs="Tahoma"/>
      <w:color w:val="000000"/>
      <w:sz w:val="24"/>
      <w:szCs w:val="24"/>
      <w:lang w:eastAsia="fr-FR"/>
    </w:rPr>
  </w:style>
  <w:style w:type="paragraph" w:customStyle="1" w:styleId="Head21">
    <w:name w:val="Head 2.1"/>
    <w:basedOn w:val="Normal"/>
    <w:rsid w:val="00862A81"/>
    <w:pPr>
      <w:suppressAutoHyphens/>
      <w:spacing w:after="0" w:line="240" w:lineRule="auto"/>
      <w:ind w:left="578" w:hanging="578"/>
      <w:jc w:val="center"/>
    </w:pPr>
    <w:rPr>
      <w:rFonts w:ascii="Times New Roman" w:eastAsia="Times New Roman" w:hAnsi="Times New Roman" w:cs="Times New Roman"/>
      <w:b/>
      <w:sz w:val="24"/>
      <w:szCs w:val="20"/>
      <w:lang w:eastAsia="fr-FR"/>
    </w:rPr>
  </w:style>
  <w:style w:type="paragraph" w:customStyle="1" w:styleId="Head22">
    <w:name w:val="Head 2.2"/>
    <w:basedOn w:val="Normal"/>
    <w:rsid w:val="00862A81"/>
    <w:pPr>
      <w:suppressAutoHyphens/>
      <w:spacing w:after="0" w:line="240" w:lineRule="auto"/>
      <w:ind w:left="360" w:hanging="360"/>
    </w:pPr>
    <w:rPr>
      <w:rFonts w:ascii="Times New Roman" w:eastAsia="Times New Roman" w:hAnsi="Times New Roman" w:cs="Times New Roman"/>
      <w:b/>
      <w:sz w:val="24"/>
      <w:szCs w:val="20"/>
      <w:lang w:eastAsia="fr-FR"/>
    </w:rPr>
  </w:style>
  <w:style w:type="paragraph" w:styleId="Sous-titre">
    <w:name w:val="Subtitle"/>
    <w:basedOn w:val="Normal"/>
    <w:next w:val="Normal"/>
    <w:link w:val="Sous-titreCar"/>
    <w:rsid w:val="00862A81"/>
    <w:pPr>
      <w:suppressAutoHyphens/>
      <w:autoSpaceDN w:val="0"/>
      <w:spacing w:after="60" w:line="240" w:lineRule="auto"/>
      <w:jc w:val="center"/>
      <w:textAlignment w:val="baseline"/>
      <w:outlineLvl w:val="1"/>
    </w:pPr>
    <w:rPr>
      <w:rFonts w:ascii="Calibri Light" w:eastAsia="Times New Roman" w:hAnsi="Calibri Light" w:cs="Times New Roman"/>
      <w:sz w:val="24"/>
      <w:szCs w:val="24"/>
      <w:lang w:eastAsia="fr-FR"/>
    </w:rPr>
  </w:style>
  <w:style w:type="character" w:customStyle="1" w:styleId="Sous-titreCar">
    <w:name w:val="Sous-titre Car"/>
    <w:basedOn w:val="Policepardfaut"/>
    <w:link w:val="Sous-titre"/>
    <w:rsid w:val="00862A81"/>
    <w:rPr>
      <w:rFonts w:ascii="Calibri Light" w:eastAsia="Times New Roman" w:hAnsi="Calibri Light" w:cs="Times New Roman"/>
      <w:sz w:val="24"/>
      <w:szCs w:val="24"/>
      <w:lang w:eastAsia="fr-FR"/>
    </w:rPr>
  </w:style>
  <w:style w:type="character" w:customStyle="1" w:styleId="TitrePieceCar">
    <w:name w:val="TitrePiece Car"/>
    <w:rsid w:val="00862A81"/>
    <w:rPr>
      <w:rFonts w:ascii="Arial" w:hAnsi="Arial" w:cs="Arial"/>
      <w:w w:val="90"/>
      <w:sz w:val="60"/>
      <w:szCs w:val="60"/>
    </w:rPr>
  </w:style>
  <w:style w:type="paragraph" w:customStyle="1" w:styleId="NormalDAO">
    <w:name w:val="NormalDAO"/>
    <w:basedOn w:val="Normal"/>
    <w:rsid w:val="00862A81"/>
    <w:pPr>
      <w:widowControl w:val="0"/>
      <w:suppressAutoHyphens/>
      <w:autoSpaceDE w:val="0"/>
      <w:autoSpaceDN w:val="0"/>
      <w:spacing w:after="0" w:line="240" w:lineRule="auto"/>
      <w:jc w:val="both"/>
      <w:textAlignment w:val="baseline"/>
    </w:pPr>
    <w:rPr>
      <w:rFonts w:ascii="Arial" w:eastAsia="Times New Roman" w:hAnsi="Arial" w:cs="Arial"/>
      <w:sz w:val="24"/>
      <w:szCs w:val="24"/>
      <w:lang w:eastAsia="fr-FR"/>
    </w:rPr>
  </w:style>
  <w:style w:type="paragraph" w:customStyle="1" w:styleId="xl41">
    <w:name w:val="xl41"/>
    <w:basedOn w:val="Normal"/>
    <w:rsid w:val="00862A81"/>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character" w:customStyle="1" w:styleId="NormalDAOCar">
    <w:name w:val="NormalDAO Car"/>
    <w:rsid w:val="00862A81"/>
    <w:rPr>
      <w:rFonts w:ascii="Arial" w:hAnsi="Arial" w:cs="Arial"/>
      <w:sz w:val="24"/>
      <w:szCs w:val="24"/>
    </w:rPr>
  </w:style>
  <w:style w:type="paragraph" w:customStyle="1" w:styleId="TitrePiece1">
    <w:name w:val="TitrePiece1"/>
    <w:basedOn w:val="TitrePieceDAO"/>
    <w:autoRedefine/>
    <w:rsid w:val="00862A81"/>
    <w:pPr>
      <w:numPr>
        <w:numId w:val="74"/>
      </w:numPr>
      <w:spacing w:after="0" w:line="240" w:lineRule="auto"/>
    </w:pPr>
    <w:rPr>
      <w:rFonts w:eastAsia="Times New Roman"/>
      <w:szCs w:val="52"/>
      <w:lang w:eastAsia="fr-FR"/>
    </w:rPr>
  </w:style>
  <w:style w:type="character" w:customStyle="1" w:styleId="TitrePiece1Car">
    <w:name w:val="TitrePiece1 Car"/>
    <w:rsid w:val="00862A81"/>
    <w:rPr>
      <w:rFonts w:ascii="Arial" w:hAnsi="Arial" w:cs="Arial"/>
      <w:spacing w:val="45"/>
      <w:sz w:val="60"/>
      <w:szCs w:val="52"/>
    </w:rPr>
  </w:style>
  <w:style w:type="character" w:styleId="Emphaseintense">
    <w:name w:val="Intense Emphasis"/>
    <w:uiPriority w:val="21"/>
    <w:qFormat/>
    <w:rsid w:val="00862A81"/>
    <w:rPr>
      <w:b/>
      <w:bCs/>
      <w:i/>
      <w:iCs/>
      <w:color w:val="4F81BD"/>
    </w:rPr>
  </w:style>
  <w:style w:type="paragraph" w:styleId="Explorateurdedocuments">
    <w:name w:val="Document Map"/>
    <w:basedOn w:val="Normal"/>
    <w:link w:val="ExplorateurdedocumentsCar"/>
    <w:uiPriority w:val="99"/>
    <w:semiHidden/>
    <w:unhideWhenUsed/>
    <w:rsid w:val="00862A81"/>
    <w:pPr>
      <w:suppressAutoHyphens/>
      <w:autoSpaceDN w:val="0"/>
      <w:spacing w:after="0" w:line="240" w:lineRule="auto"/>
      <w:textAlignment w:val="baseline"/>
    </w:pPr>
    <w:rPr>
      <w:rFonts w:ascii="Tahoma" w:eastAsia="Times New Roman" w:hAnsi="Tahoma" w:cs="Tahoma"/>
      <w:sz w:val="16"/>
      <w:szCs w:val="16"/>
      <w:lang w:eastAsia="fr-FR"/>
    </w:rPr>
  </w:style>
  <w:style w:type="character" w:customStyle="1" w:styleId="ExplorateurdedocumentsCar">
    <w:name w:val="Explorateur de documents Car"/>
    <w:basedOn w:val="Policepardfaut"/>
    <w:link w:val="Explorateurdedocuments"/>
    <w:uiPriority w:val="99"/>
    <w:semiHidden/>
    <w:rsid w:val="00862A81"/>
    <w:rPr>
      <w:rFonts w:ascii="Tahoma" w:eastAsia="Times New Roman" w:hAnsi="Tahoma" w:cs="Tahoma"/>
      <w:sz w:val="16"/>
      <w:szCs w:val="16"/>
      <w:lang w:eastAsia="fr-FR"/>
    </w:rPr>
  </w:style>
  <w:style w:type="numbering" w:customStyle="1" w:styleId="LFO16">
    <w:name w:val="LFO16"/>
    <w:basedOn w:val="Aucuneliste"/>
    <w:rsid w:val="00862A81"/>
    <w:pPr>
      <w:numPr>
        <w:numId w:val="73"/>
      </w:numPr>
    </w:pPr>
  </w:style>
  <w:style w:type="numbering" w:customStyle="1" w:styleId="LFO21">
    <w:name w:val="LFO21"/>
    <w:basedOn w:val="Aucuneliste"/>
    <w:rsid w:val="00862A81"/>
    <w:pPr>
      <w:numPr>
        <w:numId w:val="74"/>
      </w:numPr>
    </w:pPr>
  </w:style>
  <w:style w:type="paragraph" w:styleId="TitreTR">
    <w:name w:val="toa heading"/>
    <w:basedOn w:val="Normal"/>
    <w:next w:val="Normal"/>
    <w:semiHidden/>
    <w:rsid w:val="00862A81"/>
    <w:pPr>
      <w:tabs>
        <w:tab w:val="left" w:pos="9000"/>
        <w:tab w:val="right" w:pos="9360"/>
      </w:tabs>
      <w:suppressAutoHyphens/>
      <w:spacing w:after="0" w:line="240" w:lineRule="auto"/>
      <w:ind w:left="578" w:hanging="578"/>
      <w:jc w:val="both"/>
    </w:pPr>
    <w:rPr>
      <w:rFonts w:ascii="Times New Roman" w:eastAsia="Times New Roman" w:hAnsi="Times New Roman" w:cs="Times New Roman"/>
      <w:sz w:val="24"/>
      <w:szCs w:val="20"/>
      <w:lang w:eastAsia="fr-FR"/>
    </w:rPr>
  </w:style>
  <w:style w:type="paragraph" w:customStyle="1" w:styleId="Outline">
    <w:name w:val="Outline"/>
    <w:basedOn w:val="Normal"/>
    <w:rsid w:val="00862A81"/>
    <w:pPr>
      <w:spacing w:before="240" w:after="0" w:line="240" w:lineRule="auto"/>
      <w:ind w:left="578" w:hanging="578"/>
    </w:pPr>
    <w:rPr>
      <w:rFonts w:ascii="Times New Roman" w:eastAsia="Times New Roman" w:hAnsi="Times New Roman" w:cs="Times New Roman"/>
      <w:kern w:val="28"/>
      <w:sz w:val="24"/>
      <w:szCs w:val="20"/>
      <w:lang w:eastAsia="fr-FR"/>
    </w:rPr>
  </w:style>
  <w:style w:type="character" w:customStyle="1" w:styleId="Titre2Car1">
    <w:name w:val="Titre 2 Car1"/>
    <w:basedOn w:val="Policepardfaut"/>
    <w:rsid w:val="00862A81"/>
    <w:rPr>
      <w:rFonts w:ascii="Cambria" w:hAnsi="Cambria"/>
      <w:b/>
      <w:bCs/>
      <w:color w:val="4F81BD"/>
      <w:sz w:val="26"/>
      <w:szCs w:val="26"/>
    </w:rPr>
  </w:style>
  <w:style w:type="table" w:customStyle="1" w:styleId="TableNormal">
    <w:name w:val="Table Normal"/>
    <w:uiPriority w:val="99"/>
    <w:semiHidden/>
    <w:rsid w:val="00862A81"/>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paragraph" w:customStyle="1" w:styleId="ACTitre">
    <w:name w:val="AC Titre"/>
    <w:basedOn w:val="Normal"/>
    <w:link w:val="ACTitreCar"/>
    <w:autoRedefine/>
    <w:qFormat/>
    <w:rsid w:val="00862A81"/>
    <w:pPr>
      <w:widowControl w:val="0"/>
      <w:suppressAutoHyphens/>
      <w:autoSpaceDE w:val="0"/>
      <w:autoSpaceDN w:val="0"/>
      <w:spacing w:before="120" w:after="120" w:line="360" w:lineRule="auto"/>
      <w:ind w:right="-6"/>
      <w:jc w:val="center"/>
      <w:textAlignment w:val="baseline"/>
    </w:pPr>
    <w:rPr>
      <w:rFonts w:ascii="Arial Narrow" w:eastAsia="Times New Roman" w:hAnsi="Arial Narrow" w:cs="Arial"/>
      <w:b/>
      <w:bCs/>
      <w:caps/>
      <w:color w:val="000000" w:themeColor="text1"/>
      <w:spacing w:val="36"/>
      <w:w w:val="80"/>
      <w:position w:val="-1"/>
      <w:sz w:val="32"/>
      <w:szCs w:val="24"/>
      <w:lang w:eastAsia="fr-FR"/>
    </w:rPr>
  </w:style>
  <w:style w:type="paragraph" w:customStyle="1" w:styleId="ACpartie">
    <w:name w:val="AC partie"/>
    <w:basedOn w:val="Normal"/>
    <w:link w:val="ACpartieCar"/>
    <w:autoRedefine/>
    <w:qFormat/>
    <w:rsid w:val="00862A81"/>
    <w:pPr>
      <w:widowControl w:val="0"/>
      <w:numPr>
        <w:numId w:val="76"/>
      </w:numPr>
      <w:suppressAutoHyphens/>
      <w:autoSpaceDE w:val="0"/>
      <w:autoSpaceDN w:val="0"/>
      <w:spacing w:before="240" w:after="240" w:line="360" w:lineRule="auto"/>
      <w:jc w:val="center"/>
      <w:textAlignment w:val="baseline"/>
    </w:pPr>
    <w:rPr>
      <w:rFonts w:ascii="Arial Narrow" w:eastAsia="Times New Roman" w:hAnsi="Arial Narrow" w:cs="Times New Roman"/>
      <w:b/>
      <w:caps/>
      <w:color w:val="000000" w:themeColor="text1"/>
      <w:sz w:val="36"/>
      <w:szCs w:val="24"/>
      <w:lang w:eastAsia="fr-FR"/>
    </w:rPr>
  </w:style>
  <w:style w:type="character" w:customStyle="1" w:styleId="ACTitreCar">
    <w:name w:val="AC Titre Car"/>
    <w:basedOn w:val="Policepardfaut"/>
    <w:link w:val="ACTitre"/>
    <w:rsid w:val="00862A81"/>
    <w:rPr>
      <w:rFonts w:ascii="Arial Narrow" w:eastAsia="Times New Roman" w:hAnsi="Arial Narrow" w:cs="Arial"/>
      <w:b/>
      <w:bCs/>
      <w:caps/>
      <w:color w:val="000000" w:themeColor="text1"/>
      <w:spacing w:val="36"/>
      <w:w w:val="80"/>
      <w:position w:val="-1"/>
      <w:sz w:val="32"/>
      <w:szCs w:val="24"/>
      <w:lang w:eastAsia="fr-FR"/>
    </w:rPr>
  </w:style>
  <w:style w:type="paragraph" w:customStyle="1" w:styleId="ACPice">
    <w:name w:val="AC Pièce"/>
    <w:basedOn w:val="TitrePiece"/>
    <w:link w:val="ACPiceCar"/>
    <w:autoRedefine/>
    <w:qFormat/>
    <w:rsid w:val="00862A81"/>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Policepardfaut"/>
    <w:link w:val="ACpartie"/>
    <w:rsid w:val="00862A81"/>
    <w:rPr>
      <w:rFonts w:ascii="Arial Narrow" w:eastAsia="Times New Roman" w:hAnsi="Arial Narrow" w:cs="Times New Roman"/>
      <w:b/>
      <w:caps/>
      <w:color w:val="000000" w:themeColor="text1"/>
      <w:sz w:val="36"/>
      <w:szCs w:val="24"/>
      <w:lang w:eastAsia="fr-FR"/>
    </w:rPr>
  </w:style>
  <w:style w:type="character" w:customStyle="1" w:styleId="SansinterligneCar1">
    <w:name w:val="Sans interligne Car1"/>
    <w:basedOn w:val="Policepardfaut"/>
    <w:link w:val="Sansinterligne"/>
    <w:rsid w:val="00862A81"/>
  </w:style>
  <w:style w:type="character" w:customStyle="1" w:styleId="TitrePieceCar1">
    <w:name w:val="TitrePiece Car1"/>
    <w:basedOn w:val="SansinterligneCar1"/>
    <w:link w:val="TitrePiece"/>
    <w:rsid w:val="00862A81"/>
    <w:rPr>
      <w:rFonts w:ascii="Arial" w:eastAsia="Times New Roman" w:hAnsi="Arial" w:cs="Arial"/>
      <w:w w:val="90"/>
      <w:sz w:val="60"/>
      <w:szCs w:val="60"/>
      <w:lang w:eastAsia="fr-FR"/>
    </w:rPr>
  </w:style>
  <w:style w:type="character" w:customStyle="1" w:styleId="ACPiceCar">
    <w:name w:val="AC Pièce Car"/>
    <w:basedOn w:val="TitrePieceCar1"/>
    <w:link w:val="ACPice"/>
    <w:rsid w:val="00862A81"/>
    <w:rPr>
      <w:rFonts w:ascii="Arial Narrow" w:eastAsia="Times New Roman" w:hAnsi="Arial Narrow" w:cs="Arial"/>
      <w:b/>
      <w:caps/>
      <w:color w:val="000000" w:themeColor="text1"/>
      <w:w w:val="90"/>
      <w:sz w:val="36"/>
      <w:szCs w:val="24"/>
      <w:lang w:eastAsia="fr-FR"/>
    </w:rPr>
  </w:style>
  <w:style w:type="paragraph" w:customStyle="1" w:styleId="MACChapitre">
    <w:name w:val="MAC Chapitre"/>
    <w:basedOn w:val="Normal"/>
    <w:link w:val="MACChapitreCar"/>
    <w:autoRedefine/>
    <w:qFormat/>
    <w:rsid w:val="00862A81"/>
    <w:pPr>
      <w:widowControl w:val="0"/>
      <w:numPr>
        <w:numId w:val="77"/>
      </w:numPr>
      <w:suppressAutoHyphens/>
      <w:autoSpaceDE w:val="0"/>
      <w:autoSpaceDN w:val="0"/>
      <w:spacing w:before="240" w:after="240" w:line="360" w:lineRule="auto"/>
      <w:ind w:right="51"/>
      <w:jc w:val="center"/>
      <w:textAlignment w:val="baseline"/>
    </w:pPr>
    <w:rPr>
      <w:rFonts w:ascii="Arial Narrow" w:eastAsia="Times New Roman" w:hAnsi="Arial Narrow" w:cs="Tahoma"/>
      <w:b/>
      <w:bCs/>
      <w:caps/>
      <w:sz w:val="32"/>
      <w:szCs w:val="24"/>
      <w:lang w:eastAsia="fr-FR"/>
    </w:rPr>
  </w:style>
  <w:style w:type="paragraph" w:customStyle="1" w:styleId="MACarticle">
    <w:name w:val="MAC article"/>
    <w:basedOn w:val="Normal"/>
    <w:link w:val="MACarticleCar"/>
    <w:autoRedefine/>
    <w:qFormat/>
    <w:rsid w:val="00862A81"/>
    <w:pPr>
      <w:widowControl w:val="0"/>
      <w:suppressAutoHyphens/>
      <w:autoSpaceDE w:val="0"/>
      <w:autoSpaceDN w:val="0"/>
      <w:spacing w:before="120" w:after="120" w:line="360" w:lineRule="auto"/>
      <w:ind w:right="-23"/>
      <w:textAlignment w:val="baseline"/>
    </w:pPr>
    <w:rPr>
      <w:rFonts w:ascii="Arial Narrow" w:eastAsia="Times New Roman" w:hAnsi="Arial Narrow" w:cs="Tahoma"/>
      <w:b/>
      <w:bCs/>
      <w:sz w:val="24"/>
      <w:szCs w:val="24"/>
      <w:lang w:eastAsia="fr-FR"/>
    </w:rPr>
  </w:style>
  <w:style w:type="character" w:customStyle="1" w:styleId="MACChapitreCar">
    <w:name w:val="MAC Chapitre Car"/>
    <w:basedOn w:val="Policepardfaut"/>
    <w:link w:val="MACChapitre"/>
    <w:rsid w:val="00862A81"/>
    <w:rPr>
      <w:rFonts w:ascii="Arial Narrow" w:eastAsia="Times New Roman" w:hAnsi="Arial Narrow" w:cs="Tahoma"/>
      <w:b/>
      <w:bCs/>
      <w:caps/>
      <w:sz w:val="32"/>
      <w:szCs w:val="24"/>
      <w:lang w:eastAsia="fr-FR"/>
    </w:rPr>
  </w:style>
  <w:style w:type="paragraph" w:customStyle="1" w:styleId="ADCarticle">
    <w:name w:val="ADC article"/>
    <w:basedOn w:val="Normal"/>
    <w:link w:val="ADCarticleCar"/>
    <w:autoRedefine/>
    <w:qFormat/>
    <w:rsid w:val="00862A81"/>
    <w:pPr>
      <w:numPr>
        <w:numId w:val="75"/>
      </w:numPr>
      <w:spacing w:before="120" w:after="120" w:line="360" w:lineRule="auto"/>
      <w:ind w:left="709" w:hanging="709"/>
    </w:pPr>
    <w:rPr>
      <w:rFonts w:ascii="Arial Narrow" w:eastAsia="Times New Roman" w:hAnsi="Arial Narrow" w:cs="Arial"/>
      <w:b/>
      <w:sz w:val="28"/>
      <w:szCs w:val="24"/>
      <w:lang w:eastAsia="fr-FR"/>
    </w:rPr>
  </w:style>
  <w:style w:type="character" w:customStyle="1" w:styleId="MACarticleCar">
    <w:name w:val="MAC article Car"/>
    <w:basedOn w:val="Policepardfaut"/>
    <w:link w:val="MACarticle"/>
    <w:rsid w:val="00862A81"/>
    <w:rPr>
      <w:rFonts w:ascii="Arial Narrow" w:eastAsia="Times New Roman" w:hAnsi="Arial Narrow" w:cs="Tahoma"/>
      <w:b/>
      <w:bCs/>
      <w:sz w:val="24"/>
      <w:szCs w:val="24"/>
      <w:lang w:eastAsia="fr-FR"/>
    </w:rPr>
  </w:style>
  <w:style w:type="paragraph" w:customStyle="1" w:styleId="RCpartie">
    <w:name w:val="RC partie"/>
    <w:basedOn w:val="Titre3"/>
    <w:link w:val="RCpartieCar"/>
    <w:autoRedefine/>
    <w:qFormat/>
    <w:rsid w:val="00862A81"/>
    <w:pPr>
      <w:numPr>
        <w:numId w:val="78"/>
      </w:numPr>
      <w:suppressAutoHyphens/>
      <w:autoSpaceDN w:val="0"/>
      <w:spacing w:after="240" w:line="360" w:lineRule="auto"/>
      <w:ind w:left="2835" w:hanging="1134"/>
      <w:jc w:val="center"/>
      <w:textAlignment w:val="baseline"/>
    </w:pPr>
    <w:rPr>
      <w:rFonts w:ascii="Arial Narrow" w:hAnsi="Arial Narrow"/>
      <w:caps/>
      <w:sz w:val="32"/>
      <w:szCs w:val="24"/>
      <w:lang w:eastAsia="fr-FR"/>
    </w:rPr>
  </w:style>
  <w:style w:type="character" w:customStyle="1" w:styleId="ADCarticleCar">
    <w:name w:val="ADC article Car"/>
    <w:basedOn w:val="Policepardfaut"/>
    <w:link w:val="ADCarticle"/>
    <w:rsid w:val="00862A81"/>
    <w:rPr>
      <w:rFonts w:ascii="Arial Narrow" w:eastAsia="Times New Roman" w:hAnsi="Arial Narrow" w:cs="Arial"/>
      <w:b/>
      <w:sz w:val="28"/>
      <w:szCs w:val="24"/>
      <w:lang w:eastAsia="fr-FR"/>
    </w:rPr>
  </w:style>
  <w:style w:type="paragraph" w:customStyle="1" w:styleId="RCarticle">
    <w:name w:val="RC article"/>
    <w:basedOn w:val="Titre5"/>
    <w:link w:val="RCarticleCar"/>
    <w:autoRedefine/>
    <w:qFormat/>
    <w:rsid w:val="00862A81"/>
    <w:pPr>
      <w:numPr>
        <w:numId w:val="79"/>
      </w:numPr>
      <w:spacing w:before="120" w:after="120" w:line="360" w:lineRule="auto"/>
    </w:pPr>
    <w:rPr>
      <w:rFonts w:ascii="Arial Narrow" w:hAnsi="Arial Narrow"/>
      <w:b/>
      <w:bCs/>
      <w:sz w:val="28"/>
    </w:rPr>
  </w:style>
  <w:style w:type="character" w:customStyle="1" w:styleId="RCpartieCar">
    <w:name w:val="RC partie Car"/>
    <w:basedOn w:val="Titre3Car"/>
    <w:link w:val="RCpartie"/>
    <w:rsid w:val="00862A81"/>
    <w:rPr>
      <w:rFonts w:ascii="Arial Narrow" w:eastAsia="Times New Roman" w:hAnsi="Arial Narrow" w:cs="Times New Roman"/>
      <w:b/>
      <w:bCs/>
      <w:caps/>
      <w:sz w:val="32"/>
      <w:szCs w:val="24"/>
      <w:lang w:val="en-US" w:eastAsia="fr-FR"/>
    </w:rPr>
  </w:style>
  <w:style w:type="character" w:customStyle="1" w:styleId="RCarticleCar">
    <w:name w:val="RC article Car"/>
    <w:basedOn w:val="Titre5Car"/>
    <w:link w:val="RCarticle"/>
    <w:rsid w:val="00862A81"/>
    <w:rPr>
      <w:rFonts w:ascii="Arial Narrow" w:eastAsiaTheme="majorEastAsia" w:hAnsi="Arial Narrow" w:cstheme="majorBidi"/>
      <w:b/>
      <w:bCs/>
      <w:color w:val="2E74B5" w:themeColor="accent1" w:themeShade="BF"/>
      <w:sz w:val="28"/>
      <w:szCs w:val="24"/>
      <w:lang w:eastAsia="fr-FR"/>
    </w:rPr>
  </w:style>
  <w:style w:type="paragraph" w:customStyle="1" w:styleId="CCAPArticle0">
    <w:name w:val="CCAP Article"/>
    <w:basedOn w:val="Titre3"/>
    <w:link w:val="CCAPArticleCar0"/>
    <w:autoRedefine/>
    <w:qFormat/>
    <w:rsid w:val="00862A81"/>
    <w:pPr>
      <w:suppressAutoHyphens/>
      <w:autoSpaceDN w:val="0"/>
      <w:spacing w:before="120" w:after="120" w:line="360" w:lineRule="auto"/>
      <w:textAlignment w:val="baseline"/>
    </w:pPr>
    <w:rPr>
      <w:rFonts w:ascii="Arial Narrow" w:hAnsi="Arial Narrow" w:cs="Arial"/>
      <w:bCs w:val="0"/>
      <w:sz w:val="24"/>
      <w:szCs w:val="28"/>
      <w:lang w:eastAsia="fr-FR"/>
    </w:rPr>
  </w:style>
  <w:style w:type="character" w:customStyle="1" w:styleId="CCAPArticleCar0">
    <w:name w:val="CCAP Article Car"/>
    <w:basedOn w:val="Titre3Car"/>
    <w:link w:val="CCAPArticle0"/>
    <w:rsid w:val="00862A81"/>
    <w:rPr>
      <w:rFonts w:ascii="Arial Narrow" w:eastAsia="Times New Roman" w:hAnsi="Arial Narrow" w:cs="Arial"/>
      <w:b/>
      <w:bCs w:val="0"/>
      <w:sz w:val="24"/>
      <w:szCs w:val="28"/>
      <w:lang w:val="en-US" w:eastAsia="fr-FR"/>
    </w:rPr>
  </w:style>
  <w:style w:type="paragraph" w:customStyle="1" w:styleId="ArticleAC">
    <w:name w:val="Article AC"/>
    <w:basedOn w:val="Normal"/>
    <w:link w:val="ArticleACCar"/>
    <w:autoRedefine/>
    <w:qFormat/>
    <w:rsid w:val="00862A81"/>
    <w:pPr>
      <w:widowControl w:val="0"/>
      <w:suppressAutoHyphens/>
      <w:autoSpaceDE w:val="0"/>
      <w:autoSpaceDN w:val="0"/>
      <w:spacing w:after="120" w:line="360" w:lineRule="auto"/>
      <w:ind w:right="-23"/>
      <w:textAlignment w:val="baseline"/>
    </w:pPr>
    <w:rPr>
      <w:rFonts w:ascii="Arial Narrow" w:eastAsia="Times New Roman" w:hAnsi="Arial Narrow" w:cs="Tahoma"/>
      <w:b/>
      <w:bCs/>
      <w:sz w:val="28"/>
      <w:szCs w:val="24"/>
      <w:lang w:eastAsia="fr-FR"/>
    </w:rPr>
  </w:style>
  <w:style w:type="character" w:customStyle="1" w:styleId="ArticleACCar">
    <w:name w:val="Article AC Car"/>
    <w:basedOn w:val="Policepardfaut"/>
    <w:link w:val="ArticleAC"/>
    <w:rsid w:val="00862A81"/>
    <w:rPr>
      <w:rFonts w:ascii="Arial Narrow" w:eastAsia="Times New Roman" w:hAnsi="Arial Narrow" w:cs="Tahoma"/>
      <w:b/>
      <w:bCs/>
      <w:sz w:val="28"/>
      <w:szCs w:val="24"/>
      <w:lang w:eastAsia="fr-FR"/>
    </w:rPr>
  </w:style>
  <w:style w:type="numbering" w:customStyle="1" w:styleId="LFO193">
    <w:name w:val="LFO193"/>
    <w:basedOn w:val="Aucuneliste"/>
    <w:rsid w:val="00862A81"/>
    <w:pPr>
      <w:numPr>
        <w:numId w:val="44"/>
      </w:numPr>
    </w:pPr>
  </w:style>
  <w:style w:type="paragraph" w:customStyle="1" w:styleId="ARTICLECCAG">
    <w:name w:val="ARTICLE CCAG"/>
    <w:basedOn w:val="Normal"/>
    <w:link w:val="ARTICLECCAGCar"/>
    <w:autoRedefine/>
    <w:qFormat/>
    <w:rsid w:val="00862A81"/>
    <w:pPr>
      <w:widowControl w:val="0"/>
      <w:suppressAutoHyphens/>
      <w:autoSpaceDE w:val="0"/>
      <w:autoSpaceDN w:val="0"/>
      <w:spacing w:after="120" w:line="360" w:lineRule="auto"/>
      <w:ind w:right="-20"/>
      <w:textAlignment w:val="baseline"/>
    </w:pPr>
    <w:rPr>
      <w:rFonts w:ascii="Arial Narrow" w:eastAsia="Times New Roman" w:hAnsi="Arial Narrow" w:cs="Tahoma"/>
      <w:b/>
      <w:bCs/>
      <w:sz w:val="28"/>
      <w:szCs w:val="24"/>
      <w:lang w:eastAsia="fr-FR"/>
    </w:rPr>
  </w:style>
  <w:style w:type="character" w:customStyle="1" w:styleId="ARTICLECCAGCar">
    <w:name w:val="ARTICLE CCAG Car"/>
    <w:basedOn w:val="Policepardfaut"/>
    <w:link w:val="ARTICLECCAG"/>
    <w:rsid w:val="00862A81"/>
    <w:rPr>
      <w:rFonts w:ascii="Arial Narrow" w:eastAsia="Times New Roman" w:hAnsi="Arial Narrow" w:cs="Tahoma"/>
      <w:b/>
      <w:bCs/>
      <w:sz w:val="28"/>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line number" w:uiPriority="0"/>
    <w:lsdException w:name="page number" w:uiPriority="0"/>
    <w:lsdException w:name="toa heading" w:uiPriority="0"/>
    <w:lsdException w:name="List Bullet" w:uiPriority="0"/>
    <w:lsdException w:name="Title" w:semiHidden="0" w:uiPriority="10" w:unhideWhenUsed="0" w:qFormat="1"/>
    <w:lsdException w:name="Default Paragraph Font" w:uiPriority="1"/>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C1B"/>
  </w:style>
  <w:style w:type="paragraph" w:styleId="Titre1">
    <w:name w:val="heading 1"/>
    <w:basedOn w:val="Normal"/>
    <w:next w:val="Normal"/>
    <w:link w:val="Titre1Car"/>
    <w:qFormat/>
    <w:rsid w:val="007A64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nhideWhenUsed/>
    <w:qFormat/>
    <w:rsid w:val="007A6444"/>
    <w:pPr>
      <w:keepNext/>
      <w:spacing w:before="240" w:after="60" w:line="240" w:lineRule="auto"/>
      <w:outlineLvl w:val="1"/>
    </w:pPr>
    <w:rPr>
      <w:rFonts w:ascii="Cambria" w:eastAsia="Times New Roman" w:hAnsi="Cambria" w:cs="Times New Roman"/>
      <w:b/>
      <w:bCs/>
      <w:i/>
      <w:iCs/>
      <w:sz w:val="28"/>
      <w:szCs w:val="28"/>
      <w:lang w:eastAsia="fr-FR"/>
    </w:rPr>
  </w:style>
  <w:style w:type="paragraph" w:styleId="Titre3">
    <w:name w:val="heading 3"/>
    <w:basedOn w:val="Normal"/>
    <w:next w:val="Normal"/>
    <w:link w:val="Titre3Car"/>
    <w:qFormat/>
    <w:rsid w:val="007A6444"/>
    <w:pPr>
      <w:keepNext/>
      <w:spacing w:before="240" w:after="60" w:line="240" w:lineRule="auto"/>
      <w:outlineLvl w:val="2"/>
    </w:pPr>
    <w:rPr>
      <w:rFonts w:ascii="Arial" w:eastAsia="Times New Roman" w:hAnsi="Arial" w:cs="Times New Roman"/>
      <w:b/>
      <w:bCs/>
      <w:sz w:val="26"/>
      <w:szCs w:val="26"/>
      <w:lang w:val="en-US"/>
    </w:rPr>
  </w:style>
  <w:style w:type="paragraph" w:styleId="Titre4">
    <w:name w:val="heading 4"/>
    <w:aliases w:val="Section fiche"/>
    <w:basedOn w:val="Normal"/>
    <w:next w:val="Normal"/>
    <w:link w:val="Titre4Car"/>
    <w:qFormat/>
    <w:rsid w:val="004260FC"/>
    <w:pPr>
      <w:keepNext/>
      <w:suppressAutoHyphens/>
      <w:autoSpaceDN w:val="0"/>
      <w:spacing w:after="0" w:line="240" w:lineRule="auto"/>
      <w:jc w:val="center"/>
      <w:textAlignment w:val="baseline"/>
      <w:outlineLvl w:val="3"/>
    </w:pPr>
    <w:rPr>
      <w:rFonts w:ascii="Times New Roman" w:eastAsia="Times New Roman" w:hAnsi="Times New Roman" w:cs="Times New Roman"/>
      <w:b/>
      <w:sz w:val="28"/>
      <w:szCs w:val="20"/>
      <w:lang w:eastAsia="fr-FR"/>
    </w:rPr>
  </w:style>
  <w:style w:type="paragraph" w:styleId="Titre5">
    <w:name w:val="heading 5"/>
    <w:basedOn w:val="Normal"/>
    <w:next w:val="Normal"/>
    <w:link w:val="Titre5Car"/>
    <w:semiHidden/>
    <w:unhideWhenUsed/>
    <w:qFormat/>
    <w:rsid w:val="00862A81"/>
    <w:pPr>
      <w:keepNext/>
      <w:keepLines/>
      <w:suppressAutoHyphens/>
      <w:autoSpaceDN w:val="0"/>
      <w:spacing w:before="40" w:after="0" w:line="240" w:lineRule="auto"/>
      <w:textAlignment w:val="baseline"/>
      <w:outlineLvl w:val="4"/>
    </w:pPr>
    <w:rPr>
      <w:rFonts w:asciiTheme="majorHAnsi" w:eastAsiaTheme="majorEastAsia" w:hAnsiTheme="majorHAnsi" w:cstheme="majorBidi"/>
      <w:color w:val="2E74B5" w:themeColor="accent1" w:themeShade="BF"/>
      <w:sz w:val="24"/>
      <w:szCs w:val="24"/>
      <w:lang w:eastAsia="fr-FR"/>
    </w:rPr>
  </w:style>
  <w:style w:type="paragraph" w:styleId="Titre6">
    <w:name w:val="heading 6"/>
    <w:basedOn w:val="Normal"/>
    <w:next w:val="Normal"/>
    <w:link w:val="Titre6Car"/>
    <w:uiPriority w:val="9"/>
    <w:semiHidden/>
    <w:unhideWhenUsed/>
    <w:qFormat/>
    <w:rsid w:val="00862A81"/>
    <w:pPr>
      <w:keepNext/>
      <w:keepLines/>
      <w:suppressAutoHyphens/>
      <w:autoSpaceDN w:val="0"/>
      <w:spacing w:before="200" w:after="0" w:line="240" w:lineRule="auto"/>
      <w:textAlignment w:val="baseline"/>
      <w:outlineLvl w:val="5"/>
    </w:pPr>
    <w:rPr>
      <w:rFonts w:ascii="Cambria" w:eastAsia="Times New Roman" w:hAnsi="Cambria" w:cs="Times New Roman"/>
      <w:i/>
      <w:iCs/>
      <w:color w:val="243F60"/>
      <w:sz w:val="24"/>
      <w:szCs w:val="24"/>
      <w:lang w:eastAsia="fr-FR"/>
    </w:rPr>
  </w:style>
  <w:style w:type="paragraph" w:styleId="Titre7">
    <w:name w:val="heading 7"/>
    <w:basedOn w:val="Normal"/>
    <w:next w:val="Normal"/>
    <w:link w:val="Titre7Car"/>
    <w:semiHidden/>
    <w:unhideWhenUsed/>
    <w:qFormat/>
    <w:rsid w:val="00862A81"/>
    <w:pPr>
      <w:keepNext/>
      <w:spacing w:after="0" w:line="240" w:lineRule="auto"/>
      <w:ind w:left="1296" w:hanging="1296"/>
      <w:jc w:val="both"/>
      <w:outlineLvl w:val="6"/>
    </w:pPr>
    <w:rPr>
      <w:rFonts w:ascii="Times New Roman" w:eastAsia="Times New Roman" w:hAnsi="Times New Roman" w:cs="Times New Roman"/>
      <w:b/>
      <w:sz w:val="24"/>
      <w:szCs w:val="20"/>
      <w:u w:val="single"/>
      <w:lang w:eastAsia="fr-FR"/>
    </w:rPr>
  </w:style>
  <w:style w:type="paragraph" w:styleId="Titre8">
    <w:name w:val="heading 8"/>
    <w:basedOn w:val="Normal"/>
    <w:next w:val="Normal"/>
    <w:link w:val="Titre8Car"/>
    <w:uiPriority w:val="9"/>
    <w:semiHidden/>
    <w:unhideWhenUsed/>
    <w:qFormat/>
    <w:rsid w:val="00862A81"/>
    <w:pPr>
      <w:keepNext/>
      <w:spacing w:after="0" w:line="240" w:lineRule="auto"/>
      <w:ind w:left="1440" w:hanging="1440"/>
      <w:jc w:val="center"/>
      <w:outlineLvl w:val="7"/>
    </w:pPr>
    <w:rPr>
      <w:rFonts w:ascii="Times New Roman" w:eastAsia="Times New Roman" w:hAnsi="Times New Roman" w:cs="Times New Roman"/>
      <w:b/>
      <w:sz w:val="16"/>
      <w:szCs w:val="20"/>
      <w:lang w:eastAsia="fr-FR"/>
    </w:rPr>
  </w:style>
  <w:style w:type="paragraph" w:styleId="Titre9">
    <w:name w:val="heading 9"/>
    <w:basedOn w:val="Normal"/>
    <w:next w:val="Normal"/>
    <w:link w:val="Titre9Car"/>
    <w:uiPriority w:val="9"/>
    <w:semiHidden/>
    <w:unhideWhenUsed/>
    <w:qFormat/>
    <w:rsid w:val="00862A81"/>
    <w:pPr>
      <w:keepNext/>
      <w:pBdr>
        <w:top w:val="double" w:sz="4" w:space="1" w:color="auto"/>
        <w:left w:val="double" w:sz="4" w:space="4" w:color="auto"/>
        <w:bottom w:val="double" w:sz="4" w:space="1" w:color="auto"/>
        <w:right w:val="double" w:sz="4" w:space="4" w:color="auto"/>
      </w:pBdr>
      <w:spacing w:after="0" w:line="240" w:lineRule="auto"/>
      <w:ind w:left="1584" w:hanging="1584"/>
      <w:jc w:val="center"/>
      <w:outlineLvl w:val="8"/>
    </w:pPr>
    <w:rPr>
      <w:rFonts w:ascii="Comic Sans MS" w:eastAsia="Times New Roman" w:hAnsi="Comic Sans MS" w:cs="Times New Roman"/>
      <w:b/>
      <w:caps/>
      <w:sz w:val="4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1"/>
    <w:qFormat/>
    <w:rsid w:val="008A748A"/>
    <w:pPr>
      <w:spacing w:after="0" w:line="240" w:lineRule="auto"/>
    </w:pPr>
  </w:style>
  <w:style w:type="paragraph" w:styleId="Paragraphedeliste">
    <w:name w:val="List Paragraph"/>
    <w:aliases w:val="References,List Paragraph1,TITRE 2,TITRE 1,Liste 1,- List tir,Puces,style11,liste 1,puce 1,List Paragraph,Titre1,Puces 1,Desmond 2,Bullets,Paragraphe 3,lp1,sous partie 1,List_Paragraph,Multilevel para_II,List Paragraph (numbered (a))"/>
    <w:basedOn w:val="Normal"/>
    <w:link w:val="ParagraphedelisteCar"/>
    <w:uiPriority w:val="34"/>
    <w:qFormat/>
    <w:rsid w:val="008C788E"/>
    <w:pPr>
      <w:spacing w:after="200" w:line="276" w:lineRule="auto"/>
      <w:ind w:left="720"/>
      <w:contextualSpacing/>
    </w:pPr>
  </w:style>
  <w:style w:type="character" w:styleId="Lienhypertexte">
    <w:name w:val="Hyperlink"/>
    <w:basedOn w:val="Policepardfaut"/>
    <w:uiPriority w:val="99"/>
    <w:unhideWhenUsed/>
    <w:rsid w:val="00FB0024"/>
    <w:rPr>
      <w:color w:val="0000FF"/>
      <w:u w:val="single"/>
    </w:rPr>
  </w:style>
  <w:style w:type="paragraph" w:styleId="TM1">
    <w:name w:val="toc 1"/>
    <w:basedOn w:val="Normal"/>
    <w:next w:val="Normal"/>
    <w:autoRedefine/>
    <w:uiPriority w:val="39"/>
    <w:unhideWhenUsed/>
    <w:qFormat/>
    <w:rsid w:val="00981F97"/>
    <w:pPr>
      <w:tabs>
        <w:tab w:val="right" w:leader="dot" w:pos="10206"/>
      </w:tabs>
      <w:spacing w:before="120" w:after="180" w:line="276" w:lineRule="auto"/>
      <w:ind w:left="-142"/>
    </w:pPr>
    <w:rPr>
      <w:rFonts w:ascii="Verdana Pro Cond" w:eastAsia="Times New Roman" w:hAnsi="Verdana Pro Cond" w:cs="Arial"/>
      <w:b/>
      <w:noProof/>
      <w:sz w:val="24"/>
      <w:szCs w:val="24"/>
      <w:lang w:eastAsia="fr-FR"/>
    </w:rPr>
  </w:style>
  <w:style w:type="paragraph" w:styleId="Textedebulles">
    <w:name w:val="Balloon Text"/>
    <w:basedOn w:val="Normal"/>
    <w:link w:val="TextedebullesCar"/>
    <w:unhideWhenUsed/>
    <w:rsid w:val="001644B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rsid w:val="001644B7"/>
    <w:rPr>
      <w:rFonts w:ascii="Segoe UI" w:hAnsi="Segoe UI" w:cs="Segoe UI"/>
      <w:sz w:val="18"/>
      <w:szCs w:val="18"/>
    </w:rPr>
  </w:style>
  <w:style w:type="character" w:customStyle="1" w:styleId="Titre1Car">
    <w:name w:val="Titre 1 Car"/>
    <w:basedOn w:val="Policepardfaut"/>
    <w:link w:val="Titre1"/>
    <w:rsid w:val="007A6444"/>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7A6444"/>
    <w:pPr>
      <w:outlineLvl w:val="9"/>
    </w:pPr>
  </w:style>
  <w:style w:type="paragraph" w:styleId="TM2">
    <w:name w:val="toc 2"/>
    <w:basedOn w:val="Normal"/>
    <w:next w:val="Normal"/>
    <w:autoRedefine/>
    <w:uiPriority w:val="39"/>
    <w:unhideWhenUsed/>
    <w:rsid w:val="00F81CEB"/>
    <w:pPr>
      <w:tabs>
        <w:tab w:val="right" w:leader="dot" w:pos="10206"/>
      </w:tabs>
      <w:spacing w:after="40" w:line="480" w:lineRule="auto"/>
      <w:ind w:left="221"/>
    </w:pPr>
    <w:rPr>
      <w:rFonts w:ascii="Arial" w:hAnsi="Arial" w:cs="Arial"/>
      <w:noProof/>
      <w:sz w:val="24"/>
      <w:szCs w:val="24"/>
    </w:rPr>
  </w:style>
  <w:style w:type="character" w:customStyle="1" w:styleId="Titre2Car">
    <w:name w:val="Titre 2 Car"/>
    <w:basedOn w:val="Policepardfaut"/>
    <w:link w:val="Titre2"/>
    <w:rsid w:val="007A6444"/>
    <w:rPr>
      <w:rFonts w:ascii="Cambria" w:eastAsia="Times New Roman" w:hAnsi="Cambria" w:cs="Times New Roman"/>
      <w:b/>
      <w:bCs/>
      <w:i/>
      <w:iCs/>
      <w:sz w:val="28"/>
      <w:szCs w:val="28"/>
      <w:lang w:eastAsia="fr-FR"/>
    </w:rPr>
  </w:style>
  <w:style w:type="character" w:customStyle="1" w:styleId="Titre3Car">
    <w:name w:val="Titre 3 Car"/>
    <w:basedOn w:val="Policepardfaut"/>
    <w:link w:val="Titre3"/>
    <w:rsid w:val="007A6444"/>
    <w:rPr>
      <w:rFonts w:ascii="Arial" w:eastAsia="Times New Roman" w:hAnsi="Arial" w:cs="Times New Roman"/>
      <w:b/>
      <w:bCs/>
      <w:sz w:val="26"/>
      <w:szCs w:val="26"/>
      <w:lang w:val="en-US"/>
    </w:rPr>
  </w:style>
  <w:style w:type="paragraph" w:styleId="En-tte">
    <w:name w:val="header"/>
    <w:basedOn w:val="Normal"/>
    <w:link w:val="En-tteCar"/>
    <w:unhideWhenUsed/>
    <w:rsid w:val="007A6444"/>
    <w:pPr>
      <w:tabs>
        <w:tab w:val="center" w:pos="4536"/>
        <w:tab w:val="right" w:pos="9072"/>
      </w:tabs>
      <w:spacing w:after="0" w:line="240" w:lineRule="auto"/>
    </w:pPr>
  </w:style>
  <w:style w:type="character" w:customStyle="1" w:styleId="En-tteCar">
    <w:name w:val="En-tête Car"/>
    <w:basedOn w:val="Policepardfaut"/>
    <w:link w:val="En-tte"/>
    <w:rsid w:val="007A6444"/>
  </w:style>
  <w:style w:type="paragraph" w:styleId="Pieddepage">
    <w:name w:val="footer"/>
    <w:basedOn w:val="Normal"/>
    <w:link w:val="PieddepageCar"/>
    <w:unhideWhenUsed/>
    <w:rsid w:val="007A6444"/>
    <w:pPr>
      <w:tabs>
        <w:tab w:val="center" w:pos="4536"/>
        <w:tab w:val="right" w:pos="9072"/>
      </w:tabs>
      <w:spacing w:after="0" w:line="240" w:lineRule="auto"/>
    </w:pPr>
  </w:style>
  <w:style w:type="character" w:customStyle="1" w:styleId="PieddepageCar">
    <w:name w:val="Pied de page Car"/>
    <w:basedOn w:val="Policepardfaut"/>
    <w:link w:val="Pieddepage"/>
    <w:rsid w:val="007A6444"/>
  </w:style>
  <w:style w:type="table" w:styleId="Grilledutableau">
    <w:name w:val="Table Grid"/>
    <w:basedOn w:val="TableauNormal"/>
    <w:uiPriority w:val="59"/>
    <w:rsid w:val="007A64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aragraphedelisteCar">
    <w:name w:val="Paragraphe de liste Car"/>
    <w:aliases w:val="References Car,List Paragraph1 Car,TITRE 2 Car,TITRE 1 Car,Liste 1 Car,- List tir Car,Puces Car,style11 Car,liste 1 Car,puce 1 Car,List Paragraph Car,Titre1 Car,Puces 1 Car,Desmond 2 Car,Bullets Car,Paragraphe 3 Car,lp1 Car"/>
    <w:link w:val="Paragraphedeliste"/>
    <w:uiPriority w:val="34"/>
    <w:locked/>
    <w:rsid w:val="00000909"/>
  </w:style>
  <w:style w:type="paragraph" w:styleId="Listepuces">
    <w:name w:val="List Bullet"/>
    <w:basedOn w:val="Normal"/>
    <w:rsid w:val="00A10826"/>
    <w:pPr>
      <w:numPr>
        <w:numId w:val="3"/>
      </w:numPr>
      <w:spacing w:before="120" w:after="120" w:line="240" w:lineRule="atLeast"/>
      <w:jc w:val="both"/>
    </w:pPr>
    <w:rPr>
      <w:rFonts w:ascii="Arial" w:eastAsia="Times New Roman" w:hAnsi="Arial" w:cs="Times New Roman"/>
      <w:sz w:val="24"/>
      <w:szCs w:val="24"/>
      <w:lang w:val="en-US"/>
    </w:rPr>
  </w:style>
  <w:style w:type="character" w:customStyle="1" w:styleId="Titre4Car">
    <w:name w:val="Titre 4 Car"/>
    <w:aliases w:val="Section fiche Car"/>
    <w:basedOn w:val="Policepardfaut"/>
    <w:link w:val="Titre4"/>
    <w:rsid w:val="004260FC"/>
    <w:rPr>
      <w:rFonts w:ascii="Times New Roman" w:eastAsia="Times New Roman" w:hAnsi="Times New Roman" w:cs="Times New Roman"/>
      <w:b/>
      <w:sz w:val="28"/>
      <w:szCs w:val="20"/>
      <w:lang w:eastAsia="fr-FR"/>
    </w:rPr>
  </w:style>
  <w:style w:type="character" w:styleId="Numrodepage">
    <w:name w:val="page number"/>
    <w:basedOn w:val="Policepardfaut"/>
    <w:rsid w:val="004260FC"/>
  </w:style>
  <w:style w:type="paragraph" w:styleId="Rvision">
    <w:name w:val="Revision"/>
    <w:rsid w:val="004260FC"/>
    <w:pPr>
      <w:suppressAutoHyphens/>
      <w:autoSpaceDN w:val="0"/>
      <w:spacing w:after="0" w:line="240" w:lineRule="auto"/>
      <w:textAlignment w:val="baseline"/>
    </w:pPr>
    <w:rPr>
      <w:rFonts w:ascii="Times New Roman" w:eastAsia="Times New Roman" w:hAnsi="Times New Roman" w:cs="Times New Roman"/>
      <w:sz w:val="24"/>
      <w:szCs w:val="24"/>
      <w:lang w:eastAsia="fr-FR"/>
    </w:rPr>
  </w:style>
  <w:style w:type="character" w:styleId="Numrodeligne">
    <w:name w:val="line number"/>
    <w:basedOn w:val="Policepardfaut"/>
    <w:rsid w:val="004260FC"/>
  </w:style>
  <w:style w:type="paragraph" w:customStyle="1" w:styleId="TitrePieceDAO">
    <w:name w:val="TitrePieceDAO"/>
    <w:basedOn w:val="Paragraphedeliste"/>
    <w:link w:val="TitrePieceDAOCar1"/>
    <w:rsid w:val="004260FC"/>
    <w:pPr>
      <w:widowControl w:val="0"/>
      <w:numPr>
        <w:numId w:val="5"/>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rPr>
  </w:style>
  <w:style w:type="character" w:customStyle="1" w:styleId="TitrePieceDAOCar">
    <w:name w:val="TitrePieceDAO Car"/>
    <w:rsid w:val="004260FC"/>
    <w:rPr>
      <w:rFonts w:ascii="Arial" w:eastAsia="Calibri" w:hAnsi="Arial" w:cs="Arial"/>
      <w:spacing w:val="45"/>
      <w:position w:val="0"/>
      <w:sz w:val="60"/>
      <w:szCs w:val="60"/>
      <w:vertAlign w:val="baseline"/>
      <w:lang w:eastAsia="en-US"/>
    </w:rPr>
  </w:style>
  <w:style w:type="character" w:customStyle="1" w:styleId="SansinterligneCar">
    <w:name w:val="Sans interligne Car"/>
    <w:rsid w:val="004260FC"/>
    <w:rPr>
      <w:sz w:val="24"/>
      <w:szCs w:val="24"/>
    </w:rPr>
  </w:style>
  <w:style w:type="paragraph" w:styleId="Corpsdetexte">
    <w:name w:val="Body Text"/>
    <w:basedOn w:val="Normal"/>
    <w:link w:val="CorpsdetexteCar"/>
    <w:uiPriority w:val="99"/>
    <w:rsid w:val="004260FC"/>
    <w:pPr>
      <w:autoSpaceDE w:val="0"/>
      <w:autoSpaceDN w:val="0"/>
      <w:adjustRightInd w:val="0"/>
      <w:spacing w:before="470" w:after="0" w:line="240" w:lineRule="auto"/>
    </w:pPr>
    <w:rPr>
      <w:rFonts w:ascii="Arial" w:eastAsia="Times New Roman" w:hAnsi="Arial" w:cs="Arial"/>
      <w:sz w:val="24"/>
      <w:szCs w:val="24"/>
      <w:lang w:eastAsia="fr-FR"/>
    </w:rPr>
  </w:style>
  <w:style w:type="character" w:customStyle="1" w:styleId="CorpsdetexteCar">
    <w:name w:val="Corps de texte Car"/>
    <w:basedOn w:val="Policepardfaut"/>
    <w:link w:val="Corpsdetexte"/>
    <w:uiPriority w:val="99"/>
    <w:rsid w:val="004260FC"/>
    <w:rPr>
      <w:rFonts w:ascii="Arial" w:eastAsia="Times New Roman" w:hAnsi="Arial" w:cs="Arial"/>
      <w:sz w:val="24"/>
      <w:szCs w:val="24"/>
      <w:lang w:eastAsia="fr-FR"/>
    </w:rPr>
  </w:style>
  <w:style w:type="paragraph" w:customStyle="1" w:styleId="Document1">
    <w:name w:val="Document 1"/>
    <w:rsid w:val="004260FC"/>
    <w:pPr>
      <w:keepNext/>
      <w:keepLines/>
      <w:tabs>
        <w:tab w:val="left" w:pos="-720"/>
      </w:tabs>
      <w:suppressAutoHyphens/>
      <w:spacing w:after="0" w:line="240" w:lineRule="auto"/>
    </w:pPr>
    <w:rPr>
      <w:rFonts w:ascii="Courier" w:eastAsia="Times New Roman" w:hAnsi="Courier" w:cs="Times New Roman"/>
      <w:sz w:val="24"/>
      <w:szCs w:val="20"/>
      <w:lang w:val="en-US" w:eastAsia="fr-FR"/>
    </w:rPr>
  </w:style>
  <w:style w:type="numbering" w:customStyle="1" w:styleId="LFO19">
    <w:name w:val="LFO19"/>
    <w:basedOn w:val="Aucuneliste"/>
    <w:rsid w:val="004260FC"/>
    <w:pPr>
      <w:numPr>
        <w:numId w:val="5"/>
      </w:numPr>
    </w:pPr>
  </w:style>
  <w:style w:type="paragraph" w:styleId="Corpsdetexte3">
    <w:name w:val="Body Text 3"/>
    <w:basedOn w:val="Normal"/>
    <w:link w:val="Corpsdetexte3Car"/>
    <w:uiPriority w:val="99"/>
    <w:unhideWhenUsed/>
    <w:rsid w:val="004260FC"/>
    <w:pPr>
      <w:suppressAutoHyphens/>
      <w:autoSpaceDN w:val="0"/>
      <w:spacing w:after="120" w:line="240" w:lineRule="auto"/>
      <w:textAlignment w:val="baseline"/>
    </w:pPr>
    <w:rPr>
      <w:rFonts w:ascii="Times New Roman" w:eastAsia="Times New Roman" w:hAnsi="Times New Roman" w:cs="Times New Roman"/>
      <w:sz w:val="16"/>
      <w:szCs w:val="16"/>
      <w:lang w:eastAsia="fr-FR"/>
    </w:rPr>
  </w:style>
  <w:style w:type="character" w:customStyle="1" w:styleId="Corpsdetexte3Car">
    <w:name w:val="Corps de texte 3 Car"/>
    <w:basedOn w:val="Policepardfaut"/>
    <w:link w:val="Corpsdetexte3"/>
    <w:uiPriority w:val="99"/>
    <w:rsid w:val="004260FC"/>
    <w:rPr>
      <w:rFonts w:ascii="Times New Roman" w:eastAsia="Times New Roman" w:hAnsi="Times New Roman" w:cs="Times New Roman"/>
      <w:sz w:val="16"/>
      <w:szCs w:val="16"/>
      <w:lang w:eastAsia="fr-FR"/>
    </w:rPr>
  </w:style>
  <w:style w:type="paragraph" w:customStyle="1" w:styleId="p25">
    <w:name w:val="p25"/>
    <w:basedOn w:val="Normal"/>
    <w:rsid w:val="00827C62"/>
    <w:pPr>
      <w:widowControl w:val="0"/>
      <w:tabs>
        <w:tab w:val="left" w:pos="720"/>
      </w:tabs>
      <w:autoSpaceDE w:val="0"/>
      <w:autoSpaceDN w:val="0"/>
      <w:adjustRightInd w:val="0"/>
      <w:spacing w:after="0" w:line="240" w:lineRule="atLeast"/>
      <w:jc w:val="both"/>
    </w:pPr>
    <w:rPr>
      <w:rFonts w:ascii="Times New Roman" w:eastAsia="Times New Roman" w:hAnsi="Times New Roman" w:cs="Times New Roman"/>
      <w:sz w:val="20"/>
      <w:szCs w:val="24"/>
      <w:lang w:eastAsia="fr-FR"/>
    </w:rPr>
  </w:style>
  <w:style w:type="character" w:customStyle="1" w:styleId="hps">
    <w:name w:val="hps"/>
    <w:basedOn w:val="Policepardfaut"/>
    <w:rsid w:val="00290A0D"/>
  </w:style>
  <w:style w:type="paragraph" w:customStyle="1" w:styleId="retrait">
    <w:name w:val="retrait"/>
    <w:basedOn w:val="Normal"/>
    <w:rsid w:val="00290A0D"/>
    <w:pPr>
      <w:numPr>
        <w:numId w:val="6"/>
      </w:numPr>
      <w:spacing w:before="40" w:after="40" w:line="240" w:lineRule="auto"/>
    </w:pPr>
    <w:rPr>
      <w:rFonts w:ascii="Times New Roman" w:eastAsia="Times New Roman" w:hAnsi="Times New Roman" w:cs="Times New Roman"/>
      <w:sz w:val="24"/>
      <w:szCs w:val="20"/>
      <w:lang w:eastAsia="fr-FR"/>
    </w:rPr>
  </w:style>
  <w:style w:type="paragraph" w:styleId="Retraitcorpsdetexte2">
    <w:name w:val="Body Text Indent 2"/>
    <w:basedOn w:val="Normal"/>
    <w:link w:val="Retraitcorpsdetexte2Car"/>
    <w:unhideWhenUsed/>
    <w:rsid w:val="00A94DB6"/>
    <w:pPr>
      <w:spacing w:after="120" w:line="480" w:lineRule="auto"/>
      <w:ind w:left="283"/>
    </w:pPr>
    <w:rPr>
      <w:rFonts w:ascii="Times New Roman" w:eastAsia="Times New Roman" w:hAnsi="Times New Roman" w:cs="Times New Roman"/>
      <w:sz w:val="24"/>
      <w:szCs w:val="24"/>
      <w:lang w:eastAsia="fr-FR"/>
    </w:rPr>
  </w:style>
  <w:style w:type="character" w:customStyle="1" w:styleId="Retraitcorpsdetexte2Car">
    <w:name w:val="Retrait corps de texte 2 Car"/>
    <w:basedOn w:val="Policepardfaut"/>
    <w:link w:val="Retraitcorpsdetexte2"/>
    <w:rsid w:val="00A94DB6"/>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2F034B"/>
    <w:rPr>
      <w:sz w:val="16"/>
      <w:szCs w:val="16"/>
    </w:rPr>
  </w:style>
  <w:style w:type="paragraph" w:styleId="Commentaire">
    <w:name w:val="annotation text"/>
    <w:basedOn w:val="Normal"/>
    <w:link w:val="CommentaireCar"/>
    <w:unhideWhenUsed/>
    <w:rsid w:val="002F034B"/>
    <w:pPr>
      <w:spacing w:line="240" w:lineRule="auto"/>
    </w:pPr>
    <w:rPr>
      <w:sz w:val="20"/>
      <w:szCs w:val="20"/>
    </w:rPr>
  </w:style>
  <w:style w:type="character" w:customStyle="1" w:styleId="CommentaireCar">
    <w:name w:val="Commentaire Car"/>
    <w:basedOn w:val="Policepardfaut"/>
    <w:link w:val="Commentaire"/>
    <w:rsid w:val="002F034B"/>
    <w:rPr>
      <w:sz w:val="20"/>
      <w:szCs w:val="20"/>
    </w:rPr>
  </w:style>
  <w:style w:type="paragraph" w:styleId="Objetducommentaire">
    <w:name w:val="annotation subject"/>
    <w:basedOn w:val="Commentaire"/>
    <w:next w:val="Commentaire"/>
    <w:link w:val="ObjetducommentaireCar"/>
    <w:uiPriority w:val="99"/>
    <w:semiHidden/>
    <w:unhideWhenUsed/>
    <w:rsid w:val="002F034B"/>
    <w:rPr>
      <w:b/>
      <w:bCs/>
    </w:rPr>
  </w:style>
  <w:style w:type="character" w:customStyle="1" w:styleId="ObjetducommentaireCar">
    <w:name w:val="Objet du commentaire Car"/>
    <w:basedOn w:val="CommentaireCar"/>
    <w:link w:val="Objetducommentaire"/>
    <w:uiPriority w:val="99"/>
    <w:semiHidden/>
    <w:rsid w:val="002F034B"/>
    <w:rPr>
      <w:b/>
      <w:bCs/>
      <w:sz w:val="20"/>
      <w:szCs w:val="20"/>
    </w:rPr>
  </w:style>
  <w:style w:type="character" w:styleId="Lienhypertextesuivivisit">
    <w:name w:val="FollowedHyperlink"/>
    <w:basedOn w:val="Policepardfaut"/>
    <w:uiPriority w:val="99"/>
    <w:semiHidden/>
    <w:unhideWhenUsed/>
    <w:rsid w:val="004258C3"/>
    <w:rPr>
      <w:color w:val="954F72"/>
      <w:u w:val="single"/>
    </w:rPr>
  </w:style>
  <w:style w:type="paragraph" w:customStyle="1" w:styleId="font5">
    <w:name w:val="font5"/>
    <w:basedOn w:val="Normal"/>
    <w:rsid w:val="004258C3"/>
    <w:pPr>
      <w:spacing w:before="100" w:beforeAutospacing="1" w:after="100" w:afterAutospacing="1" w:line="240" w:lineRule="auto"/>
    </w:pPr>
    <w:rPr>
      <w:rFonts w:ascii="Arial" w:eastAsia="Times New Roman" w:hAnsi="Arial" w:cs="Arial"/>
      <w:color w:val="000000"/>
      <w:lang w:eastAsia="fr-FR"/>
    </w:rPr>
  </w:style>
  <w:style w:type="paragraph" w:customStyle="1" w:styleId="font6">
    <w:name w:val="font6"/>
    <w:basedOn w:val="Normal"/>
    <w:rsid w:val="004258C3"/>
    <w:pPr>
      <w:spacing w:before="100" w:beforeAutospacing="1" w:after="100" w:afterAutospacing="1" w:line="240" w:lineRule="auto"/>
    </w:pPr>
    <w:rPr>
      <w:rFonts w:ascii="Arial" w:eastAsia="Times New Roman" w:hAnsi="Arial" w:cs="Arial"/>
      <w:b/>
      <w:bCs/>
      <w:color w:val="000000"/>
      <w:lang w:eastAsia="fr-FR"/>
    </w:rPr>
  </w:style>
  <w:style w:type="paragraph" w:customStyle="1" w:styleId="font7">
    <w:name w:val="font7"/>
    <w:basedOn w:val="Normal"/>
    <w:rsid w:val="004258C3"/>
    <w:pPr>
      <w:spacing w:before="100" w:beforeAutospacing="1" w:after="100" w:afterAutospacing="1" w:line="240" w:lineRule="auto"/>
    </w:pPr>
    <w:rPr>
      <w:rFonts w:ascii="Calibri" w:eastAsia="Times New Roman" w:hAnsi="Calibri" w:cs="Calibri"/>
      <w:color w:val="000000"/>
      <w:lang w:eastAsia="fr-FR"/>
    </w:rPr>
  </w:style>
  <w:style w:type="paragraph" w:customStyle="1" w:styleId="xl63">
    <w:name w:val="xl63"/>
    <w:basedOn w:val="Normal"/>
    <w:rsid w:val="004258C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64">
    <w:name w:val="xl64"/>
    <w:basedOn w:val="Normal"/>
    <w:rsid w:val="004258C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color w:val="000000"/>
      <w:sz w:val="24"/>
      <w:szCs w:val="24"/>
      <w:lang w:eastAsia="fr-FR"/>
    </w:rPr>
  </w:style>
  <w:style w:type="paragraph" w:customStyle="1" w:styleId="xl65">
    <w:name w:val="xl65"/>
    <w:basedOn w:val="Normal"/>
    <w:rsid w:val="004258C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color w:val="000000"/>
      <w:sz w:val="24"/>
      <w:szCs w:val="24"/>
      <w:lang w:eastAsia="fr-FR"/>
    </w:rPr>
  </w:style>
  <w:style w:type="paragraph" w:customStyle="1" w:styleId="xl66">
    <w:name w:val="xl66"/>
    <w:basedOn w:val="Normal"/>
    <w:rsid w:val="004258C3"/>
    <w:pPr>
      <w:pBdr>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67">
    <w:name w:val="xl67"/>
    <w:basedOn w:val="Normal"/>
    <w:rsid w:val="004258C3"/>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fr-FR"/>
    </w:rPr>
  </w:style>
  <w:style w:type="paragraph" w:customStyle="1" w:styleId="xl68">
    <w:name w:val="xl68"/>
    <w:basedOn w:val="Normal"/>
    <w:rsid w:val="004258C3"/>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fr-FR"/>
    </w:rPr>
  </w:style>
  <w:style w:type="paragraph" w:customStyle="1" w:styleId="xl69">
    <w:name w:val="xl69"/>
    <w:basedOn w:val="Normal"/>
    <w:rsid w:val="004258C3"/>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eastAsia="fr-FR"/>
    </w:rPr>
  </w:style>
  <w:style w:type="paragraph" w:customStyle="1" w:styleId="xl70">
    <w:name w:val="xl70"/>
    <w:basedOn w:val="Normal"/>
    <w:rsid w:val="004258C3"/>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sz w:val="24"/>
      <w:szCs w:val="24"/>
      <w:lang w:eastAsia="fr-FR"/>
    </w:rPr>
  </w:style>
  <w:style w:type="paragraph" w:customStyle="1" w:styleId="xl71">
    <w:name w:val="xl71"/>
    <w:basedOn w:val="Normal"/>
    <w:rsid w:val="004258C3"/>
    <w:pPr>
      <w:pBdr>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color w:val="000000"/>
      <w:sz w:val="24"/>
      <w:szCs w:val="24"/>
      <w:lang w:eastAsia="fr-FR"/>
    </w:rPr>
  </w:style>
  <w:style w:type="paragraph" w:customStyle="1" w:styleId="xl72">
    <w:name w:val="xl72"/>
    <w:basedOn w:val="Normal"/>
    <w:rsid w:val="004258C3"/>
    <w:pPr>
      <w:pBdr>
        <w:left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73">
    <w:name w:val="xl73"/>
    <w:basedOn w:val="Normal"/>
    <w:rsid w:val="004258C3"/>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74">
    <w:name w:val="xl74"/>
    <w:basedOn w:val="Normal"/>
    <w:rsid w:val="004258C3"/>
    <w:pPr>
      <w:pBdr>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75">
    <w:name w:val="xl75"/>
    <w:basedOn w:val="Normal"/>
    <w:rsid w:val="004258C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76">
    <w:name w:val="xl76"/>
    <w:basedOn w:val="Normal"/>
    <w:rsid w:val="004258C3"/>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right"/>
      <w:textAlignment w:val="center"/>
    </w:pPr>
    <w:rPr>
      <w:rFonts w:ascii="Arial" w:eastAsia="Times New Roman" w:hAnsi="Arial" w:cs="Arial"/>
      <w:color w:val="000000"/>
      <w:sz w:val="24"/>
      <w:szCs w:val="24"/>
      <w:lang w:eastAsia="fr-FR"/>
    </w:rPr>
  </w:style>
  <w:style w:type="paragraph" w:customStyle="1" w:styleId="xl77">
    <w:name w:val="xl77"/>
    <w:basedOn w:val="Normal"/>
    <w:rsid w:val="004258C3"/>
    <w:pPr>
      <w:pBdr>
        <w:bottom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78">
    <w:name w:val="xl78"/>
    <w:basedOn w:val="Normal"/>
    <w:rsid w:val="004258C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fr-FR"/>
    </w:rPr>
  </w:style>
  <w:style w:type="paragraph" w:customStyle="1" w:styleId="xl79">
    <w:name w:val="xl79"/>
    <w:basedOn w:val="Normal"/>
    <w:rsid w:val="004258C3"/>
    <w:pPr>
      <w:pBdr>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80">
    <w:name w:val="xl80"/>
    <w:basedOn w:val="Normal"/>
    <w:rsid w:val="004258C3"/>
    <w:pP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81">
    <w:name w:val="xl81"/>
    <w:basedOn w:val="Normal"/>
    <w:rsid w:val="004258C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fr-FR"/>
    </w:rPr>
  </w:style>
  <w:style w:type="paragraph" w:customStyle="1" w:styleId="xl82">
    <w:name w:val="xl82"/>
    <w:basedOn w:val="Normal"/>
    <w:rsid w:val="004258C3"/>
    <w:pPr>
      <w:pBdr>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83">
    <w:name w:val="xl83"/>
    <w:basedOn w:val="Normal"/>
    <w:rsid w:val="004258C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color w:val="000000"/>
      <w:sz w:val="24"/>
      <w:szCs w:val="24"/>
      <w:lang w:eastAsia="fr-FR"/>
    </w:rPr>
  </w:style>
  <w:style w:type="paragraph" w:customStyle="1" w:styleId="xl84">
    <w:name w:val="xl84"/>
    <w:basedOn w:val="Normal"/>
    <w:rsid w:val="004258C3"/>
    <w:pPr>
      <w:pBdr>
        <w:left w:val="single" w:sz="8" w:space="0" w:color="auto"/>
        <w:bottom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fr-FR"/>
    </w:rPr>
  </w:style>
  <w:style w:type="paragraph" w:customStyle="1" w:styleId="xl85">
    <w:name w:val="xl85"/>
    <w:basedOn w:val="Normal"/>
    <w:rsid w:val="004258C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86">
    <w:name w:val="xl86"/>
    <w:basedOn w:val="Normal"/>
    <w:rsid w:val="004258C3"/>
    <w:pPr>
      <w:pBdr>
        <w:left w:val="single" w:sz="8" w:space="0" w:color="auto"/>
        <w:right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color w:val="000000"/>
      <w:sz w:val="24"/>
      <w:szCs w:val="24"/>
      <w:lang w:eastAsia="fr-FR"/>
    </w:rPr>
  </w:style>
  <w:style w:type="paragraph" w:customStyle="1" w:styleId="xl87">
    <w:name w:val="xl87"/>
    <w:basedOn w:val="Normal"/>
    <w:rsid w:val="004258C3"/>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fr-FR"/>
    </w:rPr>
  </w:style>
  <w:style w:type="paragraph" w:customStyle="1" w:styleId="xl88">
    <w:name w:val="xl88"/>
    <w:basedOn w:val="Normal"/>
    <w:rsid w:val="004258C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Segoe UI Black" w:eastAsia="Times New Roman" w:hAnsi="Segoe UI Black" w:cs="Times New Roman"/>
      <w:b/>
      <w:bCs/>
      <w:color w:val="000000"/>
      <w:sz w:val="24"/>
      <w:szCs w:val="24"/>
      <w:lang w:eastAsia="fr-FR"/>
    </w:rPr>
  </w:style>
  <w:style w:type="paragraph" w:customStyle="1" w:styleId="xl89">
    <w:name w:val="xl89"/>
    <w:basedOn w:val="Normal"/>
    <w:rsid w:val="004258C3"/>
    <w:pPr>
      <w:pBdr>
        <w:top w:val="single" w:sz="8" w:space="0" w:color="auto"/>
        <w:bottom w:val="single" w:sz="8" w:space="0" w:color="auto"/>
      </w:pBdr>
      <w:spacing w:before="100" w:beforeAutospacing="1" w:after="100" w:afterAutospacing="1" w:line="240" w:lineRule="auto"/>
      <w:textAlignment w:val="center"/>
    </w:pPr>
    <w:rPr>
      <w:rFonts w:ascii="Segoe UI Black" w:eastAsia="Times New Roman" w:hAnsi="Segoe UI Black" w:cs="Times New Roman"/>
      <w:b/>
      <w:bCs/>
      <w:color w:val="000000"/>
      <w:sz w:val="24"/>
      <w:szCs w:val="24"/>
      <w:lang w:eastAsia="fr-FR"/>
    </w:rPr>
  </w:style>
  <w:style w:type="paragraph" w:customStyle="1" w:styleId="xl90">
    <w:name w:val="xl90"/>
    <w:basedOn w:val="Normal"/>
    <w:rsid w:val="004258C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Segoe UI Black" w:eastAsia="Times New Roman" w:hAnsi="Segoe UI Black" w:cs="Times New Roman"/>
      <w:b/>
      <w:bCs/>
      <w:color w:val="000000"/>
      <w:sz w:val="24"/>
      <w:szCs w:val="24"/>
      <w:lang w:eastAsia="fr-FR"/>
    </w:rPr>
  </w:style>
  <w:style w:type="paragraph" w:customStyle="1" w:styleId="xl91">
    <w:name w:val="xl91"/>
    <w:basedOn w:val="Normal"/>
    <w:rsid w:val="004258C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92">
    <w:name w:val="xl92"/>
    <w:basedOn w:val="Normal"/>
    <w:rsid w:val="004258C3"/>
    <w:pPr>
      <w:pBdr>
        <w:top w:val="single" w:sz="8" w:space="0" w:color="auto"/>
        <w:bottom w:val="single" w:sz="8"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93">
    <w:name w:val="xl93"/>
    <w:basedOn w:val="Normal"/>
    <w:rsid w:val="004258C3"/>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Segoe UI Black" w:eastAsia="Times New Roman" w:hAnsi="Segoe UI Black" w:cs="Times New Roman"/>
      <w:b/>
      <w:bCs/>
      <w:color w:val="000000"/>
      <w:sz w:val="24"/>
      <w:szCs w:val="24"/>
      <w:lang w:eastAsia="fr-FR"/>
    </w:rPr>
  </w:style>
  <w:style w:type="paragraph" w:customStyle="1" w:styleId="xl94">
    <w:name w:val="xl94"/>
    <w:basedOn w:val="Normal"/>
    <w:rsid w:val="004258C3"/>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95">
    <w:name w:val="xl95"/>
    <w:basedOn w:val="Normal"/>
    <w:rsid w:val="004258C3"/>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96">
    <w:name w:val="xl96"/>
    <w:basedOn w:val="Normal"/>
    <w:rsid w:val="004258C3"/>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97">
    <w:name w:val="xl97"/>
    <w:basedOn w:val="Normal"/>
    <w:rsid w:val="004258C3"/>
    <w:pPr>
      <w:pBdr>
        <w:top w:val="single" w:sz="8" w:space="0" w:color="auto"/>
        <w:left w:val="single" w:sz="8" w:space="0" w:color="auto"/>
        <w:bottom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98">
    <w:name w:val="xl98"/>
    <w:basedOn w:val="Normal"/>
    <w:rsid w:val="004258C3"/>
    <w:pPr>
      <w:pBdr>
        <w:top w:val="single" w:sz="8" w:space="0" w:color="auto"/>
        <w:bottom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99">
    <w:name w:val="xl99"/>
    <w:basedOn w:val="Normal"/>
    <w:rsid w:val="004258C3"/>
    <w:pPr>
      <w:pBdr>
        <w:top w:val="single" w:sz="8" w:space="0" w:color="auto"/>
        <w:bottom w:val="single" w:sz="8" w:space="0" w:color="auto"/>
        <w:right w:val="single" w:sz="8" w:space="0" w:color="000000"/>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100">
    <w:name w:val="xl100"/>
    <w:basedOn w:val="Normal"/>
    <w:rsid w:val="004258C3"/>
    <w:pPr>
      <w:pBdr>
        <w:top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Segoe UI Black" w:eastAsia="Times New Roman" w:hAnsi="Segoe UI Black" w:cs="Times New Roman"/>
      <w:b/>
      <w:bCs/>
      <w:color w:val="000000"/>
      <w:sz w:val="24"/>
      <w:szCs w:val="24"/>
      <w:lang w:eastAsia="fr-FR"/>
    </w:rPr>
  </w:style>
  <w:style w:type="paragraph" w:customStyle="1" w:styleId="xl101">
    <w:name w:val="xl101"/>
    <w:basedOn w:val="Normal"/>
    <w:rsid w:val="004258C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Black" w:eastAsia="Times New Roman" w:hAnsi="Arial Black" w:cs="Times New Roman"/>
      <w:sz w:val="24"/>
      <w:szCs w:val="24"/>
      <w:lang w:eastAsia="fr-FR"/>
    </w:rPr>
  </w:style>
  <w:style w:type="paragraph" w:customStyle="1" w:styleId="xl102">
    <w:name w:val="xl102"/>
    <w:basedOn w:val="Normal"/>
    <w:rsid w:val="004258C3"/>
    <w:pPr>
      <w:pBdr>
        <w:top w:val="single" w:sz="8" w:space="0" w:color="auto"/>
        <w:bottom w:val="single" w:sz="8" w:space="0" w:color="auto"/>
      </w:pBdr>
      <w:spacing w:before="100" w:beforeAutospacing="1" w:after="100" w:afterAutospacing="1" w:line="240" w:lineRule="auto"/>
      <w:textAlignment w:val="center"/>
    </w:pPr>
    <w:rPr>
      <w:rFonts w:ascii="Arial Black" w:eastAsia="Times New Roman" w:hAnsi="Arial Black" w:cs="Times New Roman"/>
      <w:sz w:val="24"/>
      <w:szCs w:val="24"/>
      <w:lang w:eastAsia="fr-FR"/>
    </w:rPr>
  </w:style>
  <w:style w:type="paragraph" w:customStyle="1" w:styleId="xl103">
    <w:name w:val="xl103"/>
    <w:basedOn w:val="Normal"/>
    <w:rsid w:val="004258C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Black" w:eastAsia="Times New Roman" w:hAnsi="Arial Black" w:cs="Times New Roman"/>
      <w:sz w:val="24"/>
      <w:szCs w:val="24"/>
      <w:lang w:eastAsia="fr-FR"/>
    </w:rPr>
  </w:style>
  <w:style w:type="paragraph" w:customStyle="1" w:styleId="xl104">
    <w:name w:val="xl104"/>
    <w:basedOn w:val="Normal"/>
    <w:rsid w:val="004258C3"/>
    <w:pPr>
      <w:pBdr>
        <w:left w:val="single" w:sz="8" w:space="0" w:color="auto"/>
        <w:bottom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105">
    <w:name w:val="xl105"/>
    <w:basedOn w:val="Normal"/>
    <w:rsid w:val="004258C3"/>
    <w:pPr>
      <w:pBdr>
        <w:bottom w:val="single" w:sz="8" w:space="0" w:color="auto"/>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xl106">
    <w:name w:val="xl106"/>
    <w:basedOn w:val="Normal"/>
    <w:rsid w:val="004258C3"/>
    <w:pPr>
      <w:pBdr>
        <w:bottom w:val="single" w:sz="8" w:space="0" w:color="auto"/>
        <w:right w:val="single" w:sz="8" w:space="0" w:color="000000"/>
      </w:pBdr>
      <w:shd w:val="clear" w:color="000000" w:fill="D9D9D9"/>
      <w:spacing w:before="100" w:beforeAutospacing="1" w:after="100" w:afterAutospacing="1" w:line="240" w:lineRule="auto"/>
      <w:textAlignment w:val="center"/>
    </w:pPr>
    <w:rPr>
      <w:rFonts w:ascii="Segoe UI Semibold" w:eastAsia="Times New Roman" w:hAnsi="Segoe UI Semibold" w:cs="Segoe UI Semibold"/>
      <w:b/>
      <w:bCs/>
      <w:color w:val="000000"/>
      <w:sz w:val="24"/>
      <w:szCs w:val="24"/>
      <w:lang w:eastAsia="fr-FR"/>
    </w:rPr>
  </w:style>
  <w:style w:type="paragraph" w:customStyle="1" w:styleId="NO">
    <w:name w:val="NO"/>
    <w:rsid w:val="000C0F0B"/>
    <w:pPr>
      <w:spacing w:after="0" w:line="240" w:lineRule="auto"/>
      <w:jc w:val="both"/>
    </w:pPr>
    <w:rPr>
      <w:rFonts w:ascii="Times New Roman" w:eastAsia="Times New Roman" w:hAnsi="Times New Roman" w:cs="Times New Roman"/>
      <w:sz w:val="24"/>
      <w:szCs w:val="24"/>
      <w:lang w:eastAsia="fr-FR"/>
    </w:rPr>
  </w:style>
  <w:style w:type="paragraph" w:customStyle="1" w:styleId="C1">
    <w:name w:val="C1"/>
    <w:rsid w:val="000C0F0B"/>
    <w:pPr>
      <w:spacing w:after="0" w:line="240" w:lineRule="exact"/>
      <w:jc w:val="center"/>
    </w:pPr>
    <w:rPr>
      <w:rFonts w:ascii="Helvetica-Narrow" w:eastAsia="Times New Roman" w:hAnsi="Helvetica-Narrow" w:cs="Helvetica-Narrow"/>
      <w:b/>
      <w:bCs/>
      <w:caps/>
      <w:sz w:val="32"/>
      <w:szCs w:val="32"/>
      <w:lang w:eastAsia="fr-FR"/>
    </w:rPr>
  </w:style>
  <w:style w:type="paragraph" w:customStyle="1" w:styleId="Style1">
    <w:name w:val="Style1"/>
    <w:basedOn w:val="Titre2"/>
    <w:link w:val="Style1Car"/>
    <w:uiPriority w:val="99"/>
    <w:qFormat/>
    <w:rsid w:val="004F53F8"/>
    <w:rPr>
      <w:lang w:val="fr-BE"/>
    </w:rPr>
  </w:style>
  <w:style w:type="character" w:customStyle="1" w:styleId="Style1Car">
    <w:name w:val="Style1 Car"/>
    <w:link w:val="Style1"/>
    <w:uiPriority w:val="99"/>
    <w:rsid w:val="004F53F8"/>
    <w:rPr>
      <w:rFonts w:ascii="Cambria" w:eastAsia="Times New Roman" w:hAnsi="Cambria" w:cs="Times New Roman"/>
      <w:b/>
      <w:bCs/>
      <w:i/>
      <w:iCs/>
      <w:sz w:val="28"/>
      <w:szCs w:val="28"/>
      <w:lang w:val="fr-BE" w:eastAsia="fr-FR"/>
    </w:rPr>
  </w:style>
  <w:style w:type="paragraph" w:customStyle="1" w:styleId="Style5">
    <w:name w:val="Style5"/>
    <w:basedOn w:val="Normal"/>
    <w:rsid w:val="004F53F8"/>
    <w:pPr>
      <w:spacing w:before="40" w:after="40" w:line="240" w:lineRule="auto"/>
      <w:ind w:firstLine="284"/>
      <w:jc w:val="both"/>
    </w:pPr>
    <w:rPr>
      <w:rFonts w:ascii="Arial" w:eastAsia="Times New Roman" w:hAnsi="Arial" w:cs="Arial"/>
      <w:u w:val="single"/>
      <w:lang w:eastAsia="fr-FR"/>
    </w:rPr>
  </w:style>
  <w:style w:type="paragraph" w:styleId="Corpsdetexte2">
    <w:name w:val="Body Text 2"/>
    <w:basedOn w:val="Normal"/>
    <w:link w:val="Corpsdetexte2Car"/>
    <w:rsid w:val="00D07EA7"/>
    <w:pPr>
      <w:spacing w:after="120" w:line="480" w:lineRule="auto"/>
    </w:pPr>
    <w:rPr>
      <w:rFonts w:ascii="Times New Roman" w:eastAsia="Times New Roman" w:hAnsi="Times New Roman" w:cs="Times New Roman"/>
      <w:sz w:val="24"/>
      <w:szCs w:val="24"/>
      <w:lang w:eastAsia="fr-FR"/>
    </w:rPr>
  </w:style>
  <w:style w:type="character" w:customStyle="1" w:styleId="Corpsdetexte2Car">
    <w:name w:val="Corps de texte 2 Car"/>
    <w:basedOn w:val="Policepardfaut"/>
    <w:link w:val="Corpsdetexte2"/>
    <w:rsid w:val="00D07EA7"/>
    <w:rPr>
      <w:rFonts w:ascii="Times New Roman" w:eastAsia="Times New Roman" w:hAnsi="Times New Roman" w:cs="Times New Roman"/>
      <w:sz w:val="24"/>
      <w:szCs w:val="24"/>
      <w:lang w:eastAsia="fr-FR"/>
    </w:rPr>
  </w:style>
  <w:style w:type="paragraph" w:styleId="Lgende">
    <w:name w:val="caption"/>
    <w:basedOn w:val="Normal"/>
    <w:next w:val="Normal"/>
    <w:link w:val="LgendeCar"/>
    <w:uiPriority w:val="35"/>
    <w:unhideWhenUsed/>
    <w:qFormat/>
    <w:rsid w:val="00D07EA7"/>
    <w:pPr>
      <w:spacing w:after="200" w:line="240" w:lineRule="auto"/>
    </w:pPr>
    <w:rPr>
      <w:rFonts w:ascii="Calibri" w:eastAsia="Calibri" w:hAnsi="Calibri" w:cs="Times New Roman"/>
      <w:b/>
      <w:bCs/>
      <w:color w:val="4F81BD"/>
      <w:sz w:val="18"/>
      <w:szCs w:val="18"/>
      <w:lang w:eastAsia="fr-FR"/>
    </w:rPr>
  </w:style>
  <w:style w:type="character" w:customStyle="1" w:styleId="LgendeCar">
    <w:name w:val="Légende Car"/>
    <w:link w:val="Lgende"/>
    <w:uiPriority w:val="35"/>
    <w:locked/>
    <w:rsid w:val="00D07EA7"/>
    <w:rPr>
      <w:rFonts w:ascii="Calibri" w:eastAsia="Calibri" w:hAnsi="Calibri" w:cs="Times New Roman"/>
      <w:b/>
      <w:bCs/>
      <w:color w:val="4F81BD"/>
      <w:sz w:val="18"/>
      <w:szCs w:val="18"/>
      <w:lang w:eastAsia="fr-FR"/>
    </w:rPr>
  </w:style>
  <w:style w:type="table" w:customStyle="1" w:styleId="TableNormal11">
    <w:name w:val="Table Normal11"/>
    <w:uiPriority w:val="2"/>
    <w:semiHidden/>
    <w:unhideWhenUsed/>
    <w:qFormat/>
    <w:rsid w:val="00F83B8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DTAOtitre">
    <w:name w:val="DTAO titre"/>
    <w:basedOn w:val="Normal"/>
    <w:link w:val="DTAOtitreCar"/>
    <w:autoRedefine/>
    <w:qFormat/>
    <w:rsid w:val="00F83B81"/>
    <w:pPr>
      <w:widowControl w:val="0"/>
      <w:suppressAutoHyphens/>
      <w:autoSpaceDE w:val="0"/>
      <w:autoSpaceDN w:val="0"/>
      <w:spacing w:after="0" w:line="360" w:lineRule="auto"/>
      <w:jc w:val="center"/>
      <w:textAlignment w:val="baseline"/>
    </w:pPr>
    <w:rPr>
      <w:rFonts w:ascii="Times New Roman" w:eastAsia="Times New Roman" w:hAnsi="Times New Roman" w:cs="Times New Roman"/>
      <w:b/>
      <w:bCs/>
      <w:caps/>
      <w:spacing w:val="36"/>
      <w:w w:val="80"/>
      <w:position w:val="-1"/>
      <w:sz w:val="32"/>
      <w:szCs w:val="60"/>
      <w:lang w:eastAsia="fr-FR"/>
    </w:rPr>
  </w:style>
  <w:style w:type="character" w:customStyle="1" w:styleId="DTAOtitreCar">
    <w:name w:val="DTAO titre Car"/>
    <w:basedOn w:val="Policepardfaut"/>
    <w:link w:val="DTAOtitre"/>
    <w:rsid w:val="00F83B81"/>
    <w:rPr>
      <w:rFonts w:ascii="Times New Roman" w:eastAsia="Times New Roman" w:hAnsi="Times New Roman" w:cs="Times New Roman"/>
      <w:b/>
      <w:bCs/>
      <w:caps/>
      <w:spacing w:val="36"/>
      <w:w w:val="80"/>
      <w:position w:val="-1"/>
      <w:sz w:val="32"/>
      <w:szCs w:val="60"/>
      <w:lang w:eastAsia="fr-FR"/>
    </w:rPr>
  </w:style>
  <w:style w:type="paragraph" w:customStyle="1" w:styleId="DTAOpices">
    <w:name w:val="DTAO pièces"/>
    <w:basedOn w:val="Normal"/>
    <w:link w:val="DTAOpicesCar"/>
    <w:autoRedefine/>
    <w:qFormat/>
    <w:rsid w:val="008B4EE5"/>
    <w:pPr>
      <w:widowControl w:val="0"/>
      <w:suppressAutoHyphens/>
      <w:autoSpaceDE w:val="0"/>
      <w:autoSpaceDN w:val="0"/>
      <w:spacing w:after="0" w:line="240" w:lineRule="auto"/>
      <w:ind w:left="851"/>
      <w:jc w:val="center"/>
      <w:textAlignment w:val="baseline"/>
      <w:outlineLvl w:val="0"/>
    </w:pPr>
    <w:rPr>
      <w:rFonts w:ascii="Times New Roman" w:eastAsia="Calibri" w:hAnsi="Times New Roman" w:cs="Times New Roman"/>
      <w:b/>
      <w:caps/>
      <w:spacing w:val="45"/>
      <w:sz w:val="36"/>
      <w:szCs w:val="36"/>
    </w:rPr>
  </w:style>
  <w:style w:type="character" w:customStyle="1" w:styleId="DTAOpicesCar">
    <w:name w:val="DTAO pièces Car"/>
    <w:basedOn w:val="Policepardfaut"/>
    <w:link w:val="DTAOpices"/>
    <w:rsid w:val="008B4EE5"/>
    <w:rPr>
      <w:rFonts w:ascii="Times New Roman" w:eastAsia="Calibri" w:hAnsi="Times New Roman" w:cs="Times New Roman"/>
      <w:b/>
      <w:caps/>
      <w:spacing w:val="45"/>
      <w:sz w:val="36"/>
      <w:szCs w:val="36"/>
    </w:rPr>
  </w:style>
  <w:style w:type="paragraph" w:customStyle="1" w:styleId="ParagrapheNormalDAO">
    <w:name w:val="ParagrapheNormalDAO"/>
    <w:basedOn w:val="Normal"/>
    <w:rsid w:val="008B4EE5"/>
    <w:pPr>
      <w:suppressAutoHyphens/>
      <w:autoSpaceDN w:val="0"/>
      <w:spacing w:after="0" w:line="240" w:lineRule="auto"/>
      <w:jc w:val="both"/>
      <w:textAlignment w:val="baseline"/>
    </w:pPr>
    <w:rPr>
      <w:rFonts w:ascii="Arial" w:eastAsia="Times New Roman" w:hAnsi="Arial" w:cs="Arial"/>
      <w:bCs/>
      <w:spacing w:val="2"/>
      <w:lang w:eastAsia="fr-FR"/>
    </w:rPr>
  </w:style>
  <w:style w:type="paragraph" w:customStyle="1" w:styleId="AAOarticles">
    <w:name w:val="AAO articles"/>
    <w:basedOn w:val="Normal"/>
    <w:link w:val="AAOarticlesCar"/>
    <w:autoRedefine/>
    <w:qFormat/>
    <w:rsid w:val="00325840"/>
    <w:pPr>
      <w:widowControl w:val="0"/>
      <w:numPr>
        <w:numId w:val="23"/>
      </w:numPr>
      <w:suppressAutoHyphens/>
      <w:autoSpaceDE w:val="0"/>
      <w:autoSpaceDN w:val="0"/>
      <w:spacing w:before="120" w:after="120" w:line="240" w:lineRule="auto"/>
      <w:textAlignment w:val="baseline"/>
    </w:pPr>
    <w:rPr>
      <w:rFonts w:ascii="Arial Narrow" w:eastAsia="Times New Roman" w:hAnsi="Arial Narrow" w:cs="Arial"/>
      <w:b/>
      <w:bCs/>
      <w:sz w:val="28"/>
      <w:szCs w:val="24"/>
      <w:lang w:eastAsia="fr-FR"/>
    </w:rPr>
  </w:style>
  <w:style w:type="character" w:customStyle="1" w:styleId="AAOarticlesCar">
    <w:name w:val="AAO articles Car"/>
    <w:basedOn w:val="Policepardfaut"/>
    <w:link w:val="AAOarticles"/>
    <w:rsid w:val="00325840"/>
    <w:rPr>
      <w:rFonts w:ascii="Arial Narrow" w:eastAsia="Times New Roman" w:hAnsi="Arial Narrow" w:cs="Arial"/>
      <w:b/>
      <w:bCs/>
      <w:sz w:val="28"/>
      <w:szCs w:val="24"/>
      <w:lang w:eastAsia="fr-FR"/>
    </w:rPr>
  </w:style>
  <w:style w:type="character" w:customStyle="1" w:styleId="ParagraphedelisteCar1">
    <w:name w:val="Paragraphe de liste Car1"/>
    <w:aliases w:val="TITRE 2 Car1,Liste 1 Car1,Desmond 2 Car1,List_Paragraph Car1,Multilevel para_II Car1,List Paragraph1 Car1,List Paragraph (numbered (a)) Car1,Akapit z listą BS Car1,Bullets Car1,References Car1,ReferencesCxSpLast Car1,본문(내용) Car"/>
    <w:basedOn w:val="Policepardfaut"/>
    <w:uiPriority w:val="1"/>
    <w:rsid w:val="004E72DF"/>
    <w:rPr>
      <w:rFonts w:ascii="Calibri" w:eastAsia="Calibri" w:hAnsi="Calibri"/>
      <w:sz w:val="22"/>
      <w:szCs w:val="22"/>
      <w:lang w:eastAsia="en-US"/>
    </w:rPr>
  </w:style>
  <w:style w:type="numbering" w:customStyle="1" w:styleId="LFO194">
    <w:name w:val="LFO194"/>
    <w:basedOn w:val="Aucuneliste"/>
    <w:rsid w:val="001E7F08"/>
  </w:style>
  <w:style w:type="paragraph" w:styleId="Retrait1religne">
    <w:name w:val="Body Text First Indent"/>
    <w:basedOn w:val="Corpsdetexte"/>
    <w:link w:val="Retrait1religneCar"/>
    <w:uiPriority w:val="99"/>
    <w:unhideWhenUsed/>
    <w:rsid w:val="00862A81"/>
    <w:pPr>
      <w:autoSpaceDE/>
      <w:autoSpaceDN/>
      <w:adjustRightInd/>
      <w:spacing w:before="0" w:after="160" w:line="259" w:lineRule="auto"/>
      <w:ind w:firstLine="360"/>
    </w:pPr>
    <w:rPr>
      <w:rFonts w:asciiTheme="minorHAnsi" w:eastAsiaTheme="minorHAnsi" w:hAnsiTheme="minorHAnsi" w:cstheme="minorBidi"/>
      <w:sz w:val="22"/>
      <w:szCs w:val="22"/>
      <w:lang w:eastAsia="en-US"/>
    </w:rPr>
  </w:style>
  <w:style w:type="character" w:customStyle="1" w:styleId="Retrait1religneCar">
    <w:name w:val="Retrait 1re ligne Car"/>
    <w:basedOn w:val="CorpsdetexteCar"/>
    <w:link w:val="Retrait1religne"/>
    <w:uiPriority w:val="99"/>
    <w:rsid w:val="00862A81"/>
    <w:rPr>
      <w:rFonts w:ascii="Arial" w:eastAsia="Times New Roman" w:hAnsi="Arial" w:cs="Arial"/>
      <w:sz w:val="24"/>
      <w:szCs w:val="24"/>
      <w:lang w:eastAsia="fr-FR"/>
    </w:rPr>
  </w:style>
  <w:style w:type="character" w:customStyle="1" w:styleId="Titre5Car">
    <w:name w:val="Titre 5 Car"/>
    <w:basedOn w:val="Policepardfaut"/>
    <w:link w:val="Titre5"/>
    <w:semiHidden/>
    <w:rsid w:val="00862A8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862A81"/>
    <w:rPr>
      <w:rFonts w:ascii="Cambria" w:eastAsia="Times New Roman" w:hAnsi="Cambria" w:cs="Times New Roman"/>
      <w:i/>
      <w:iCs/>
      <w:color w:val="243F60"/>
      <w:sz w:val="24"/>
      <w:szCs w:val="24"/>
      <w:lang w:eastAsia="fr-FR"/>
    </w:rPr>
  </w:style>
  <w:style w:type="character" w:customStyle="1" w:styleId="Titre7Car">
    <w:name w:val="Titre 7 Car"/>
    <w:basedOn w:val="Policepardfaut"/>
    <w:link w:val="Titre7"/>
    <w:semiHidden/>
    <w:rsid w:val="00862A81"/>
    <w:rPr>
      <w:rFonts w:ascii="Times New Roman" w:eastAsia="Times New Roman" w:hAnsi="Times New Roman" w:cs="Times New Roman"/>
      <w:b/>
      <w:sz w:val="24"/>
      <w:szCs w:val="20"/>
      <w:u w:val="single"/>
      <w:lang w:eastAsia="fr-FR"/>
    </w:rPr>
  </w:style>
  <w:style w:type="character" w:customStyle="1" w:styleId="Titre8Car">
    <w:name w:val="Titre 8 Car"/>
    <w:basedOn w:val="Policepardfaut"/>
    <w:link w:val="Titre8"/>
    <w:uiPriority w:val="9"/>
    <w:semiHidden/>
    <w:rsid w:val="00862A81"/>
    <w:rPr>
      <w:rFonts w:ascii="Times New Roman" w:eastAsia="Times New Roman" w:hAnsi="Times New Roman" w:cs="Times New Roman"/>
      <w:b/>
      <w:sz w:val="16"/>
      <w:szCs w:val="20"/>
      <w:lang w:eastAsia="fr-FR"/>
    </w:rPr>
  </w:style>
  <w:style w:type="character" w:customStyle="1" w:styleId="Titre9Car">
    <w:name w:val="Titre 9 Car"/>
    <w:basedOn w:val="Policepardfaut"/>
    <w:link w:val="Titre9"/>
    <w:uiPriority w:val="9"/>
    <w:semiHidden/>
    <w:rsid w:val="00862A81"/>
    <w:rPr>
      <w:rFonts w:ascii="Comic Sans MS" w:eastAsia="Times New Roman" w:hAnsi="Comic Sans MS" w:cs="Times New Roman"/>
      <w:b/>
      <w:caps/>
      <w:sz w:val="40"/>
      <w:szCs w:val="20"/>
      <w:lang w:eastAsia="fr-FR"/>
    </w:rPr>
  </w:style>
  <w:style w:type="paragraph" w:styleId="Notedebasdepage">
    <w:name w:val="footnote text"/>
    <w:aliases w:val="fn,FOOTNOTES,single space,ALTS FOOTNOTE,Geneva 9,Font: Geneva 9,Boston 10,f,Footnote Text Char1,footnote text,FN,Footnote Text Char Char Char Char Char,Footnote Text Char Char Char Char Char Char,ft"/>
    <w:basedOn w:val="Normal"/>
    <w:link w:val="NotedebasdepageCar"/>
    <w:uiPriority w:val="99"/>
    <w:unhideWhenUsed/>
    <w:rsid w:val="00862A81"/>
    <w:pPr>
      <w:suppressAutoHyphens/>
      <w:autoSpaceDN w:val="0"/>
      <w:spacing w:after="0" w:line="240" w:lineRule="auto"/>
      <w:textAlignment w:val="baseline"/>
    </w:pPr>
    <w:rPr>
      <w:rFonts w:ascii="Times New Roman" w:eastAsia="Times New Roman" w:hAnsi="Times New Roman" w:cs="Times New Roman"/>
      <w:sz w:val="20"/>
      <w:szCs w:val="20"/>
      <w:lang w:eastAsia="fr-FR"/>
    </w:rPr>
  </w:style>
  <w:style w:type="character" w:customStyle="1" w:styleId="NotedebasdepageCar">
    <w:name w:val="Note de bas de page Car"/>
    <w:aliases w:val="fn Car,FOOTNOTES Car,single space Car,ALTS FOOTNOTE Car,Geneva 9 Car,Font: Geneva 9 Car,Boston 10 Car,f Car,Footnote Text Char1 Car,footnote text Car,FN Car,Footnote Text Char Char Char Char Char Car,ft Car"/>
    <w:basedOn w:val="Policepardfaut"/>
    <w:link w:val="Notedebasdepage"/>
    <w:uiPriority w:val="99"/>
    <w:rsid w:val="00862A81"/>
    <w:rPr>
      <w:rFonts w:ascii="Times New Roman" w:eastAsia="Times New Roman" w:hAnsi="Times New Roman" w:cs="Times New Roman"/>
      <w:sz w:val="20"/>
      <w:szCs w:val="20"/>
      <w:lang w:eastAsia="fr-FR"/>
    </w:rPr>
  </w:style>
  <w:style w:type="character" w:styleId="Appelnotedebasdep">
    <w:name w:val="footnote reference"/>
    <w:uiPriority w:val="99"/>
    <w:unhideWhenUsed/>
    <w:rsid w:val="00862A81"/>
    <w:rPr>
      <w:vertAlign w:val="superscript"/>
    </w:rPr>
  </w:style>
  <w:style w:type="paragraph" w:styleId="Notedefin">
    <w:name w:val="endnote text"/>
    <w:basedOn w:val="Normal"/>
    <w:link w:val="NotedefinCar"/>
    <w:uiPriority w:val="99"/>
    <w:unhideWhenUsed/>
    <w:rsid w:val="00862A81"/>
    <w:pPr>
      <w:suppressAutoHyphens/>
      <w:autoSpaceDN w:val="0"/>
      <w:spacing w:after="0" w:line="240" w:lineRule="auto"/>
      <w:textAlignment w:val="baseline"/>
    </w:pPr>
    <w:rPr>
      <w:rFonts w:ascii="Times New Roman" w:eastAsia="Times New Roman" w:hAnsi="Times New Roman" w:cs="Times New Roman"/>
      <w:sz w:val="20"/>
      <w:szCs w:val="20"/>
      <w:lang w:eastAsia="fr-FR"/>
    </w:rPr>
  </w:style>
  <w:style w:type="character" w:customStyle="1" w:styleId="NotedefinCar">
    <w:name w:val="Note de fin Car"/>
    <w:basedOn w:val="Policepardfaut"/>
    <w:link w:val="Notedefin"/>
    <w:uiPriority w:val="99"/>
    <w:rsid w:val="00862A81"/>
    <w:rPr>
      <w:rFonts w:ascii="Times New Roman" w:eastAsia="Times New Roman" w:hAnsi="Times New Roman" w:cs="Times New Roman"/>
      <w:sz w:val="20"/>
      <w:szCs w:val="20"/>
      <w:lang w:eastAsia="fr-FR"/>
    </w:rPr>
  </w:style>
  <w:style w:type="character" w:styleId="Appeldenotedefin">
    <w:name w:val="endnote reference"/>
    <w:uiPriority w:val="99"/>
    <w:unhideWhenUsed/>
    <w:rsid w:val="00862A81"/>
    <w:rPr>
      <w:vertAlign w:val="superscript"/>
    </w:rPr>
  </w:style>
  <w:style w:type="paragraph" w:customStyle="1" w:styleId="i">
    <w:name w:val="(i)"/>
    <w:basedOn w:val="Normal"/>
    <w:rsid w:val="00862A81"/>
    <w:pPr>
      <w:suppressAutoHyphens/>
      <w:spacing w:after="0" w:line="240" w:lineRule="auto"/>
      <w:jc w:val="both"/>
    </w:pPr>
    <w:rPr>
      <w:rFonts w:ascii="Tms Rmn" w:eastAsia="Times New Roman" w:hAnsi="Tms Rmn" w:cs="Times New Roman"/>
      <w:sz w:val="24"/>
      <w:szCs w:val="20"/>
      <w:lang w:val="en-US" w:eastAsia="fr-FR"/>
    </w:rPr>
  </w:style>
  <w:style w:type="numbering" w:customStyle="1" w:styleId="LFO191">
    <w:name w:val="LFO191"/>
    <w:basedOn w:val="Aucuneliste"/>
    <w:rsid w:val="00862A81"/>
  </w:style>
  <w:style w:type="paragraph" w:styleId="TM3">
    <w:name w:val="toc 3"/>
    <w:basedOn w:val="Normal"/>
    <w:next w:val="Normal"/>
    <w:autoRedefine/>
    <w:uiPriority w:val="39"/>
    <w:unhideWhenUsed/>
    <w:rsid w:val="00862A81"/>
    <w:pPr>
      <w:suppressAutoHyphens/>
      <w:autoSpaceDN w:val="0"/>
      <w:spacing w:after="0" w:line="240" w:lineRule="auto"/>
      <w:ind w:left="480"/>
      <w:textAlignment w:val="baseline"/>
    </w:pPr>
    <w:rPr>
      <w:rFonts w:ascii="Times New Roman" w:eastAsia="Times New Roman" w:hAnsi="Times New Roman" w:cs="Times New Roman"/>
      <w:sz w:val="24"/>
      <w:szCs w:val="24"/>
      <w:lang w:eastAsia="fr-FR"/>
    </w:rPr>
  </w:style>
  <w:style w:type="character" w:customStyle="1" w:styleId="Mentionnonrsolue1">
    <w:name w:val="Mention non résolue1"/>
    <w:uiPriority w:val="99"/>
    <w:semiHidden/>
    <w:unhideWhenUsed/>
    <w:rsid w:val="00862A81"/>
    <w:rPr>
      <w:color w:val="605E5C"/>
      <w:shd w:val="clear" w:color="auto" w:fill="E1DFDD"/>
    </w:rPr>
  </w:style>
  <w:style w:type="paragraph" w:customStyle="1" w:styleId="ydpad5ffae3msonormal">
    <w:name w:val="ydpad5ffae3msonormal"/>
    <w:basedOn w:val="Normal"/>
    <w:rsid w:val="00862A81"/>
    <w:pPr>
      <w:spacing w:before="100" w:beforeAutospacing="1" w:after="100" w:afterAutospacing="1" w:line="240" w:lineRule="auto"/>
    </w:pPr>
    <w:rPr>
      <w:rFonts w:ascii="Calibri" w:eastAsia="Times New Roman" w:hAnsi="Calibri" w:cs="Calibri"/>
      <w:lang w:eastAsia="fr-FR"/>
    </w:rPr>
  </w:style>
  <w:style w:type="table" w:customStyle="1" w:styleId="TableNormal1">
    <w:name w:val="Table Normal1"/>
    <w:uiPriority w:val="99"/>
    <w:semiHidden/>
    <w:rsid w:val="00862A81"/>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character" w:styleId="lev">
    <w:name w:val="Strong"/>
    <w:basedOn w:val="Policepardfaut"/>
    <w:uiPriority w:val="22"/>
    <w:qFormat/>
    <w:rsid w:val="00862A81"/>
    <w:rPr>
      <w:b/>
      <w:bCs/>
    </w:rPr>
  </w:style>
  <w:style w:type="paragraph" w:styleId="TM4">
    <w:name w:val="toc 4"/>
    <w:basedOn w:val="Normal"/>
    <w:next w:val="Normal"/>
    <w:autoRedefine/>
    <w:uiPriority w:val="39"/>
    <w:unhideWhenUsed/>
    <w:rsid w:val="00862A81"/>
    <w:pPr>
      <w:spacing w:after="100"/>
      <w:ind w:left="660"/>
    </w:pPr>
    <w:rPr>
      <w:rFonts w:eastAsiaTheme="minorEastAsia"/>
      <w:lang w:eastAsia="fr-FR"/>
    </w:rPr>
  </w:style>
  <w:style w:type="paragraph" w:styleId="TM5">
    <w:name w:val="toc 5"/>
    <w:basedOn w:val="Normal"/>
    <w:next w:val="Normal"/>
    <w:autoRedefine/>
    <w:uiPriority w:val="39"/>
    <w:unhideWhenUsed/>
    <w:rsid w:val="00862A81"/>
    <w:pPr>
      <w:spacing w:after="100"/>
      <w:ind w:left="880"/>
    </w:pPr>
    <w:rPr>
      <w:rFonts w:eastAsiaTheme="minorEastAsia"/>
      <w:lang w:eastAsia="fr-FR"/>
    </w:rPr>
  </w:style>
  <w:style w:type="paragraph" w:styleId="TM6">
    <w:name w:val="toc 6"/>
    <w:basedOn w:val="Normal"/>
    <w:next w:val="Normal"/>
    <w:autoRedefine/>
    <w:uiPriority w:val="39"/>
    <w:unhideWhenUsed/>
    <w:rsid w:val="00862A81"/>
    <w:pPr>
      <w:spacing w:after="100"/>
      <w:ind w:left="1100"/>
    </w:pPr>
    <w:rPr>
      <w:rFonts w:eastAsiaTheme="minorEastAsia"/>
      <w:lang w:eastAsia="fr-FR"/>
    </w:rPr>
  </w:style>
  <w:style w:type="paragraph" w:styleId="TM7">
    <w:name w:val="toc 7"/>
    <w:basedOn w:val="Normal"/>
    <w:next w:val="Normal"/>
    <w:autoRedefine/>
    <w:uiPriority w:val="39"/>
    <w:unhideWhenUsed/>
    <w:rsid w:val="00862A81"/>
    <w:pPr>
      <w:spacing w:after="100"/>
      <w:ind w:left="1320"/>
    </w:pPr>
    <w:rPr>
      <w:rFonts w:eastAsiaTheme="minorEastAsia"/>
      <w:lang w:eastAsia="fr-FR"/>
    </w:rPr>
  </w:style>
  <w:style w:type="paragraph" w:styleId="TM8">
    <w:name w:val="toc 8"/>
    <w:basedOn w:val="Normal"/>
    <w:next w:val="Normal"/>
    <w:autoRedefine/>
    <w:uiPriority w:val="39"/>
    <w:unhideWhenUsed/>
    <w:rsid w:val="00862A81"/>
    <w:pPr>
      <w:spacing w:after="100"/>
      <w:ind w:left="1540"/>
    </w:pPr>
    <w:rPr>
      <w:rFonts w:eastAsiaTheme="minorEastAsia"/>
      <w:lang w:eastAsia="fr-FR"/>
    </w:rPr>
  </w:style>
  <w:style w:type="paragraph" w:styleId="TM9">
    <w:name w:val="toc 9"/>
    <w:basedOn w:val="Normal"/>
    <w:next w:val="Normal"/>
    <w:autoRedefine/>
    <w:uiPriority w:val="39"/>
    <w:unhideWhenUsed/>
    <w:rsid w:val="00862A81"/>
    <w:pPr>
      <w:spacing w:after="100"/>
      <w:ind w:left="1760"/>
    </w:pPr>
    <w:rPr>
      <w:rFonts w:eastAsiaTheme="minorEastAsia"/>
      <w:lang w:eastAsia="fr-FR"/>
    </w:rPr>
  </w:style>
  <w:style w:type="character" w:customStyle="1" w:styleId="TitrePieceDAOCar1">
    <w:name w:val="TitrePieceDAO Car1"/>
    <w:basedOn w:val="ParagraphedelisteCar1"/>
    <w:link w:val="TitrePieceDAO"/>
    <w:rsid w:val="00862A81"/>
    <w:rPr>
      <w:rFonts w:ascii="Arial" w:eastAsia="Calibri" w:hAnsi="Arial" w:cs="Arial"/>
      <w:spacing w:val="45"/>
      <w:sz w:val="60"/>
      <w:szCs w:val="60"/>
      <w:lang w:eastAsia="en-US"/>
    </w:rPr>
  </w:style>
  <w:style w:type="paragraph" w:customStyle="1" w:styleId="RGAOpartie">
    <w:name w:val="RGAO partie"/>
    <w:basedOn w:val="Titre2"/>
    <w:link w:val="RGAOpartieCar"/>
    <w:autoRedefine/>
    <w:qFormat/>
    <w:rsid w:val="00862A81"/>
    <w:pPr>
      <w:numPr>
        <w:numId w:val="47"/>
      </w:numPr>
      <w:suppressAutoHyphens/>
      <w:autoSpaceDN w:val="0"/>
      <w:spacing w:before="0" w:after="0"/>
      <w:ind w:left="714" w:hanging="357"/>
      <w:jc w:val="center"/>
      <w:textAlignment w:val="baseline"/>
    </w:pPr>
    <w:rPr>
      <w:bCs w:val="0"/>
      <w:i w:val="0"/>
      <w:caps/>
      <w:sz w:val="32"/>
      <w:szCs w:val="24"/>
    </w:rPr>
  </w:style>
  <w:style w:type="paragraph" w:customStyle="1" w:styleId="RGAOarticles">
    <w:name w:val="RGAO articles"/>
    <w:basedOn w:val="Titre3"/>
    <w:link w:val="RGAOarticlesCar"/>
    <w:autoRedefine/>
    <w:qFormat/>
    <w:rsid w:val="00862A81"/>
    <w:pPr>
      <w:numPr>
        <w:numId w:val="48"/>
      </w:numPr>
      <w:suppressAutoHyphens/>
      <w:autoSpaceDN w:val="0"/>
      <w:spacing w:before="120" w:after="120"/>
      <w:ind w:left="1418" w:hanging="1418"/>
      <w:jc w:val="both"/>
      <w:textAlignment w:val="baseline"/>
    </w:pPr>
    <w:rPr>
      <w:rFonts w:ascii="Cambria" w:hAnsi="Cambria"/>
      <w:bCs w:val="0"/>
      <w:sz w:val="28"/>
      <w:szCs w:val="24"/>
      <w:lang w:eastAsia="fr-FR"/>
    </w:rPr>
  </w:style>
  <w:style w:type="character" w:customStyle="1" w:styleId="RGAOpartieCar">
    <w:name w:val="RGAO partie Car"/>
    <w:basedOn w:val="Titre2Car"/>
    <w:link w:val="RGAOpartie"/>
    <w:rsid w:val="00862A81"/>
    <w:rPr>
      <w:rFonts w:ascii="Cambria" w:eastAsia="Times New Roman" w:hAnsi="Cambria" w:cs="Times New Roman"/>
      <w:b/>
      <w:bCs w:val="0"/>
      <w:i w:val="0"/>
      <w:iCs/>
      <w:caps/>
      <w:sz w:val="32"/>
      <w:szCs w:val="24"/>
      <w:lang w:eastAsia="fr-FR"/>
    </w:rPr>
  </w:style>
  <w:style w:type="paragraph" w:customStyle="1" w:styleId="CCAPchapitre">
    <w:name w:val="CCAP chapitre"/>
    <w:basedOn w:val="Titre2"/>
    <w:link w:val="CCAPchapitreCar"/>
    <w:autoRedefine/>
    <w:qFormat/>
    <w:rsid w:val="00862A81"/>
    <w:pPr>
      <w:numPr>
        <w:numId w:val="49"/>
      </w:numPr>
      <w:suppressAutoHyphens/>
      <w:autoSpaceDN w:val="0"/>
      <w:spacing w:before="0" w:after="0"/>
      <w:ind w:left="714" w:hanging="357"/>
      <w:jc w:val="center"/>
      <w:textAlignment w:val="baseline"/>
    </w:pPr>
    <w:rPr>
      <w:bCs w:val="0"/>
      <w:i w:val="0"/>
      <w:caps/>
      <w:sz w:val="32"/>
      <w:szCs w:val="24"/>
    </w:rPr>
  </w:style>
  <w:style w:type="character" w:customStyle="1" w:styleId="RGAOarticlesCar">
    <w:name w:val="RGAO articles Car"/>
    <w:basedOn w:val="Titre3Car"/>
    <w:link w:val="RGAOarticles"/>
    <w:rsid w:val="00862A81"/>
    <w:rPr>
      <w:rFonts w:ascii="Cambria" w:eastAsia="Times New Roman" w:hAnsi="Cambria" w:cs="Times New Roman"/>
      <w:b/>
      <w:bCs w:val="0"/>
      <w:sz w:val="28"/>
      <w:szCs w:val="24"/>
      <w:lang w:val="en-US" w:eastAsia="fr-FR"/>
    </w:rPr>
  </w:style>
  <w:style w:type="paragraph" w:customStyle="1" w:styleId="CCAParticle">
    <w:name w:val="CCAP article"/>
    <w:basedOn w:val="Titre3"/>
    <w:link w:val="CCAParticleCar"/>
    <w:autoRedefine/>
    <w:qFormat/>
    <w:rsid w:val="00841FB6"/>
    <w:pPr>
      <w:suppressAutoHyphens/>
      <w:autoSpaceDN w:val="0"/>
      <w:spacing w:after="240"/>
      <w:jc w:val="both"/>
      <w:textAlignment w:val="baseline"/>
    </w:pPr>
    <w:rPr>
      <w:rFonts w:cs="Arial"/>
      <w:bCs w:val="0"/>
      <w:color w:val="000000" w:themeColor="text1"/>
      <w:sz w:val="28"/>
      <w:szCs w:val="28"/>
      <w:lang w:val="fr-FR" w:eastAsia="fr-FR"/>
    </w:rPr>
  </w:style>
  <w:style w:type="character" w:customStyle="1" w:styleId="CCAPchapitreCar">
    <w:name w:val="CCAP chapitre Car"/>
    <w:basedOn w:val="Titre2Car"/>
    <w:link w:val="CCAPchapitre"/>
    <w:rsid w:val="00862A81"/>
    <w:rPr>
      <w:rFonts w:ascii="Cambria" w:eastAsia="Times New Roman" w:hAnsi="Cambria" w:cs="Times New Roman"/>
      <w:b/>
      <w:bCs w:val="0"/>
      <w:i w:val="0"/>
      <w:iCs/>
      <w:caps/>
      <w:sz w:val="32"/>
      <w:szCs w:val="24"/>
      <w:lang w:eastAsia="fr-FR"/>
    </w:rPr>
  </w:style>
  <w:style w:type="character" w:customStyle="1" w:styleId="CCAParticleCar">
    <w:name w:val="CCAP article Car"/>
    <w:basedOn w:val="Titre3Car"/>
    <w:link w:val="CCAParticle"/>
    <w:rsid w:val="00841FB6"/>
    <w:rPr>
      <w:rFonts w:ascii="Arial" w:eastAsia="Times New Roman" w:hAnsi="Arial" w:cs="Arial"/>
      <w:b/>
      <w:bCs w:val="0"/>
      <w:color w:val="000000" w:themeColor="text1"/>
      <w:sz w:val="28"/>
      <w:szCs w:val="28"/>
      <w:lang w:val="en-US" w:eastAsia="fr-FR"/>
    </w:rPr>
  </w:style>
  <w:style w:type="character" w:customStyle="1" w:styleId="Mentionnonrsolue2">
    <w:name w:val="Mention non résolue2"/>
    <w:basedOn w:val="Policepardfaut"/>
    <w:uiPriority w:val="99"/>
    <w:semiHidden/>
    <w:unhideWhenUsed/>
    <w:rsid w:val="00862A81"/>
    <w:rPr>
      <w:color w:val="605E5C"/>
      <w:shd w:val="clear" w:color="auto" w:fill="E1DFDD"/>
    </w:rPr>
  </w:style>
  <w:style w:type="paragraph" w:customStyle="1" w:styleId="DTAOTitres">
    <w:name w:val="DTAO Titres"/>
    <w:basedOn w:val="Normal"/>
    <w:link w:val="DTAOTitresCar"/>
    <w:autoRedefine/>
    <w:qFormat/>
    <w:rsid w:val="00862A81"/>
    <w:pPr>
      <w:widowControl w:val="0"/>
      <w:suppressAutoHyphens/>
      <w:autoSpaceDE w:val="0"/>
      <w:autoSpaceDN w:val="0"/>
      <w:spacing w:before="240" w:after="240" w:line="480" w:lineRule="auto"/>
      <w:ind w:right="-6"/>
      <w:jc w:val="center"/>
      <w:textAlignment w:val="baseline"/>
    </w:pPr>
    <w:rPr>
      <w:rFonts w:ascii="Arial Narrow" w:eastAsia="Times New Roman" w:hAnsi="Arial Narrow" w:cs="Arial"/>
      <w:b/>
      <w:bCs/>
      <w:caps/>
      <w:spacing w:val="36"/>
      <w:w w:val="80"/>
      <w:position w:val="-1"/>
      <w:sz w:val="36"/>
      <w:szCs w:val="60"/>
      <w:lang w:eastAsia="fr-FR"/>
    </w:rPr>
  </w:style>
  <w:style w:type="character" w:customStyle="1" w:styleId="DTAOTitresCar">
    <w:name w:val="DTAO Titres Car"/>
    <w:basedOn w:val="Policepardfaut"/>
    <w:link w:val="DTAOTitres"/>
    <w:rsid w:val="00862A81"/>
    <w:rPr>
      <w:rFonts w:ascii="Arial Narrow" w:eastAsia="Times New Roman" w:hAnsi="Arial Narrow" w:cs="Arial"/>
      <w:b/>
      <w:bCs/>
      <w:caps/>
      <w:spacing w:val="36"/>
      <w:w w:val="80"/>
      <w:position w:val="-1"/>
      <w:sz w:val="36"/>
      <w:szCs w:val="60"/>
      <w:lang w:eastAsia="fr-FR"/>
    </w:rPr>
  </w:style>
  <w:style w:type="character" w:customStyle="1" w:styleId="Mentionnonrsolue3">
    <w:name w:val="Mention non résolue3"/>
    <w:basedOn w:val="Policepardfaut"/>
    <w:uiPriority w:val="99"/>
    <w:semiHidden/>
    <w:unhideWhenUsed/>
    <w:rsid w:val="00862A81"/>
    <w:rPr>
      <w:color w:val="605E5C"/>
      <w:shd w:val="clear" w:color="auto" w:fill="E1DFDD"/>
    </w:rPr>
  </w:style>
  <w:style w:type="numbering" w:customStyle="1" w:styleId="LFO192">
    <w:name w:val="LFO192"/>
    <w:basedOn w:val="Aucuneliste"/>
    <w:rsid w:val="00862A81"/>
  </w:style>
  <w:style w:type="paragraph" w:customStyle="1" w:styleId="TitrePiece">
    <w:name w:val="TitrePiece"/>
    <w:basedOn w:val="Sansinterligne"/>
    <w:link w:val="TitrePieceCar1"/>
    <w:rsid w:val="00862A81"/>
    <w:pPr>
      <w:suppressAutoHyphens/>
      <w:autoSpaceDN w:val="0"/>
      <w:jc w:val="center"/>
      <w:textAlignment w:val="baseline"/>
    </w:pPr>
    <w:rPr>
      <w:rFonts w:ascii="Arial" w:eastAsia="Times New Roman" w:hAnsi="Arial" w:cs="Arial"/>
      <w:w w:val="90"/>
      <w:sz w:val="60"/>
      <w:szCs w:val="60"/>
      <w:lang w:eastAsia="fr-FR"/>
    </w:rPr>
  </w:style>
  <w:style w:type="numbering" w:customStyle="1" w:styleId="LFO198">
    <w:name w:val="LFO198"/>
    <w:basedOn w:val="Aucuneliste"/>
    <w:rsid w:val="00862A81"/>
    <w:pPr>
      <w:numPr>
        <w:numId w:val="71"/>
      </w:numPr>
    </w:pPr>
  </w:style>
  <w:style w:type="table" w:customStyle="1" w:styleId="TableGrid">
    <w:name w:val="TableGrid"/>
    <w:rsid w:val="00862A81"/>
    <w:pPr>
      <w:spacing w:after="0" w:line="240" w:lineRule="auto"/>
    </w:pPr>
    <w:rPr>
      <w:rFonts w:eastAsiaTheme="minorEastAsia"/>
      <w:lang w:eastAsia="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62A81"/>
    <w:pPr>
      <w:spacing w:after="0"/>
    </w:pPr>
    <w:rPr>
      <w:rFonts w:ascii="Times New Roman" w:eastAsia="Times New Roman" w:hAnsi="Times New Roman" w:cs="Times New Roman"/>
      <w:color w:val="000000"/>
      <w:sz w:val="20"/>
      <w:lang w:eastAsia="fr-FR"/>
    </w:rPr>
  </w:style>
  <w:style w:type="character" w:customStyle="1" w:styleId="footnotedescriptionChar">
    <w:name w:val="footnote description Char"/>
    <w:link w:val="footnotedescription"/>
    <w:rsid w:val="00862A81"/>
    <w:rPr>
      <w:rFonts w:ascii="Times New Roman" w:eastAsia="Times New Roman" w:hAnsi="Times New Roman" w:cs="Times New Roman"/>
      <w:color w:val="000000"/>
      <w:sz w:val="20"/>
      <w:lang w:eastAsia="fr-FR"/>
    </w:rPr>
  </w:style>
  <w:style w:type="character" w:customStyle="1" w:styleId="footnotemark">
    <w:name w:val="footnote mark"/>
    <w:hidden/>
    <w:rsid w:val="00862A81"/>
    <w:rPr>
      <w:rFonts w:ascii="Times New Roman" w:eastAsia="Times New Roman" w:hAnsi="Times New Roman" w:cs="Times New Roman"/>
      <w:color w:val="000000"/>
      <w:sz w:val="20"/>
      <w:vertAlign w:val="superscript"/>
    </w:rPr>
  </w:style>
  <w:style w:type="paragraph" w:customStyle="1" w:styleId="Default">
    <w:name w:val="Default"/>
    <w:rsid w:val="00862A81"/>
    <w:pPr>
      <w:autoSpaceDE w:val="0"/>
      <w:autoSpaceDN w:val="0"/>
      <w:adjustRightInd w:val="0"/>
      <w:spacing w:after="0" w:line="240" w:lineRule="auto"/>
    </w:pPr>
    <w:rPr>
      <w:rFonts w:ascii="Tahoma" w:eastAsia="Times New Roman" w:hAnsi="Tahoma" w:cs="Tahoma"/>
      <w:color w:val="000000"/>
      <w:sz w:val="24"/>
      <w:szCs w:val="24"/>
      <w:lang w:eastAsia="fr-FR"/>
    </w:rPr>
  </w:style>
  <w:style w:type="paragraph" w:customStyle="1" w:styleId="Head21">
    <w:name w:val="Head 2.1"/>
    <w:basedOn w:val="Normal"/>
    <w:rsid w:val="00862A81"/>
    <w:pPr>
      <w:suppressAutoHyphens/>
      <w:spacing w:after="0" w:line="240" w:lineRule="auto"/>
      <w:ind w:left="578" w:hanging="578"/>
      <w:jc w:val="center"/>
    </w:pPr>
    <w:rPr>
      <w:rFonts w:ascii="Times New Roman" w:eastAsia="Times New Roman" w:hAnsi="Times New Roman" w:cs="Times New Roman"/>
      <w:b/>
      <w:sz w:val="24"/>
      <w:szCs w:val="20"/>
      <w:lang w:eastAsia="fr-FR"/>
    </w:rPr>
  </w:style>
  <w:style w:type="paragraph" w:customStyle="1" w:styleId="Head22">
    <w:name w:val="Head 2.2"/>
    <w:basedOn w:val="Normal"/>
    <w:rsid w:val="00862A81"/>
    <w:pPr>
      <w:suppressAutoHyphens/>
      <w:spacing w:after="0" w:line="240" w:lineRule="auto"/>
      <w:ind w:left="360" w:hanging="360"/>
    </w:pPr>
    <w:rPr>
      <w:rFonts w:ascii="Times New Roman" w:eastAsia="Times New Roman" w:hAnsi="Times New Roman" w:cs="Times New Roman"/>
      <w:b/>
      <w:sz w:val="24"/>
      <w:szCs w:val="20"/>
      <w:lang w:eastAsia="fr-FR"/>
    </w:rPr>
  </w:style>
  <w:style w:type="paragraph" w:styleId="Sous-titre">
    <w:name w:val="Subtitle"/>
    <w:basedOn w:val="Normal"/>
    <w:next w:val="Normal"/>
    <w:link w:val="Sous-titreCar"/>
    <w:rsid w:val="00862A81"/>
    <w:pPr>
      <w:suppressAutoHyphens/>
      <w:autoSpaceDN w:val="0"/>
      <w:spacing w:after="60" w:line="240" w:lineRule="auto"/>
      <w:jc w:val="center"/>
      <w:textAlignment w:val="baseline"/>
      <w:outlineLvl w:val="1"/>
    </w:pPr>
    <w:rPr>
      <w:rFonts w:ascii="Calibri Light" w:eastAsia="Times New Roman" w:hAnsi="Calibri Light" w:cs="Times New Roman"/>
      <w:sz w:val="24"/>
      <w:szCs w:val="24"/>
      <w:lang w:eastAsia="fr-FR"/>
    </w:rPr>
  </w:style>
  <w:style w:type="character" w:customStyle="1" w:styleId="Sous-titreCar">
    <w:name w:val="Sous-titre Car"/>
    <w:basedOn w:val="Policepardfaut"/>
    <w:link w:val="Sous-titre"/>
    <w:rsid w:val="00862A81"/>
    <w:rPr>
      <w:rFonts w:ascii="Calibri Light" w:eastAsia="Times New Roman" w:hAnsi="Calibri Light" w:cs="Times New Roman"/>
      <w:sz w:val="24"/>
      <w:szCs w:val="24"/>
      <w:lang w:eastAsia="fr-FR"/>
    </w:rPr>
  </w:style>
  <w:style w:type="character" w:customStyle="1" w:styleId="TitrePieceCar">
    <w:name w:val="TitrePiece Car"/>
    <w:rsid w:val="00862A81"/>
    <w:rPr>
      <w:rFonts w:ascii="Arial" w:hAnsi="Arial" w:cs="Arial"/>
      <w:w w:val="90"/>
      <w:sz w:val="60"/>
      <w:szCs w:val="60"/>
    </w:rPr>
  </w:style>
  <w:style w:type="paragraph" w:customStyle="1" w:styleId="NormalDAO">
    <w:name w:val="NormalDAO"/>
    <w:basedOn w:val="Normal"/>
    <w:rsid w:val="00862A81"/>
    <w:pPr>
      <w:widowControl w:val="0"/>
      <w:suppressAutoHyphens/>
      <w:autoSpaceDE w:val="0"/>
      <w:autoSpaceDN w:val="0"/>
      <w:spacing w:after="0" w:line="240" w:lineRule="auto"/>
      <w:jc w:val="both"/>
      <w:textAlignment w:val="baseline"/>
    </w:pPr>
    <w:rPr>
      <w:rFonts w:ascii="Arial" w:eastAsia="Times New Roman" w:hAnsi="Arial" w:cs="Arial"/>
      <w:sz w:val="24"/>
      <w:szCs w:val="24"/>
      <w:lang w:eastAsia="fr-FR"/>
    </w:rPr>
  </w:style>
  <w:style w:type="paragraph" w:customStyle="1" w:styleId="xl41">
    <w:name w:val="xl41"/>
    <w:basedOn w:val="Normal"/>
    <w:rsid w:val="00862A81"/>
    <w:pPr>
      <w:spacing w:before="100" w:beforeAutospacing="1" w:after="100" w:afterAutospacing="1" w:line="240" w:lineRule="auto"/>
    </w:pPr>
    <w:rPr>
      <w:rFonts w:ascii="Times New Roman" w:eastAsia="Arial Unicode MS" w:hAnsi="Times New Roman" w:cs="Times New Roman"/>
      <w:sz w:val="20"/>
      <w:szCs w:val="20"/>
      <w:lang w:val="it-IT" w:eastAsia="it-IT"/>
    </w:rPr>
  </w:style>
  <w:style w:type="character" w:customStyle="1" w:styleId="NormalDAOCar">
    <w:name w:val="NormalDAO Car"/>
    <w:rsid w:val="00862A81"/>
    <w:rPr>
      <w:rFonts w:ascii="Arial" w:hAnsi="Arial" w:cs="Arial"/>
      <w:sz w:val="24"/>
      <w:szCs w:val="24"/>
    </w:rPr>
  </w:style>
  <w:style w:type="paragraph" w:customStyle="1" w:styleId="TitrePiece1">
    <w:name w:val="TitrePiece1"/>
    <w:basedOn w:val="TitrePieceDAO"/>
    <w:autoRedefine/>
    <w:rsid w:val="00862A81"/>
    <w:pPr>
      <w:numPr>
        <w:numId w:val="74"/>
      </w:numPr>
      <w:spacing w:after="0" w:line="240" w:lineRule="auto"/>
    </w:pPr>
    <w:rPr>
      <w:rFonts w:eastAsia="Times New Roman"/>
      <w:szCs w:val="52"/>
      <w:lang w:eastAsia="fr-FR"/>
    </w:rPr>
  </w:style>
  <w:style w:type="character" w:customStyle="1" w:styleId="TitrePiece1Car">
    <w:name w:val="TitrePiece1 Car"/>
    <w:rsid w:val="00862A81"/>
    <w:rPr>
      <w:rFonts w:ascii="Arial" w:hAnsi="Arial" w:cs="Arial"/>
      <w:spacing w:val="45"/>
      <w:sz w:val="60"/>
      <w:szCs w:val="52"/>
    </w:rPr>
  </w:style>
  <w:style w:type="character" w:styleId="Emphaseintense">
    <w:name w:val="Intense Emphasis"/>
    <w:uiPriority w:val="21"/>
    <w:qFormat/>
    <w:rsid w:val="00862A81"/>
    <w:rPr>
      <w:b/>
      <w:bCs/>
      <w:i/>
      <w:iCs/>
      <w:color w:val="4F81BD"/>
    </w:rPr>
  </w:style>
  <w:style w:type="paragraph" w:styleId="Explorateurdedocuments">
    <w:name w:val="Document Map"/>
    <w:basedOn w:val="Normal"/>
    <w:link w:val="ExplorateurdedocumentsCar"/>
    <w:uiPriority w:val="99"/>
    <w:semiHidden/>
    <w:unhideWhenUsed/>
    <w:rsid w:val="00862A81"/>
    <w:pPr>
      <w:suppressAutoHyphens/>
      <w:autoSpaceDN w:val="0"/>
      <w:spacing w:after="0" w:line="240" w:lineRule="auto"/>
      <w:textAlignment w:val="baseline"/>
    </w:pPr>
    <w:rPr>
      <w:rFonts w:ascii="Tahoma" w:eastAsia="Times New Roman" w:hAnsi="Tahoma" w:cs="Tahoma"/>
      <w:sz w:val="16"/>
      <w:szCs w:val="16"/>
      <w:lang w:eastAsia="fr-FR"/>
    </w:rPr>
  </w:style>
  <w:style w:type="character" w:customStyle="1" w:styleId="ExplorateurdedocumentsCar">
    <w:name w:val="Explorateur de documents Car"/>
    <w:basedOn w:val="Policepardfaut"/>
    <w:link w:val="Explorateurdedocuments"/>
    <w:uiPriority w:val="99"/>
    <w:semiHidden/>
    <w:rsid w:val="00862A81"/>
    <w:rPr>
      <w:rFonts w:ascii="Tahoma" w:eastAsia="Times New Roman" w:hAnsi="Tahoma" w:cs="Tahoma"/>
      <w:sz w:val="16"/>
      <w:szCs w:val="16"/>
      <w:lang w:eastAsia="fr-FR"/>
    </w:rPr>
  </w:style>
  <w:style w:type="numbering" w:customStyle="1" w:styleId="LFO16">
    <w:name w:val="LFO16"/>
    <w:basedOn w:val="Aucuneliste"/>
    <w:rsid w:val="00862A81"/>
    <w:pPr>
      <w:numPr>
        <w:numId w:val="73"/>
      </w:numPr>
    </w:pPr>
  </w:style>
  <w:style w:type="numbering" w:customStyle="1" w:styleId="LFO21">
    <w:name w:val="LFO21"/>
    <w:basedOn w:val="Aucuneliste"/>
    <w:rsid w:val="00862A81"/>
    <w:pPr>
      <w:numPr>
        <w:numId w:val="74"/>
      </w:numPr>
    </w:pPr>
  </w:style>
  <w:style w:type="paragraph" w:styleId="TitreTR">
    <w:name w:val="toa heading"/>
    <w:basedOn w:val="Normal"/>
    <w:next w:val="Normal"/>
    <w:semiHidden/>
    <w:rsid w:val="00862A81"/>
    <w:pPr>
      <w:tabs>
        <w:tab w:val="left" w:pos="9000"/>
        <w:tab w:val="right" w:pos="9360"/>
      </w:tabs>
      <w:suppressAutoHyphens/>
      <w:spacing w:after="0" w:line="240" w:lineRule="auto"/>
      <w:ind w:left="578" w:hanging="578"/>
      <w:jc w:val="both"/>
    </w:pPr>
    <w:rPr>
      <w:rFonts w:ascii="Times New Roman" w:eastAsia="Times New Roman" w:hAnsi="Times New Roman" w:cs="Times New Roman"/>
      <w:sz w:val="24"/>
      <w:szCs w:val="20"/>
      <w:lang w:eastAsia="fr-FR"/>
    </w:rPr>
  </w:style>
  <w:style w:type="paragraph" w:customStyle="1" w:styleId="Outline">
    <w:name w:val="Outline"/>
    <w:basedOn w:val="Normal"/>
    <w:rsid w:val="00862A81"/>
    <w:pPr>
      <w:spacing w:before="240" w:after="0" w:line="240" w:lineRule="auto"/>
      <w:ind w:left="578" w:hanging="578"/>
    </w:pPr>
    <w:rPr>
      <w:rFonts w:ascii="Times New Roman" w:eastAsia="Times New Roman" w:hAnsi="Times New Roman" w:cs="Times New Roman"/>
      <w:kern w:val="28"/>
      <w:sz w:val="24"/>
      <w:szCs w:val="20"/>
      <w:lang w:eastAsia="fr-FR"/>
    </w:rPr>
  </w:style>
  <w:style w:type="character" w:customStyle="1" w:styleId="Titre2Car1">
    <w:name w:val="Titre 2 Car1"/>
    <w:basedOn w:val="Policepardfaut"/>
    <w:rsid w:val="00862A81"/>
    <w:rPr>
      <w:rFonts w:ascii="Cambria" w:hAnsi="Cambria"/>
      <w:b/>
      <w:bCs/>
      <w:color w:val="4F81BD"/>
      <w:sz w:val="26"/>
      <w:szCs w:val="26"/>
    </w:rPr>
  </w:style>
  <w:style w:type="table" w:customStyle="1" w:styleId="TableNormal">
    <w:name w:val="Table Normal"/>
    <w:uiPriority w:val="99"/>
    <w:semiHidden/>
    <w:rsid w:val="00862A81"/>
    <w:pPr>
      <w:spacing w:after="0" w:line="240" w:lineRule="auto"/>
    </w:pPr>
    <w:rPr>
      <w:rFonts w:ascii="Calibri" w:eastAsia="Times New Roman" w:hAnsi="Calibri" w:cs="Times New Roman"/>
      <w:lang w:eastAsia="fr-FR"/>
    </w:rPr>
    <w:tblPr>
      <w:tblCellMar>
        <w:top w:w="0" w:type="dxa"/>
        <w:left w:w="108" w:type="dxa"/>
        <w:bottom w:w="0" w:type="dxa"/>
        <w:right w:w="108" w:type="dxa"/>
      </w:tblCellMar>
    </w:tblPr>
  </w:style>
  <w:style w:type="paragraph" w:customStyle="1" w:styleId="ACTitre">
    <w:name w:val="AC Titre"/>
    <w:basedOn w:val="Normal"/>
    <w:link w:val="ACTitreCar"/>
    <w:autoRedefine/>
    <w:qFormat/>
    <w:rsid w:val="00862A81"/>
    <w:pPr>
      <w:widowControl w:val="0"/>
      <w:suppressAutoHyphens/>
      <w:autoSpaceDE w:val="0"/>
      <w:autoSpaceDN w:val="0"/>
      <w:spacing w:before="120" w:after="120" w:line="360" w:lineRule="auto"/>
      <w:ind w:right="-6"/>
      <w:jc w:val="center"/>
      <w:textAlignment w:val="baseline"/>
    </w:pPr>
    <w:rPr>
      <w:rFonts w:ascii="Arial Narrow" w:eastAsia="Times New Roman" w:hAnsi="Arial Narrow" w:cs="Arial"/>
      <w:b/>
      <w:bCs/>
      <w:caps/>
      <w:color w:val="000000" w:themeColor="text1"/>
      <w:spacing w:val="36"/>
      <w:w w:val="80"/>
      <w:position w:val="-1"/>
      <w:sz w:val="32"/>
      <w:szCs w:val="24"/>
      <w:lang w:eastAsia="fr-FR"/>
    </w:rPr>
  </w:style>
  <w:style w:type="paragraph" w:customStyle="1" w:styleId="ACpartie">
    <w:name w:val="AC partie"/>
    <w:basedOn w:val="Normal"/>
    <w:link w:val="ACpartieCar"/>
    <w:autoRedefine/>
    <w:qFormat/>
    <w:rsid w:val="00862A81"/>
    <w:pPr>
      <w:widowControl w:val="0"/>
      <w:numPr>
        <w:numId w:val="76"/>
      </w:numPr>
      <w:suppressAutoHyphens/>
      <w:autoSpaceDE w:val="0"/>
      <w:autoSpaceDN w:val="0"/>
      <w:spacing w:before="240" w:after="240" w:line="360" w:lineRule="auto"/>
      <w:jc w:val="center"/>
      <w:textAlignment w:val="baseline"/>
    </w:pPr>
    <w:rPr>
      <w:rFonts w:ascii="Arial Narrow" w:eastAsia="Times New Roman" w:hAnsi="Arial Narrow" w:cs="Times New Roman"/>
      <w:b/>
      <w:caps/>
      <w:color w:val="000000" w:themeColor="text1"/>
      <w:sz w:val="36"/>
      <w:szCs w:val="24"/>
      <w:lang w:eastAsia="fr-FR"/>
    </w:rPr>
  </w:style>
  <w:style w:type="character" w:customStyle="1" w:styleId="ACTitreCar">
    <w:name w:val="AC Titre Car"/>
    <w:basedOn w:val="Policepardfaut"/>
    <w:link w:val="ACTitre"/>
    <w:rsid w:val="00862A81"/>
    <w:rPr>
      <w:rFonts w:ascii="Arial Narrow" w:eastAsia="Times New Roman" w:hAnsi="Arial Narrow" w:cs="Arial"/>
      <w:b/>
      <w:bCs/>
      <w:caps/>
      <w:color w:val="000000" w:themeColor="text1"/>
      <w:spacing w:val="36"/>
      <w:w w:val="80"/>
      <w:position w:val="-1"/>
      <w:sz w:val="32"/>
      <w:szCs w:val="24"/>
      <w:lang w:eastAsia="fr-FR"/>
    </w:rPr>
  </w:style>
  <w:style w:type="paragraph" w:customStyle="1" w:styleId="ACPice">
    <w:name w:val="AC Pièce"/>
    <w:basedOn w:val="TitrePiece"/>
    <w:link w:val="ACPiceCar"/>
    <w:autoRedefine/>
    <w:qFormat/>
    <w:rsid w:val="00862A81"/>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Policepardfaut"/>
    <w:link w:val="ACpartie"/>
    <w:rsid w:val="00862A81"/>
    <w:rPr>
      <w:rFonts w:ascii="Arial Narrow" w:eastAsia="Times New Roman" w:hAnsi="Arial Narrow" w:cs="Times New Roman"/>
      <w:b/>
      <w:caps/>
      <w:color w:val="000000" w:themeColor="text1"/>
      <w:sz w:val="36"/>
      <w:szCs w:val="24"/>
      <w:lang w:eastAsia="fr-FR"/>
    </w:rPr>
  </w:style>
  <w:style w:type="character" w:customStyle="1" w:styleId="SansinterligneCar1">
    <w:name w:val="Sans interligne Car1"/>
    <w:basedOn w:val="Policepardfaut"/>
    <w:link w:val="Sansinterligne"/>
    <w:rsid w:val="00862A81"/>
  </w:style>
  <w:style w:type="character" w:customStyle="1" w:styleId="TitrePieceCar1">
    <w:name w:val="TitrePiece Car1"/>
    <w:basedOn w:val="SansinterligneCar1"/>
    <w:link w:val="TitrePiece"/>
    <w:rsid w:val="00862A81"/>
    <w:rPr>
      <w:rFonts w:ascii="Arial" w:eastAsia="Times New Roman" w:hAnsi="Arial" w:cs="Arial"/>
      <w:w w:val="90"/>
      <w:sz w:val="60"/>
      <w:szCs w:val="60"/>
      <w:lang w:eastAsia="fr-FR"/>
    </w:rPr>
  </w:style>
  <w:style w:type="character" w:customStyle="1" w:styleId="ACPiceCar">
    <w:name w:val="AC Pièce Car"/>
    <w:basedOn w:val="TitrePieceCar1"/>
    <w:link w:val="ACPice"/>
    <w:rsid w:val="00862A81"/>
    <w:rPr>
      <w:rFonts w:ascii="Arial Narrow" w:eastAsia="Times New Roman" w:hAnsi="Arial Narrow" w:cs="Arial"/>
      <w:b/>
      <w:caps/>
      <w:color w:val="000000" w:themeColor="text1"/>
      <w:w w:val="90"/>
      <w:sz w:val="36"/>
      <w:szCs w:val="24"/>
      <w:lang w:eastAsia="fr-FR"/>
    </w:rPr>
  </w:style>
  <w:style w:type="paragraph" w:customStyle="1" w:styleId="MACChapitre">
    <w:name w:val="MAC Chapitre"/>
    <w:basedOn w:val="Normal"/>
    <w:link w:val="MACChapitreCar"/>
    <w:autoRedefine/>
    <w:qFormat/>
    <w:rsid w:val="00862A81"/>
    <w:pPr>
      <w:widowControl w:val="0"/>
      <w:numPr>
        <w:numId w:val="77"/>
      </w:numPr>
      <w:suppressAutoHyphens/>
      <w:autoSpaceDE w:val="0"/>
      <w:autoSpaceDN w:val="0"/>
      <w:spacing w:before="240" w:after="240" w:line="360" w:lineRule="auto"/>
      <w:ind w:right="51"/>
      <w:jc w:val="center"/>
      <w:textAlignment w:val="baseline"/>
    </w:pPr>
    <w:rPr>
      <w:rFonts w:ascii="Arial Narrow" w:eastAsia="Times New Roman" w:hAnsi="Arial Narrow" w:cs="Tahoma"/>
      <w:b/>
      <w:bCs/>
      <w:caps/>
      <w:sz w:val="32"/>
      <w:szCs w:val="24"/>
      <w:lang w:eastAsia="fr-FR"/>
    </w:rPr>
  </w:style>
  <w:style w:type="paragraph" w:customStyle="1" w:styleId="MACarticle">
    <w:name w:val="MAC article"/>
    <w:basedOn w:val="Normal"/>
    <w:link w:val="MACarticleCar"/>
    <w:autoRedefine/>
    <w:qFormat/>
    <w:rsid w:val="00862A81"/>
    <w:pPr>
      <w:widowControl w:val="0"/>
      <w:suppressAutoHyphens/>
      <w:autoSpaceDE w:val="0"/>
      <w:autoSpaceDN w:val="0"/>
      <w:spacing w:before="120" w:after="120" w:line="360" w:lineRule="auto"/>
      <w:ind w:right="-23"/>
      <w:textAlignment w:val="baseline"/>
    </w:pPr>
    <w:rPr>
      <w:rFonts w:ascii="Arial Narrow" w:eastAsia="Times New Roman" w:hAnsi="Arial Narrow" w:cs="Tahoma"/>
      <w:b/>
      <w:bCs/>
      <w:sz w:val="24"/>
      <w:szCs w:val="24"/>
      <w:lang w:eastAsia="fr-FR"/>
    </w:rPr>
  </w:style>
  <w:style w:type="character" w:customStyle="1" w:styleId="MACChapitreCar">
    <w:name w:val="MAC Chapitre Car"/>
    <w:basedOn w:val="Policepardfaut"/>
    <w:link w:val="MACChapitre"/>
    <w:rsid w:val="00862A81"/>
    <w:rPr>
      <w:rFonts w:ascii="Arial Narrow" w:eastAsia="Times New Roman" w:hAnsi="Arial Narrow" w:cs="Tahoma"/>
      <w:b/>
      <w:bCs/>
      <w:caps/>
      <w:sz w:val="32"/>
      <w:szCs w:val="24"/>
      <w:lang w:eastAsia="fr-FR"/>
    </w:rPr>
  </w:style>
  <w:style w:type="paragraph" w:customStyle="1" w:styleId="ADCarticle">
    <w:name w:val="ADC article"/>
    <w:basedOn w:val="Normal"/>
    <w:link w:val="ADCarticleCar"/>
    <w:autoRedefine/>
    <w:qFormat/>
    <w:rsid w:val="00862A81"/>
    <w:pPr>
      <w:numPr>
        <w:numId w:val="75"/>
      </w:numPr>
      <w:spacing w:before="120" w:after="120" w:line="360" w:lineRule="auto"/>
      <w:ind w:left="709" w:hanging="709"/>
    </w:pPr>
    <w:rPr>
      <w:rFonts w:ascii="Arial Narrow" w:eastAsia="Times New Roman" w:hAnsi="Arial Narrow" w:cs="Arial"/>
      <w:b/>
      <w:sz w:val="28"/>
      <w:szCs w:val="24"/>
      <w:lang w:eastAsia="fr-FR"/>
    </w:rPr>
  </w:style>
  <w:style w:type="character" w:customStyle="1" w:styleId="MACarticleCar">
    <w:name w:val="MAC article Car"/>
    <w:basedOn w:val="Policepardfaut"/>
    <w:link w:val="MACarticle"/>
    <w:rsid w:val="00862A81"/>
    <w:rPr>
      <w:rFonts w:ascii="Arial Narrow" w:eastAsia="Times New Roman" w:hAnsi="Arial Narrow" w:cs="Tahoma"/>
      <w:b/>
      <w:bCs/>
      <w:sz w:val="24"/>
      <w:szCs w:val="24"/>
      <w:lang w:eastAsia="fr-FR"/>
    </w:rPr>
  </w:style>
  <w:style w:type="paragraph" w:customStyle="1" w:styleId="RCpartie">
    <w:name w:val="RC partie"/>
    <w:basedOn w:val="Titre3"/>
    <w:link w:val="RCpartieCar"/>
    <w:autoRedefine/>
    <w:qFormat/>
    <w:rsid w:val="00862A81"/>
    <w:pPr>
      <w:numPr>
        <w:numId w:val="78"/>
      </w:numPr>
      <w:suppressAutoHyphens/>
      <w:autoSpaceDN w:val="0"/>
      <w:spacing w:after="240" w:line="360" w:lineRule="auto"/>
      <w:ind w:left="2835" w:hanging="1134"/>
      <w:jc w:val="center"/>
      <w:textAlignment w:val="baseline"/>
    </w:pPr>
    <w:rPr>
      <w:rFonts w:ascii="Arial Narrow" w:hAnsi="Arial Narrow"/>
      <w:caps/>
      <w:sz w:val="32"/>
      <w:szCs w:val="24"/>
      <w:lang w:eastAsia="fr-FR"/>
    </w:rPr>
  </w:style>
  <w:style w:type="character" w:customStyle="1" w:styleId="ADCarticleCar">
    <w:name w:val="ADC article Car"/>
    <w:basedOn w:val="Policepardfaut"/>
    <w:link w:val="ADCarticle"/>
    <w:rsid w:val="00862A81"/>
    <w:rPr>
      <w:rFonts w:ascii="Arial Narrow" w:eastAsia="Times New Roman" w:hAnsi="Arial Narrow" w:cs="Arial"/>
      <w:b/>
      <w:sz w:val="28"/>
      <w:szCs w:val="24"/>
      <w:lang w:eastAsia="fr-FR"/>
    </w:rPr>
  </w:style>
  <w:style w:type="paragraph" w:customStyle="1" w:styleId="RCarticle">
    <w:name w:val="RC article"/>
    <w:basedOn w:val="Titre5"/>
    <w:link w:val="RCarticleCar"/>
    <w:autoRedefine/>
    <w:qFormat/>
    <w:rsid w:val="00862A81"/>
    <w:pPr>
      <w:numPr>
        <w:numId w:val="79"/>
      </w:numPr>
      <w:spacing w:before="120" w:after="120" w:line="360" w:lineRule="auto"/>
    </w:pPr>
    <w:rPr>
      <w:rFonts w:ascii="Arial Narrow" w:hAnsi="Arial Narrow"/>
      <w:b/>
      <w:bCs/>
      <w:sz w:val="28"/>
    </w:rPr>
  </w:style>
  <w:style w:type="character" w:customStyle="1" w:styleId="RCpartieCar">
    <w:name w:val="RC partie Car"/>
    <w:basedOn w:val="Titre3Car"/>
    <w:link w:val="RCpartie"/>
    <w:rsid w:val="00862A81"/>
    <w:rPr>
      <w:rFonts w:ascii="Arial Narrow" w:eastAsia="Times New Roman" w:hAnsi="Arial Narrow" w:cs="Times New Roman"/>
      <w:b/>
      <w:bCs/>
      <w:caps/>
      <w:sz w:val="32"/>
      <w:szCs w:val="24"/>
      <w:lang w:val="en-US" w:eastAsia="fr-FR"/>
    </w:rPr>
  </w:style>
  <w:style w:type="character" w:customStyle="1" w:styleId="RCarticleCar">
    <w:name w:val="RC article Car"/>
    <w:basedOn w:val="Titre5Car"/>
    <w:link w:val="RCarticle"/>
    <w:rsid w:val="00862A81"/>
    <w:rPr>
      <w:rFonts w:ascii="Arial Narrow" w:eastAsiaTheme="majorEastAsia" w:hAnsi="Arial Narrow" w:cstheme="majorBidi"/>
      <w:b/>
      <w:bCs/>
      <w:color w:val="2E74B5" w:themeColor="accent1" w:themeShade="BF"/>
      <w:sz w:val="28"/>
      <w:szCs w:val="24"/>
      <w:lang w:eastAsia="fr-FR"/>
    </w:rPr>
  </w:style>
  <w:style w:type="paragraph" w:customStyle="1" w:styleId="CCAPArticle0">
    <w:name w:val="CCAP Article"/>
    <w:basedOn w:val="Titre3"/>
    <w:link w:val="CCAPArticleCar0"/>
    <w:autoRedefine/>
    <w:qFormat/>
    <w:rsid w:val="00862A81"/>
    <w:pPr>
      <w:suppressAutoHyphens/>
      <w:autoSpaceDN w:val="0"/>
      <w:spacing w:before="120" w:after="120" w:line="360" w:lineRule="auto"/>
      <w:textAlignment w:val="baseline"/>
    </w:pPr>
    <w:rPr>
      <w:rFonts w:ascii="Arial Narrow" w:hAnsi="Arial Narrow" w:cs="Arial"/>
      <w:bCs w:val="0"/>
      <w:sz w:val="24"/>
      <w:szCs w:val="28"/>
      <w:lang w:eastAsia="fr-FR"/>
    </w:rPr>
  </w:style>
  <w:style w:type="character" w:customStyle="1" w:styleId="CCAPArticleCar0">
    <w:name w:val="CCAP Article Car"/>
    <w:basedOn w:val="Titre3Car"/>
    <w:link w:val="CCAPArticle0"/>
    <w:rsid w:val="00862A81"/>
    <w:rPr>
      <w:rFonts w:ascii="Arial Narrow" w:eastAsia="Times New Roman" w:hAnsi="Arial Narrow" w:cs="Arial"/>
      <w:b/>
      <w:bCs w:val="0"/>
      <w:sz w:val="24"/>
      <w:szCs w:val="28"/>
      <w:lang w:val="en-US" w:eastAsia="fr-FR"/>
    </w:rPr>
  </w:style>
  <w:style w:type="paragraph" w:customStyle="1" w:styleId="ArticleAC">
    <w:name w:val="Article AC"/>
    <w:basedOn w:val="Normal"/>
    <w:link w:val="ArticleACCar"/>
    <w:autoRedefine/>
    <w:qFormat/>
    <w:rsid w:val="00862A81"/>
    <w:pPr>
      <w:widowControl w:val="0"/>
      <w:suppressAutoHyphens/>
      <w:autoSpaceDE w:val="0"/>
      <w:autoSpaceDN w:val="0"/>
      <w:spacing w:after="120" w:line="360" w:lineRule="auto"/>
      <w:ind w:right="-23"/>
      <w:textAlignment w:val="baseline"/>
    </w:pPr>
    <w:rPr>
      <w:rFonts w:ascii="Arial Narrow" w:eastAsia="Times New Roman" w:hAnsi="Arial Narrow" w:cs="Tahoma"/>
      <w:b/>
      <w:bCs/>
      <w:sz w:val="28"/>
      <w:szCs w:val="24"/>
      <w:lang w:eastAsia="fr-FR"/>
    </w:rPr>
  </w:style>
  <w:style w:type="character" w:customStyle="1" w:styleId="ArticleACCar">
    <w:name w:val="Article AC Car"/>
    <w:basedOn w:val="Policepardfaut"/>
    <w:link w:val="ArticleAC"/>
    <w:rsid w:val="00862A81"/>
    <w:rPr>
      <w:rFonts w:ascii="Arial Narrow" w:eastAsia="Times New Roman" w:hAnsi="Arial Narrow" w:cs="Tahoma"/>
      <w:b/>
      <w:bCs/>
      <w:sz w:val="28"/>
      <w:szCs w:val="24"/>
      <w:lang w:eastAsia="fr-FR"/>
    </w:rPr>
  </w:style>
  <w:style w:type="numbering" w:customStyle="1" w:styleId="LFO193">
    <w:name w:val="LFO193"/>
    <w:basedOn w:val="Aucuneliste"/>
    <w:rsid w:val="00862A81"/>
    <w:pPr>
      <w:numPr>
        <w:numId w:val="44"/>
      </w:numPr>
    </w:pPr>
  </w:style>
  <w:style w:type="paragraph" w:customStyle="1" w:styleId="ARTICLECCAG">
    <w:name w:val="ARTICLE CCAG"/>
    <w:basedOn w:val="Normal"/>
    <w:link w:val="ARTICLECCAGCar"/>
    <w:autoRedefine/>
    <w:qFormat/>
    <w:rsid w:val="00862A81"/>
    <w:pPr>
      <w:widowControl w:val="0"/>
      <w:suppressAutoHyphens/>
      <w:autoSpaceDE w:val="0"/>
      <w:autoSpaceDN w:val="0"/>
      <w:spacing w:after="120" w:line="360" w:lineRule="auto"/>
      <w:ind w:right="-20"/>
      <w:textAlignment w:val="baseline"/>
    </w:pPr>
    <w:rPr>
      <w:rFonts w:ascii="Arial Narrow" w:eastAsia="Times New Roman" w:hAnsi="Arial Narrow" w:cs="Tahoma"/>
      <w:b/>
      <w:bCs/>
      <w:sz w:val="28"/>
      <w:szCs w:val="24"/>
      <w:lang w:eastAsia="fr-FR"/>
    </w:rPr>
  </w:style>
  <w:style w:type="character" w:customStyle="1" w:styleId="ARTICLECCAGCar">
    <w:name w:val="ARTICLE CCAG Car"/>
    <w:basedOn w:val="Policepardfaut"/>
    <w:link w:val="ARTICLECCAG"/>
    <w:rsid w:val="00862A81"/>
    <w:rPr>
      <w:rFonts w:ascii="Arial Narrow" w:eastAsia="Times New Roman" w:hAnsi="Arial Narrow" w:cs="Tahoma"/>
      <w:b/>
      <w:bCs/>
      <w:sz w:val="28"/>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5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Emmanuel%20MVENG\Desktop\DAO%20global\pi&#232;ces\Pi&#232;ce%20n&#176;2.do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Emmanuel%20MVENG\Desktop\DAO%20global\pi&#232;ces\Pi&#232;ce%20n&#176;2.do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C:\Users\Emmanuel%20MVENG\Desktop\DAO%20global\pi&#232;ces\Pi&#232;ce%20n&#176;2.doc"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84875-2F63-474A-AFE8-22D1CE7BE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145</Pages>
  <Words>42649</Words>
  <Characters>234570</Characters>
  <Application>Microsoft Office Word</Application>
  <DocSecurity>0</DocSecurity>
  <Lines>1954</Lines>
  <Paragraphs>553</Paragraphs>
  <ScaleCrop>false</ScaleCrop>
  <HeadingPairs>
    <vt:vector size="4" baseType="variant">
      <vt:variant>
        <vt:lpstr>Titre</vt:lpstr>
      </vt:variant>
      <vt:variant>
        <vt:i4>1</vt:i4>
      </vt:variant>
      <vt:variant>
        <vt:lpstr>Titres</vt:lpstr>
      </vt:variant>
      <vt:variant>
        <vt:i4>44</vt:i4>
      </vt:variant>
    </vt:vector>
  </HeadingPairs>
  <TitlesOfParts>
    <vt:vector size="45" baseType="lpstr">
      <vt:lpstr/>
      <vt:lpstr>A. Généralités</vt:lpstr>
      <vt:lpstr>    Article 1 : Objet de la consultation</vt:lpstr>
      <vt:lpstr>    Article 2 : Financement</vt:lpstr>
      <vt:lpstr>    Article 3 : Principes éthiques</vt:lpstr>
      <vt:lpstr>    Article 4 : Candidats admis à concourir</vt:lpstr>
      <vt:lpstr>    Article 6 : Document établissant la Qualification du Soumissionnaire</vt:lpstr>
      <vt:lpstr>    Article 7 : Visite du site des travaux</vt:lpstr>
      <vt:lpstr>B. Dossier d’Appel d’Offres</vt:lpstr>
      <vt:lpstr>    Article 8 : Contenu du Dossier d’Appel d’Offres</vt:lpstr>
      <vt:lpstr>    Article 9 : Eclaircissements apportés au Dossier d’Appel d’Offres et Recours</vt:lpstr>
      <vt:lpstr>C. Préparation des offres</vt:lpstr>
      <vt:lpstr>    Article 11 : Frais de soumission</vt:lpstr>
      <vt:lpstr>    Article 12 : Langue de l’offre</vt:lpstr>
      <vt:lpstr>    Article 13 : Documents constituant l’offre</vt:lpstr>
      <vt:lpstr>    32 Article 14 : Montant de l’offre</vt:lpstr>
      <vt:lpstr>    Article 15 : Monnaies de soumission et de règlement</vt:lpstr>
      <vt:lpstr>    Article 16 : Validité des offres</vt:lpstr>
      <vt:lpstr>    Article 17 : Caution de soumission</vt:lpstr>
      <vt:lpstr>    Article 18 : Propositions variantes des soumissionnaires</vt:lpstr>
      <vt:lpstr>    Article 19 : Réunion préparatoire à l’établissement des offres</vt:lpstr>
      <vt:lpstr>    Article 20 : Forme, Format et signature de l’offre</vt:lpstr>
      <vt:lpstr>D. Dépôt des offres</vt:lpstr>
      <vt:lpstr>    Article 21 : Cachetage et marquage des offres</vt:lpstr>
      <vt:lpstr>    Article 22 : Date et heure limites de dépôt des offres et mode de soumission</vt:lpstr>
      <vt:lpstr>        22.1- Date et heure limites de dépôt des offres </vt:lpstr>
      <vt:lpstr>    Article 23 : Offres hors délai</vt:lpstr>
      <vt:lpstr>    Article 24 : Modification, substitution et retrait des offres</vt:lpstr>
      <vt:lpstr>E. Ouverture des plis et évaluation des offres</vt:lpstr>
      <vt:lpstr>    Article 25 : Ouverture des plis et recours</vt:lpstr>
      <vt:lpstr>    Article 26 : Caractère confidentiel de la procédure</vt:lpstr>
      <vt:lpstr>    Article 27 : Eclaircissements sur les offres et contacts avec le maître d’ouvrag</vt:lpstr>
      <vt:lpstr>    Article 28 : Détermination de la conformité des offres et évaluation au plan tec</vt:lpstr>
      <vt:lpstr>    Article 29 : Critères d’évaluation et de qualification du soumissionnaire</vt:lpstr>
      <vt:lpstr>    Article 30 : Correction des erreurs</vt:lpstr>
      <vt:lpstr>    Article 31 : Conversion en une seule monnaie</vt:lpstr>
      <vt:lpstr>    Article 32 : Evaluation et comparaison des offres au plan financier</vt:lpstr>
      <vt:lpstr>    Article 33 : Préférence accordée aux soumissionnaires nationaux</vt:lpstr>
      <vt:lpstr>F. Attribution du Marché</vt:lpstr>
      <vt:lpstr>    Article 34 : Attribution</vt:lpstr>
      <vt:lpstr>    Article 35 : Droit du Maître d’ouvrage ou du Maître d’ouvrage délégué de déclare</vt:lpstr>
      <vt:lpstr>    Article 36 : Notification de l’attribution du marché</vt:lpstr>
      <vt:lpstr>    Article 37 : Publication des résultats d’attribution du marché et recours</vt:lpstr>
      <vt:lpstr>    Article 38 : Signature du marché</vt:lpstr>
      <vt:lpstr>    Article 39 : Cautionnement définitif</vt:lpstr>
    </vt:vector>
  </TitlesOfParts>
  <Company/>
  <LinksUpToDate>false</LinksUpToDate>
  <CharactersWithSpaces>276666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DD MINEE MVILA</dc:creator>
  <cp:keywords/>
  <dc:description/>
  <cp:lastModifiedBy>THINKPAD</cp:lastModifiedBy>
  <cp:revision>41</cp:revision>
  <cp:lastPrinted>2021-02-23T18:04:00Z</cp:lastPrinted>
  <dcterms:created xsi:type="dcterms:W3CDTF">2026-01-21T22:55:00Z</dcterms:created>
  <dcterms:modified xsi:type="dcterms:W3CDTF">2026-06-29T11:17:00Z</dcterms:modified>
</cp:coreProperties>
</file>